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757" w:rsidRDefault="000E6757" w:rsidP="000E6757">
      <w:pPr>
        <w:spacing w:after="0" w:line="240" w:lineRule="auto"/>
        <w:ind w:left="5670"/>
        <w:rPr>
          <w:rFonts w:ascii="Times New Roman" w:hAnsi="Times New Roman"/>
          <w:sz w:val="24"/>
          <w:szCs w:val="24"/>
        </w:rPr>
      </w:pPr>
      <w:r>
        <w:rPr>
          <w:rFonts w:ascii="Times New Roman" w:hAnsi="Times New Roman"/>
          <w:sz w:val="24"/>
          <w:szCs w:val="24"/>
        </w:rPr>
        <w:t>Приложение к постановлению администрации Каратузского района от 00.00.2023  № 000-п</w:t>
      </w:r>
    </w:p>
    <w:p w:rsidR="000E6757" w:rsidRDefault="000E6757" w:rsidP="000E6757">
      <w:pPr>
        <w:spacing w:after="0"/>
        <w:jc w:val="center"/>
        <w:rPr>
          <w:rFonts w:ascii="Times New Roman" w:hAnsi="Times New Roman"/>
          <w:sz w:val="28"/>
          <w:szCs w:val="28"/>
        </w:rPr>
      </w:pPr>
    </w:p>
    <w:p w:rsidR="000E6757" w:rsidRDefault="000E6757" w:rsidP="000E6757">
      <w:pPr>
        <w:spacing w:after="0"/>
        <w:jc w:val="center"/>
        <w:rPr>
          <w:rFonts w:ascii="Times New Roman" w:hAnsi="Times New Roman"/>
          <w:sz w:val="28"/>
          <w:szCs w:val="28"/>
        </w:rPr>
      </w:pPr>
      <w:r>
        <w:rPr>
          <w:rFonts w:ascii="Times New Roman" w:hAnsi="Times New Roman"/>
          <w:sz w:val="28"/>
          <w:szCs w:val="28"/>
        </w:rPr>
        <w:t>ИНФОРМАЦИЯ</w:t>
      </w:r>
    </w:p>
    <w:p w:rsidR="000E6757" w:rsidRDefault="000E6757" w:rsidP="000E6757">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 проведении отбора посредством запроса предложений получателей субсидии малого и среднего предпринимательства и самозанятым гражданам на возмещение затрат при осуществлении предпринимательской деятельности</w:t>
      </w:r>
    </w:p>
    <w:p w:rsidR="000E6757" w:rsidRDefault="000E6757" w:rsidP="000E6757">
      <w:pPr>
        <w:spacing w:after="0" w:line="240" w:lineRule="auto"/>
        <w:contextualSpacing/>
        <w:jc w:val="both"/>
        <w:rPr>
          <w:rFonts w:ascii="Times New Roman" w:eastAsia="Times New Roman" w:hAnsi="Times New Roman"/>
          <w:snapToGrid w:val="0"/>
          <w:sz w:val="28"/>
          <w:szCs w:val="28"/>
          <w:lang w:eastAsia="ru-RU"/>
        </w:rPr>
      </w:pPr>
    </w:p>
    <w:p w:rsidR="000E6757" w:rsidRDefault="000E6757" w:rsidP="000E6757">
      <w:pPr>
        <w:spacing w:after="0" w:line="240" w:lineRule="auto"/>
        <w:ind w:firstLine="709"/>
        <w:contextualSpacing/>
        <w:jc w:val="both"/>
        <w:rPr>
          <w:rFonts w:ascii="Times New Roman" w:hAnsi="Times New Roman"/>
          <w:b/>
          <w:bCs/>
          <w:sz w:val="28"/>
          <w:szCs w:val="28"/>
        </w:rPr>
      </w:pPr>
      <w:proofErr w:type="gramStart"/>
      <w:r>
        <w:rPr>
          <w:rFonts w:ascii="Times New Roman" w:eastAsia="Times New Roman" w:hAnsi="Times New Roman"/>
          <w:snapToGrid w:val="0"/>
          <w:spacing w:val="-4"/>
          <w:sz w:val="28"/>
          <w:szCs w:val="28"/>
          <w:lang w:eastAsia="ru-RU"/>
        </w:rPr>
        <w:t xml:space="preserve">В рамках  реализации  мероприятий  подпрограммы «Финансовая поддержка малого и среднего предпринимательства» муниципальной программы </w:t>
      </w:r>
      <w:r>
        <w:rPr>
          <w:rFonts w:ascii="Times New Roman" w:eastAsia="Times New Roman" w:hAnsi="Times New Roman"/>
          <w:snapToGrid w:val="0"/>
          <w:spacing w:val="-8"/>
          <w:sz w:val="28"/>
          <w:szCs w:val="28"/>
          <w:lang w:eastAsia="ru-RU"/>
        </w:rPr>
        <w:t xml:space="preserve">«Развитие малого и среднего предпринимательства в Каратузском районе», утвержденной постановлением администрации Каратузского района от 31 октября 2013 года </w:t>
      </w:r>
      <w:r>
        <w:rPr>
          <w:rFonts w:ascii="Times New Roman" w:eastAsia="Times New Roman" w:hAnsi="Times New Roman"/>
          <w:snapToGrid w:val="0"/>
          <w:spacing w:val="-2"/>
          <w:sz w:val="28"/>
          <w:szCs w:val="28"/>
          <w:lang w:eastAsia="ru-RU"/>
        </w:rPr>
        <w:t xml:space="preserve">№ 1127-п </w:t>
      </w:r>
      <w:r>
        <w:rPr>
          <w:rFonts w:ascii="Times New Roman" w:eastAsia="Times New Roman" w:hAnsi="Times New Roman"/>
          <w:snapToGrid w:val="0"/>
          <w:spacing w:val="-4"/>
          <w:sz w:val="28"/>
          <w:szCs w:val="28"/>
          <w:lang w:eastAsia="ru-RU"/>
        </w:rPr>
        <w:t xml:space="preserve">(далее – муниципальная Программа) администрация Каратузского района объявляет, </w:t>
      </w:r>
      <w:r>
        <w:rPr>
          <w:rFonts w:ascii="Times New Roman" w:eastAsia="Times New Roman" w:hAnsi="Times New Roman"/>
          <w:sz w:val="28"/>
          <w:szCs w:val="28"/>
          <w:lang w:eastAsia="ru-RU"/>
        </w:rPr>
        <w:t>о проведении отбора посредством запроса предложений получателей субсидии малого и среднего предпринимательства и самозанятых граждан на возмещение затрат при осуществлении предпринимательской</w:t>
      </w:r>
      <w:proofErr w:type="gramEnd"/>
      <w:r>
        <w:rPr>
          <w:rFonts w:ascii="Times New Roman" w:eastAsia="Times New Roman" w:hAnsi="Times New Roman"/>
          <w:sz w:val="28"/>
          <w:szCs w:val="28"/>
          <w:lang w:eastAsia="ru-RU"/>
        </w:rPr>
        <w:t xml:space="preserve"> деятельности.  </w:t>
      </w:r>
      <w:r>
        <w:rPr>
          <w:rFonts w:ascii="Times New Roman" w:hAnsi="Times New Roman"/>
          <w:bCs/>
          <w:sz w:val="28"/>
          <w:szCs w:val="28"/>
        </w:rPr>
        <w:t xml:space="preserve">Порядок предоставления </w:t>
      </w:r>
      <w:r>
        <w:rPr>
          <w:rFonts w:ascii="Times New Roman" w:eastAsia="Times New Roman" w:hAnsi="Times New Roman"/>
          <w:sz w:val="28"/>
          <w:szCs w:val="28"/>
          <w:lang w:eastAsia="ru-RU"/>
        </w:rPr>
        <w:t xml:space="preserve">субъектам малого и среднего предпринимательства и самозанятым гражданам  </w:t>
      </w:r>
      <w:r>
        <w:rPr>
          <w:rFonts w:ascii="Times New Roman" w:hAnsi="Times New Roman"/>
          <w:bCs/>
          <w:sz w:val="28"/>
          <w:szCs w:val="28"/>
        </w:rPr>
        <w:t xml:space="preserve">субсидий на возмещение затрат при осуществлении предпринимательской деятельности утвержден постановлением администрацией Каратузского от 04.10.2023 № 919-п «Об утверждении порядка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w:t>
      </w:r>
      <w:r>
        <w:rPr>
          <w:rFonts w:ascii="Times New Roman" w:hAnsi="Times New Roman"/>
          <w:sz w:val="28"/>
          <w:szCs w:val="28"/>
        </w:rPr>
        <w:t xml:space="preserve"> (далее Порядок).</w:t>
      </w:r>
    </w:p>
    <w:p w:rsidR="000E6757" w:rsidRDefault="000E6757" w:rsidP="000E6757">
      <w:pPr>
        <w:spacing w:after="0" w:line="225"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Субсидия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связанных с производством товаров, выполнением работ, оказанием услуг, в том числе:</w:t>
      </w:r>
    </w:p>
    <w:p w:rsidR="000E6757" w:rsidRDefault="000E6757" w:rsidP="000E6757">
      <w:pPr>
        <w:spacing w:after="0" w:line="225"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0E6757" w:rsidRDefault="000E6757" w:rsidP="000E6757">
      <w:pPr>
        <w:spacing w:after="0" w:line="225"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0E6757" w:rsidRDefault="000E6757" w:rsidP="000E6757">
      <w:pPr>
        <w:spacing w:after="0" w:line="225"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возмещение части затрат на уплату процентов по кредитам на приобретение оборудования;</w:t>
      </w:r>
    </w:p>
    <w:p w:rsidR="000E6757" w:rsidRDefault="000E6757" w:rsidP="000E6757">
      <w:pPr>
        <w:spacing w:after="0" w:line="225" w:lineRule="atLeast"/>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0E6757" w:rsidRDefault="000E6757" w:rsidP="000E6757">
      <w:pPr>
        <w:spacing w:after="0" w:line="225"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возмещение части затрат, связанных с обучением, подготовкой и переподготовкой персонала;</w:t>
      </w:r>
    </w:p>
    <w:p w:rsidR="000E6757" w:rsidRDefault="000E6757" w:rsidP="000E6757">
      <w:pPr>
        <w:spacing w:after="0" w:line="225"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-на возмещение части затрат на выплату по передаче прав на франшизу (паушальный взнос);</w:t>
      </w:r>
    </w:p>
    <w:p w:rsidR="000E6757" w:rsidRDefault="000E6757" w:rsidP="000E6757">
      <w:pPr>
        <w:spacing w:after="0" w:line="225"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0E6757" w:rsidRDefault="000E6757" w:rsidP="000E6757">
      <w:pPr>
        <w:spacing w:after="0" w:line="225"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Размер субсидии составляет до 50 процентов произведенных затрат, и в сумме не более 500 тыс. рублей субъекту малого и среднего предпринимательства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w:t>
      </w:r>
    </w:p>
    <w:p w:rsidR="000E6757" w:rsidRDefault="000E6757" w:rsidP="000E6757">
      <w:pPr>
        <w:spacing w:after="0" w:line="225"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Категория получателей субсидии – Категории получателей субсидии, имеющих право на получение субсидии, - субъекты малого и среднего предпринимательства, а также самозанятые граждане.</w:t>
      </w:r>
    </w:p>
    <w:p w:rsidR="000E6757" w:rsidRDefault="000E6757" w:rsidP="000E6757">
      <w:pPr>
        <w:spacing w:after="0" w:line="225" w:lineRule="atLeast"/>
        <w:ind w:firstLine="709"/>
        <w:jc w:val="both"/>
        <w:rPr>
          <w:rFonts w:ascii="Times New Roman" w:eastAsia="Times New Roman" w:hAnsi="Times New Roman"/>
          <w:sz w:val="28"/>
          <w:szCs w:val="28"/>
          <w:lang w:eastAsia="ru-RU"/>
        </w:rPr>
      </w:pPr>
    </w:p>
    <w:p w:rsidR="000E6757" w:rsidRDefault="000E6757" w:rsidP="000E6757">
      <w:pPr>
        <w:spacing w:after="0" w:line="225" w:lineRule="atLeast"/>
        <w:ind w:firstLine="709"/>
        <w:jc w:val="center"/>
        <w:rPr>
          <w:rFonts w:ascii="Times New Roman" w:hAnsi="Times New Roman"/>
          <w:b/>
          <w:sz w:val="28"/>
          <w:szCs w:val="28"/>
        </w:rPr>
      </w:pPr>
      <w:r>
        <w:rPr>
          <w:rFonts w:ascii="Times New Roman" w:hAnsi="Times New Roman"/>
          <w:b/>
          <w:sz w:val="28"/>
          <w:szCs w:val="28"/>
        </w:rPr>
        <w:t>Срок проведения отбора – с 23.11.2023 по 04.12.2023;</w:t>
      </w:r>
    </w:p>
    <w:p w:rsidR="000E6757" w:rsidRDefault="000E6757" w:rsidP="000E6757">
      <w:pPr>
        <w:tabs>
          <w:tab w:val="left" w:pos="709"/>
        </w:tabs>
        <w:spacing w:after="0" w:line="256" w:lineRule="auto"/>
        <w:jc w:val="center"/>
        <w:rPr>
          <w:rFonts w:ascii="Times New Roman" w:hAnsi="Times New Roman"/>
          <w:b/>
          <w:sz w:val="28"/>
          <w:szCs w:val="28"/>
        </w:rPr>
      </w:pPr>
      <w:r>
        <w:rPr>
          <w:rFonts w:ascii="Times New Roman" w:hAnsi="Times New Roman"/>
          <w:b/>
          <w:sz w:val="28"/>
          <w:szCs w:val="28"/>
        </w:rPr>
        <w:t xml:space="preserve">Время подачи заявок – в рабочие дни с 8.00 часов до 12.00 часов </w:t>
      </w:r>
      <w:r>
        <w:rPr>
          <w:rFonts w:ascii="Times New Roman" w:hAnsi="Times New Roman"/>
          <w:b/>
          <w:sz w:val="28"/>
          <w:szCs w:val="28"/>
        </w:rPr>
        <w:br/>
        <w:t>и с 13.00 часов до 16.00 часов (время местное).</w:t>
      </w:r>
    </w:p>
    <w:p w:rsidR="000E6757" w:rsidRDefault="000E6757" w:rsidP="000E6757">
      <w:pPr>
        <w:tabs>
          <w:tab w:val="left" w:pos="709"/>
        </w:tabs>
        <w:spacing w:after="0" w:line="256" w:lineRule="auto"/>
        <w:jc w:val="center"/>
        <w:rPr>
          <w:rFonts w:ascii="Times New Roman" w:hAnsi="Times New Roman"/>
          <w:b/>
          <w:sz w:val="28"/>
          <w:szCs w:val="28"/>
        </w:rPr>
      </w:pPr>
    </w:p>
    <w:p w:rsidR="000E6757" w:rsidRDefault="000E6757" w:rsidP="000E6757">
      <w:pPr>
        <w:tabs>
          <w:tab w:val="left" w:pos="709"/>
        </w:tabs>
        <w:spacing w:after="0" w:line="256" w:lineRule="auto"/>
        <w:jc w:val="center"/>
        <w:rPr>
          <w:rFonts w:ascii="Times New Roman" w:hAnsi="Times New Roman"/>
          <w:b/>
          <w:color w:val="000000"/>
          <w:sz w:val="28"/>
          <w:szCs w:val="28"/>
        </w:rPr>
      </w:pPr>
    </w:p>
    <w:p w:rsidR="000E6757" w:rsidRDefault="000E6757" w:rsidP="000E6757">
      <w:pPr>
        <w:tabs>
          <w:tab w:val="left" w:pos="709"/>
        </w:tabs>
        <w:spacing w:after="0" w:line="256" w:lineRule="auto"/>
        <w:jc w:val="center"/>
        <w:rPr>
          <w:rFonts w:ascii="Times New Roman" w:eastAsia="Times New Roman" w:hAnsi="Times New Roman"/>
          <w:sz w:val="28"/>
          <w:szCs w:val="28"/>
          <w:lang w:eastAsia="ru-RU"/>
        </w:rPr>
      </w:pPr>
      <w:r>
        <w:rPr>
          <w:rFonts w:ascii="Times New Roman" w:hAnsi="Times New Roman"/>
          <w:b/>
          <w:color w:val="000000"/>
          <w:sz w:val="28"/>
          <w:szCs w:val="28"/>
        </w:rPr>
        <w:t xml:space="preserve">Наименование, местонахождение, почтовый адрес, адрес </w:t>
      </w:r>
      <w:proofErr w:type="gramStart"/>
      <w:r>
        <w:rPr>
          <w:rFonts w:ascii="Times New Roman" w:hAnsi="Times New Roman"/>
          <w:b/>
          <w:color w:val="000000"/>
          <w:sz w:val="28"/>
          <w:szCs w:val="28"/>
        </w:rPr>
        <w:t>электронной</w:t>
      </w:r>
      <w:proofErr w:type="gramEnd"/>
      <w:r>
        <w:rPr>
          <w:rFonts w:ascii="Times New Roman" w:hAnsi="Times New Roman"/>
          <w:b/>
          <w:color w:val="000000"/>
          <w:sz w:val="28"/>
          <w:szCs w:val="28"/>
        </w:rPr>
        <w:t xml:space="preserve"> </w:t>
      </w:r>
    </w:p>
    <w:p w:rsidR="000E6757" w:rsidRDefault="000E6757" w:rsidP="000E6757">
      <w:pPr>
        <w:widowControl w:val="0"/>
        <w:autoSpaceDE w:val="0"/>
        <w:autoSpaceDN w:val="0"/>
        <w:spacing w:after="0" w:line="240" w:lineRule="auto"/>
        <w:ind w:firstLine="708"/>
        <w:jc w:val="center"/>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662850, </w:t>
      </w:r>
      <w:r>
        <w:rPr>
          <w:rFonts w:ascii="Times New Roman" w:eastAsia="Times New Roman" w:hAnsi="Times New Roman"/>
          <w:bCs/>
          <w:sz w:val="28"/>
          <w:szCs w:val="28"/>
          <w:lang w:eastAsia="ru-RU"/>
        </w:rPr>
        <w:t xml:space="preserve">село Каратузское, ул. </w:t>
      </w:r>
      <w:proofErr w:type="gramStart"/>
      <w:r>
        <w:rPr>
          <w:rFonts w:ascii="Times New Roman" w:eastAsia="Times New Roman" w:hAnsi="Times New Roman"/>
          <w:bCs/>
          <w:sz w:val="28"/>
          <w:szCs w:val="28"/>
          <w:lang w:eastAsia="ru-RU"/>
        </w:rPr>
        <w:t>Советская</w:t>
      </w:r>
      <w:proofErr w:type="gramEnd"/>
      <w:r>
        <w:rPr>
          <w:rFonts w:ascii="Times New Roman" w:eastAsia="Times New Roman" w:hAnsi="Times New Roman"/>
          <w:bCs/>
          <w:sz w:val="28"/>
          <w:szCs w:val="28"/>
          <w:lang w:eastAsia="ru-RU"/>
        </w:rPr>
        <w:t>, д. 21, кабинет 302.</w:t>
      </w:r>
    </w:p>
    <w:p w:rsidR="000E6757" w:rsidRDefault="000E6757" w:rsidP="000E6757">
      <w:pPr>
        <w:widowControl w:val="0"/>
        <w:autoSpaceDE w:val="0"/>
        <w:autoSpaceDN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Почтовый адрес для направления заявок</w:t>
      </w:r>
      <w:r>
        <w:rPr>
          <w:rFonts w:ascii="Times New Roman" w:eastAsia="Times New Roman" w:hAnsi="Times New Roman"/>
          <w:b/>
          <w:bCs/>
          <w:sz w:val="28"/>
          <w:szCs w:val="28"/>
          <w:lang w:eastAsia="ru-RU"/>
        </w:rPr>
        <w:t xml:space="preserve">: </w:t>
      </w:r>
      <w:r>
        <w:rPr>
          <w:rFonts w:ascii="Times New Roman" w:eastAsia="Times New Roman" w:hAnsi="Times New Roman"/>
          <w:sz w:val="28"/>
          <w:szCs w:val="28"/>
          <w:lang w:eastAsia="ru-RU"/>
        </w:rPr>
        <w:t xml:space="preserve">662850, Красноярский край, село Каратузское, </w:t>
      </w:r>
      <w:r>
        <w:rPr>
          <w:rFonts w:ascii="Times New Roman" w:eastAsia="Times New Roman" w:hAnsi="Times New Roman"/>
          <w:bCs/>
          <w:sz w:val="28"/>
          <w:szCs w:val="28"/>
          <w:lang w:eastAsia="ru-RU"/>
        </w:rPr>
        <w:t xml:space="preserve">ул. </w:t>
      </w:r>
      <w:proofErr w:type="gramStart"/>
      <w:r>
        <w:rPr>
          <w:rFonts w:ascii="Times New Roman" w:eastAsia="Times New Roman" w:hAnsi="Times New Roman"/>
          <w:bCs/>
          <w:sz w:val="28"/>
          <w:szCs w:val="28"/>
          <w:lang w:eastAsia="ru-RU"/>
        </w:rPr>
        <w:t>Советская</w:t>
      </w:r>
      <w:proofErr w:type="gramEnd"/>
      <w:r>
        <w:rPr>
          <w:rFonts w:ascii="Times New Roman" w:eastAsia="Times New Roman" w:hAnsi="Times New Roman"/>
          <w:bCs/>
          <w:sz w:val="28"/>
          <w:szCs w:val="28"/>
          <w:lang w:eastAsia="ru-RU"/>
        </w:rPr>
        <w:t>, д. 21, кабинет 302.</w:t>
      </w:r>
    </w:p>
    <w:p w:rsidR="000E6757" w:rsidRDefault="000E6757" w:rsidP="000E6757">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Адрес электронной почты: </w:t>
      </w:r>
      <w:r>
        <w:rPr>
          <w:rFonts w:ascii="Times New Roman" w:eastAsia="Times New Roman" w:hAnsi="Times New Roman"/>
          <w:color w:val="0563C1"/>
          <w:sz w:val="28"/>
          <w:szCs w:val="28"/>
          <w:u w:val="single"/>
          <w:lang w:val="en-US" w:eastAsia="ru-RU"/>
        </w:rPr>
        <w:t>econ</w:t>
      </w:r>
      <w:r>
        <w:rPr>
          <w:rFonts w:ascii="Times New Roman" w:eastAsia="Times New Roman" w:hAnsi="Times New Roman"/>
          <w:color w:val="0563C1"/>
          <w:sz w:val="28"/>
          <w:szCs w:val="28"/>
          <w:u w:val="single"/>
          <w:lang w:eastAsia="ru-RU"/>
        </w:rPr>
        <w:t>@</w:t>
      </w:r>
      <w:proofErr w:type="spellStart"/>
      <w:r>
        <w:rPr>
          <w:rFonts w:ascii="Times New Roman" w:eastAsia="Times New Roman" w:hAnsi="Times New Roman"/>
          <w:color w:val="0563C1"/>
          <w:sz w:val="28"/>
          <w:szCs w:val="28"/>
          <w:u w:val="single"/>
          <w:lang w:val="en-US" w:eastAsia="ru-RU"/>
        </w:rPr>
        <w:t>kararuzraion</w:t>
      </w:r>
      <w:proofErr w:type="spellEnd"/>
      <w:r>
        <w:rPr>
          <w:rFonts w:ascii="Times New Roman" w:eastAsia="Times New Roman" w:hAnsi="Times New Roman"/>
          <w:color w:val="0563C1"/>
          <w:sz w:val="28"/>
          <w:szCs w:val="28"/>
          <w:u w:val="single"/>
          <w:lang w:eastAsia="ru-RU"/>
        </w:rPr>
        <w:t>.</w:t>
      </w:r>
      <w:proofErr w:type="spellStart"/>
      <w:r>
        <w:rPr>
          <w:rFonts w:ascii="Times New Roman" w:eastAsia="Times New Roman" w:hAnsi="Times New Roman"/>
          <w:color w:val="0563C1"/>
          <w:sz w:val="28"/>
          <w:szCs w:val="28"/>
          <w:u w:val="single"/>
          <w:lang w:val="en-US" w:eastAsia="ru-RU"/>
        </w:rPr>
        <w:t>ru</w:t>
      </w:r>
      <w:proofErr w:type="spellEnd"/>
      <w:r>
        <w:rPr>
          <w:rFonts w:ascii="Times New Roman" w:eastAsia="Times New Roman" w:hAnsi="Times New Roman"/>
          <w:sz w:val="28"/>
          <w:szCs w:val="28"/>
          <w:lang w:eastAsia="ru-RU"/>
        </w:rPr>
        <w:t>.</w:t>
      </w:r>
    </w:p>
    <w:p w:rsidR="000E6757" w:rsidRDefault="000E6757" w:rsidP="000E6757">
      <w:pPr>
        <w:widowControl w:val="0"/>
        <w:autoSpaceDE w:val="0"/>
        <w:autoSpaceDN w:val="0"/>
        <w:spacing w:after="0" w:line="240" w:lineRule="auto"/>
        <w:ind w:firstLine="851"/>
        <w:rPr>
          <w:rFonts w:ascii="Times New Roman" w:eastAsia="Times New Roman" w:hAnsi="Times New Roman"/>
          <w:sz w:val="28"/>
          <w:szCs w:val="28"/>
          <w:lang w:eastAsia="ru-RU"/>
        </w:rPr>
      </w:pPr>
    </w:p>
    <w:p w:rsidR="000E6757" w:rsidRDefault="000E6757" w:rsidP="000E6757">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Контактные телефоны</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для получения консультаций по вопросам подготовки документов на участие в конкурсном отборе и направление заявок:</w:t>
      </w:r>
    </w:p>
    <w:p w:rsidR="000E6757" w:rsidRDefault="000E6757" w:rsidP="000E6757">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8(391) 37-21-8-37</w:t>
      </w:r>
    </w:p>
    <w:p w:rsidR="000E6757" w:rsidRDefault="000E6757" w:rsidP="000E6757">
      <w:pPr>
        <w:spacing w:after="0" w:line="225"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Заявитель должен соответствовать следующим критериям   (в соответствии с  разделом 2  Порядка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далее - Порядок):</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осуществлять финансово-хозяйственную деятельность на территории Каратузского района;</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включен в Единый реестр субъектов малого и среднего предпринимательства;</w:t>
      </w:r>
      <w:proofErr w:type="gramEnd"/>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иметь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должна отсутствовать задолженность по налоговым и иным </w:t>
      </w:r>
      <w:r>
        <w:rPr>
          <w:rFonts w:ascii="Times New Roman" w:eastAsia="Times New Roman" w:hAnsi="Times New Roman"/>
          <w:sz w:val="28"/>
          <w:szCs w:val="28"/>
          <w:lang w:eastAsia="ru-RU"/>
        </w:rPr>
        <w:lastRenderedPageBreak/>
        <w:t>обязательным платежам в бюджетную систему Российской Федерации и внебюджетные государственные фонды на дату формирования справки территориальных органов Федеральной налоговой службы и ОСФР по Красноярскому краю;</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w:t>
      </w:r>
      <w:proofErr w:type="spellStart"/>
      <w:r>
        <w:rPr>
          <w:rFonts w:ascii="Times New Roman" w:eastAsia="Times New Roman" w:hAnsi="Times New Roman"/>
          <w:sz w:val="28"/>
          <w:szCs w:val="28"/>
          <w:lang w:eastAsia="ru-RU"/>
        </w:rPr>
        <w:t>деятельностьв</w:t>
      </w:r>
      <w:proofErr w:type="spellEnd"/>
      <w:r>
        <w:rPr>
          <w:rFonts w:ascii="Times New Roman" w:eastAsia="Times New Roman" w:hAnsi="Times New Roman"/>
          <w:sz w:val="28"/>
          <w:szCs w:val="28"/>
          <w:lang w:eastAsia="ru-RU"/>
        </w:rPr>
        <w:t xml:space="preserve"> качестве индивидуального предпринимателя;</w:t>
      </w:r>
      <w:proofErr w:type="gramEnd"/>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w:t>
      </w:r>
      <w:proofErr w:type="gramEnd"/>
      <w:r>
        <w:rPr>
          <w:rFonts w:ascii="Times New Roman" w:eastAsia="Times New Roman" w:hAnsi="Times New Roman"/>
          <w:sz w:val="28"/>
          <w:szCs w:val="28"/>
          <w:lang w:eastAsia="ru-RU"/>
        </w:rPr>
        <w:t xml:space="preserve"> превышает 25 процентов (если иное не предусмотрено законодательством Российской Федерации);</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не должен получать средства из местного бюджета на основании иных муниципальных правовых актов на цели, указанные в пункте 1.5 настоящего Порядка;</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Поддержка не может оказываться в отношении заявителей – субъектов малого и среднего предпринимательства:</w:t>
      </w:r>
    </w:p>
    <w:p w:rsidR="000E6757" w:rsidRDefault="000E6757" w:rsidP="000E675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E6757" w:rsidRDefault="000E6757" w:rsidP="000E675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являющихся участниками соглашений о разделе продукции;</w:t>
      </w:r>
    </w:p>
    <w:p w:rsidR="000E6757" w:rsidRDefault="000E6757" w:rsidP="000E675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осуществляющих</w:t>
      </w:r>
      <w:proofErr w:type="gramEnd"/>
      <w:r>
        <w:rPr>
          <w:rFonts w:ascii="Times New Roman" w:eastAsia="Times New Roman" w:hAnsi="Times New Roman"/>
          <w:sz w:val="28"/>
          <w:szCs w:val="28"/>
          <w:lang w:eastAsia="ru-RU"/>
        </w:rPr>
        <w:t xml:space="preserve"> предпринимательскую деятельность в сфере игорного бизнеса;</w:t>
      </w:r>
    </w:p>
    <w:p w:rsidR="000E6757" w:rsidRDefault="000E6757" w:rsidP="000E675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не указано в краевом порядке, но есть у нас в других порядках; </w:t>
      </w:r>
    </w:p>
    <w:p w:rsidR="000E6757" w:rsidRDefault="000E6757" w:rsidP="000E675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осуществляющих производство и (или) реализацию подакцизных товаров, а также добычу и (или) реализацию полезных ископаемых,</w:t>
      </w:r>
      <w:r>
        <w:rPr>
          <w:rFonts w:ascii="Times New Roman" w:eastAsia="Times New Roman" w:hAnsi="Times New Roman"/>
          <w:sz w:val="28"/>
          <w:szCs w:val="28"/>
          <w:lang w:eastAsia="ru-RU"/>
        </w:rPr>
        <w:br/>
        <w:t>за исключением общераспространенных полезных ископаемых;</w:t>
      </w:r>
    </w:p>
    <w:p w:rsidR="000E6757" w:rsidRDefault="000E6757" w:rsidP="000E675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 </w:t>
      </w:r>
      <w:proofErr w:type="gramStart"/>
      <w:r>
        <w:rPr>
          <w:rFonts w:ascii="Times New Roman" w:eastAsia="Times New Roman" w:hAnsi="Times New Roman"/>
          <w:sz w:val="28"/>
          <w:szCs w:val="28"/>
          <w:lang w:eastAsia="ru-RU"/>
        </w:rPr>
        <w:t>представивших</w:t>
      </w:r>
      <w:proofErr w:type="gramEnd"/>
      <w:r>
        <w:rPr>
          <w:rFonts w:ascii="Times New Roman" w:eastAsia="Times New Roman" w:hAnsi="Times New Roman"/>
          <w:sz w:val="28"/>
          <w:szCs w:val="28"/>
          <w:lang w:eastAsia="ru-RU"/>
        </w:rPr>
        <w:t xml:space="preserve"> документы, определенные пунктом 2.13 настоящего Порядка, или представивших недостоверные сведения и документы;</w:t>
      </w:r>
    </w:p>
    <w:p w:rsidR="000E6757" w:rsidRDefault="000E6757" w:rsidP="000E675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 </w:t>
      </w:r>
      <w:proofErr w:type="gramStart"/>
      <w:r>
        <w:rPr>
          <w:rFonts w:ascii="Times New Roman" w:eastAsia="Times New Roman" w:hAnsi="Times New Roman"/>
          <w:sz w:val="28"/>
          <w:szCs w:val="28"/>
          <w:lang w:eastAsia="ru-RU"/>
        </w:rPr>
        <w:t>выполнивших</w:t>
      </w:r>
      <w:proofErr w:type="gramEnd"/>
      <w:r>
        <w:rPr>
          <w:rFonts w:ascii="Times New Roman" w:eastAsia="Times New Roman" w:hAnsi="Times New Roman"/>
          <w:sz w:val="28"/>
          <w:szCs w:val="28"/>
          <w:lang w:eastAsia="ru-RU"/>
        </w:rPr>
        <w:t xml:space="preserve"> условия оказания поддержки;</w:t>
      </w:r>
    </w:p>
    <w:p w:rsidR="000E6757" w:rsidRDefault="000E6757" w:rsidP="000E675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ранее в отношении заявителя - субъекта малого или среднего </w:t>
      </w:r>
      <w:r>
        <w:rPr>
          <w:rFonts w:ascii="Times New Roman" w:eastAsia="Times New Roman" w:hAnsi="Times New Roman"/>
          <w:sz w:val="28"/>
          <w:szCs w:val="28"/>
          <w:lang w:eastAsia="ru-RU"/>
        </w:rPr>
        <w:lastRenderedPageBreak/>
        <w:t xml:space="preserve">предпринимательства было принято решение об оказании аналогичной поддержки (поддержки, </w:t>
      </w:r>
      <w:proofErr w:type="gramStart"/>
      <w:r>
        <w:rPr>
          <w:rFonts w:ascii="Times New Roman" w:eastAsia="Times New Roman" w:hAnsi="Times New Roman"/>
          <w:sz w:val="28"/>
          <w:szCs w:val="28"/>
          <w:lang w:eastAsia="ru-RU"/>
        </w:rPr>
        <w:t>условия</w:t>
      </w:r>
      <w:proofErr w:type="gramEnd"/>
      <w:r>
        <w:rPr>
          <w:rFonts w:ascii="Times New Roman" w:eastAsia="Times New Roman" w:hAnsi="Times New Roman"/>
          <w:sz w:val="28"/>
          <w:szCs w:val="28"/>
          <w:lang w:eastAsia="ru-RU"/>
        </w:rPr>
        <w:t xml:space="preserve"> оказания которой совпадают, включая форму, вид поддержки и цели ее оказания) и сроки ее оказания не истекли;</w:t>
      </w:r>
    </w:p>
    <w:p w:rsidR="000E6757" w:rsidRDefault="000E6757" w:rsidP="000E675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w:t>
      </w:r>
      <w:proofErr w:type="gramEnd"/>
      <w:r>
        <w:rPr>
          <w:rFonts w:ascii="Times New Roman" w:eastAsia="Times New Roman" w:hAnsi="Times New Roman"/>
          <w:sz w:val="28"/>
          <w:szCs w:val="28"/>
          <w:lang w:eastAsia="ru-RU"/>
        </w:rPr>
        <w:t xml:space="preserve"> средств поддержки или представлением недостоверных сведений и документов, </w:t>
      </w:r>
      <w:proofErr w:type="gramStart"/>
      <w:r>
        <w:rPr>
          <w:rFonts w:ascii="Times New Roman" w:eastAsia="Times New Roman" w:hAnsi="Times New Roman"/>
          <w:sz w:val="28"/>
          <w:szCs w:val="28"/>
          <w:lang w:eastAsia="ru-RU"/>
        </w:rPr>
        <w:t>с даты признания</w:t>
      </w:r>
      <w:proofErr w:type="gramEnd"/>
      <w:r>
        <w:rPr>
          <w:rFonts w:ascii="Times New Roman" w:eastAsia="Times New Roman" w:hAnsi="Times New Roman"/>
          <w:sz w:val="28"/>
          <w:szCs w:val="28"/>
          <w:lang w:eastAsia="ru-RU"/>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Pr>
          <w:rFonts w:ascii="Times New Roman" w:eastAsia="Times New Roman" w:hAnsi="Times New Roman"/>
          <w:sz w:val="28"/>
          <w:szCs w:val="28"/>
          <w:lang w:eastAsia="ru-RU"/>
        </w:rPr>
        <w:t>оказавшими</w:t>
      </w:r>
      <w:proofErr w:type="gramEnd"/>
      <w:r>
        <w:rPr>
          <w:rFonts w:ascii="Times New Roman" w:eastAsia="Times New Roman" w:hAnsi="Times New Roman"/>
          <w:sz w:val="28"/>
          <w:szCs w:val="28"/>
          <w:lang w:eastAsia="ru-RU"/>
        </w:rPr>
        <w:t xml:space="preserve"> поддержку, выявлены нарушения субъектом малого или среднего предпринимательства порядка и условий оказания поддержки;</w:t>
      </w:r>
    </w:p>
    <w:p w:rsidR="000E6757" w:rsidRDefault="000E6757" w:rsidP="000E675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 включенных в Единый реестр субъектов малого и среднего предпринимательства;</w:t>
      </w:r>
    </w:p>
    <w:p w:rsidR="000E6757" w:rsidRDefault="000E6757" w:rsidP="000E6757">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имеющим неисполненную обязанность по уплате налогов, сборов, страховых взносов, пеней, штрафов, процентов,</w:t>
      </w:r>
      <w:r>
        <w:rPr>
          <w:rFonts w:eastAsia="Times New Roman"/>
          <w:lang w:eastAsia="ru-RU"/>
        </w:rPr>
        <w:t xml:space="preserve"> </w:t>
      </w:r>
      <w:r>
        <w:rPr>
          <w:rFonts w:ascii="Times New Roman" w:eastAsia="Times New Roman" w:hAnsi="Times New Roman"/>
          <w:sz w:val="28"/>
          <w:szCs w:val="28"/>
          <w:lang w:eastAsia="ru-RU"/>
        </w:rPr>
        <w:t>подлежащих уплате в соответствии с законодательством Российской Федерации о налогах и сборах;</w:t>
      </w:r>
      <w:proofErr w:type="gramEnd"/>
    </w:p>
    <w:p w:rsidR="000E6757" w:rsidRDefault="000E6757" w:rsidP="000E6757">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являющихся получателями иных мер финансовой поддержки</w:t>
      </w:r>
      <w:r>
        <w:rPr>
          <w:rFonts w:ascii="Times New Roman" w:eastAsia="Times New Roman" w:hAnsi="Times New Roman"/>
          <w:sz w:val="28"/>
          <w:szCs w:val="28"/>
          <w:lang w:eastAsia="ru-RU"/>
        </w:rPr>
        <w:br/>
        <w:t>на осуществление предпринимательской деятельности, предоставляемой</w:t>
      </w:r>
      <w:r>
        <w:rPr>
          <w:rFonts w:ascii="Times New Roman" w:eastAsia="Times New Roman" w:hAnsi="Times New Roman"/>
          <w:sz w:val="28"/>
          <w:szCs w:val="28"/>
          <w:lang w:eastAsia="ru-RU"/>
        </w:rPr>
        <w:br/>
        <w:t>в соответствии с постановлением Правительства Красноярского края</w:t>
      </w:r>
      <w:r>
        <w:rPr>
          <w:rFonts w:ascii="Times New Roman" w:eastAsia="Times New Roman" w:hAnsi="Times New Roman"/>
          <w:sz w:val="28"/>
          <w:szCs w:val="28"/>
          <w:lang w:eastAsia="ru-RU"/>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xml:space="preserve">установленных при ее предоставлении» (далее - Постановление Правительства от 30.08.2012 №429-п), а также Порядком назначения государственной социальной помощи на основании социального контракта отдельным категориям граждан, </w:t>
      </w:r>
      <w:r>
        <w:rPr>
          <w:rFonts w:ascii="Times New Roman" w:eastAsia="Times New Roman" w:hAnsi="Times New Roman"/>
          <w:sz w:val="28"/>
          <w:szCs w:val="28"/>
          <w:lang w:eastAsia="ru-RU"/>
        </w:rPr>
        <w:lastRenderedPageBreak/>
        <w:t>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Pr>
          <w:rFonts w:ascii="Times New Roman" w:eastAsia="Times New Roman" w:hAnsi="Times New Roman"/>
          <w:sz w:val="28"/>
          <w:szCs w:val="28"/>
          <w:lang w:eastAsia="ru-RU"/>
        </w:rPr>
        <w:br/>
        <w:t>от 30.09.2013 № 507-п (далее – постановление Правительства от 30.09.2013 №507-п), если такие меры</w:t>
      </w:r>
      <w:proofErr w:type="gramEnd"/>
      <w:r>
        <w:rPr>
          <w:rFonts w:ascii="Times New Roman" w:eastAsia="Times New Roman" w:hAnsi="Times New Roman"/>
          <w:sz w:val="28"/>
          <w:szCs w:val="28"/>
          <w:lang w:eastAsia="ru-RU"/>
        </w:rPr>
        <w:t xml:space="preserve"> финансовой поддержки были оказаны получателю в течение 12 месяцев, предшествующих месяцу подачи заявки получателем.</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Самозанятые граждане должны осуществлять деятельность в качестве налогоплательщика «Налог на профессиональный доход» в течение периода не менее трех месяцев до даты подачи заявки в администрацию Каратузского района.</w:t>
      </w:r>
    </w:p>
    <w:p w:rsidR="000E6757" w:rsidRDefault="000E6757" w:rsidP="000E6757">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Размер поддержки составляет до 50 процентов произведенных затрат, и в сумме не более 500 тыс. рублей субъекту малого и среднего предпринимательства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 </w:t>
      </w:r>
    </w:p>
    <w:p w:rsidR="000E6757" w:rsidRDefault="000E6757" w:rsidP="000E6757">
      <w:pPr>
        <w:widowControl w:val="0"/>
        <w:autoSpaceDE w:val="0"/>
        <w:autoSpaceDN w:val="0"/>
        <w:spacing w:after="0" w:line="240" w:lineRule="auto"/>
        <w:ind w:firstLine="709"/>
        <w:jc w:val="center"/>
        <w:rPr>
          <w:rFonts w:ascii="Times New Roman" w:eastAsia="Times New Roman" w:hAnsi="Times New Roman"/>
          <w:sz w:val="28"/>
          <w:szCs w:val="28"/>
          <w:lang w:eastAsia="ru-RU"/>
        </w:rPr>
      </w:pPr>
    </w:p>
    <w:p w:rsidR="000E6757" w:rsidRDefault="000E6757" w:rsidP="000E6757">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Участник отбора предоставляет в администрацию Каратузского район</w:t>
      </w:r>
      <w:proofErr w:type="gramStart"/>
      <w:r>
        <w:rPr>
          <w:rFonts w:ascii="Times New Roman" w:hAnsi="Times New Roman"/>
          <w:bCs/>
          <w:sz w:val="28"/>
          <w:szCs w:val="28"/>
        </w:rPr>
        <w:t xml:space="preserve"> :</w:t>
      </w:r>
      <w:proofErr w:type="gramEnd"/>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hyperlink r:id="rId5" w:anchor="P371" w:history="1">
        <w:r>
          <w:rPr>
            <w:rStyle w:val="a3"/>
            <w:rFonts w:ascii="Times New Roman" w:eastAsia="Times New Roman" w:hAnsi="Times New Roman"/>
            <w:sz w:val="28"/>
            <w:szCs w:val="28"/>
            <w:lang w:eastAsia="ru-RU"/>
          </w:rPr>
          <w:t>заявление</w:t>
        </w:r>
      </w:hyperlink>
      <w:r>
        <w:rPr>
          <w:rFonts w:ascii="Times New Roman" w:eastAsia="Times New Roman" w:hAnsi="Times New Roman"/>
          <w:sz w:val="28"/>
          <w:szCs w:val="28"/>
          <w:lang w:eastAsia="ru-RU"/>
        </w:rPr>
        <w:t xml:space="preserve"> на предоставление субсидии по форме согласно приложению 2 к Порядку;</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полученную в срок не ранее 30 календарных дней до даты подачи заявки (предоставляется по инициативе заявителя); </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выписку из штатного расписания заявителя;</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обязательство заявителя о сохранении численности занятых сотрудников и уровня заработной платы не ниже минимального </w:t>
      </w:r>
      <w:proofErr w:type="gramStart"/>
      <w:r>
        <w:rPr>
          <w:rFonts w:ascii="Times New Roman" w:eastAsia="Times New Roman" w:hAnsi="Times New Roman"/>
          <w:sz w:val="28"/>
          <w:szCs w:val="28"/>
          <w:lang w:eastAsia="ru-RU"/>
        </w:rPr>
        <w:t>размера оплаты труда</w:t>
      </w:r>
      <w:proofErr w:type="gramEnd"/>
      <w:r>
        <w:rPr>
          <w:rFonts w:eastAsia="Times New Roman" w:cs="Calibri"/>
          <w:szCs w:val="20"/>
          <w:lang w:eastAsia="ru-RU"/>
        </w:rPr>
        <w:t xml:space="preserve"> </w:t>
      </w:r>
      <w:r>
        <w:rPr>
          <w:rFonts w:ascii="Times New Roman" w:eastAsia="Times New Roman" w:hAnsi="Times New Roman"/>
          <w:sz w:val="28"/>
          <w:szCs w:val="28"/>
          <w:lang w:eastAsia="ru-RU"/>
        </w:rPr>
        <w:t>с учетом районного коэффициента и северной надбавки (для субъектов малого и среднего предпринимательства, имеющих работников);</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обязательство заявителя не прекращать деятельность в течение 24 месяцев после получения субсидии;</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выписку из единого реестра субъектов малого и среднего предпринимательства, полученную заявителем не ранее 20 рабочих дней до даты подачи заявки (представляется по собственной инициативе); </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копию отчетности по форме </w:t>
      </w:r>
      <w:r>
        <w:rPr>
          <w:rFonts w:ascii="Times New Roman" w:hAnsi="Times New Roman" w:cs="Calibri"/>
          <w:sz w:val="28"/>
          <w:szCs w:val="28"/>
          <w:lang w:eastAsia="ru-RU"/>
        </w:rPr>
        <w:t xml:space="preserve">1151111 «Расчет по страховым взносам», утвержденной Приказом Федеральной налоговой службы </w:t>
      </w:r>
      <w:r>
        <w:rPr>
          <w:rFonts w:ascii="Times New Roman" w:eastAsia="Times New Roman" w:hAnsi="Times New Roman" w:cs="Calibri"/>
          <w:sz w:val="28"/>
          <w:szCs w:val="28"/>
          <w:lang w:eastAsia="ru-RU"/>
        </w:rPr>
        <w:t>России от 29.09.2022 N ЕД-7-11/87</w:t>
      </w:r>
      <w:r>
        <w:rPr>
          <w:rFonts w:ascii="Times New Roman" w:eastAsia="Times New Roman" w:hAnsi="Times New Roman"/>
          <w:i/>
          <w:iCs/>
          <w:color w:val="000000"/>
          <w:sz w:val="28"/>
          <w:szCs w:val="28"/>
          <w:shd w:val="clear" w:color="auto" w:fill="FFFFFF"/>
          <w:lang w:eastAsia="ru-RU"/>
        </w:rPr>
        <w:t>@</w:t>
      </w:r>
      <w:r>
        <w:rPr>
          <w:rFonts w:ascii="Times New Roman" w:eastAsia="Times New Roman" w:hAnsi="Times New Roman"/>
          <w:iCs/>
          <w:color w:val="000000"/>
          <w:sz w:val="28"/>
          <w:szCs w:val="28"/>
          <w:shd w:val="clear" w:color="auto" w:fill="FFFFFF"/>
          <w:lang w:eastAsia="ru-RU"/>
        </w:rPr>
        <w:t xml:space="preserve"> за последний отчетный период с отметкой о принятии соответствующего контролирующего органа</w:t>
      </w:r>
      <w:r>
        <w:rPr>
          <w:rFonts w:ascii="Times New Roman" w:eastAsia="Times New Roman" w:hAnsi="Times New Roman"/>
          <w:sz w:val="28"/>
          <w:szCs w:val="28"/>
          <w:lang w:eastAsia="ru-RU"/>
        </w:rPr>
        <w:t>;</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заверенные копии бухгалтерского баланса (форма </w:t>
      </w:r>
      <w:r>
        <w:rPr>
          <w:rFonts w:ascii="Times New Roman" w:eastAsia="Times New Roman" w:hAnsi="Times New Roman" w:cs="Calibri"/>
          <w:color w:val="000000"/>
          <w:sz w:val="28"/>
          <w:szCs w:val="28"/>
          <w:lang w:eastAsia="ru-RU"/>
        </w:rPr>
        <w:t>№ 1</w:t>
      </w:r>
      <w:r>
        <w:rPr>
          <w:rFonts w:ascii="Times New Roman" w:eastAsia="Times New Roman" w:hAnsi="Times New Roman"/>
          <w:sz w:val="28"/>
          <w:szCs w:val="28"/>
          <w:lang w:eastAsia="ru-RU"/>
        </w:rPr>
        <w:t xml:space="preserve">), отчета о финансовых результатах (форма </w:t>
      </w:r>
      <w:r>
        <w:rPr>
          <w:rFonts w:ascii="Times New Roman" w:eastAsia="Times New Roman" w:hAnsi="Times New Roman" w:cs="Calibri"/>
          <w:color w:val="000000"/>
          <w:sz w:val="28"/>
          <w:szCs w:val="28"/>
          <w:lang w:eastAsia="ru-RU"/>
        </w:rPr>
        <w:t>№ 2</w:t>
      </w:r>
      <w:r>
        <w:rPr>
          <w:rFonts w:ascii="Times New Roman" w:eastAsia="Times New Roman" w:hAnsi="Times New Roman"/>
          <w:sz w:val="28"/>
          <w:szCs w:val="28"/>
          <w:lang w:eastAsia="ru-RU"/>
        </w:rPr>
        <w:t>) и приложений к ним при общеустановленной системе налогообложения;</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9) </w:t>
      </w:r>
      <w:r>
        <w:rPr>
          <w:rFonts w:ascii="Times New Roman" w:eastAsia="Times New Roman" w:hAnsi="Times New Roman"/>
          <w:bCs/>
          <w:sz w:val="28"/>
          <w:szCs w:val="28"/>
          <w:lang w:eastAsia="ru-RU"/>
        </w:rPr>
        <w:t xml:space="preserve">для субъектов малого и среднего предпринимательства, применявших в отчетном периоде специальные режимы налогообложения справку об имущественном и финансовом состоянии по форме согласно </w:t>
      </w:r>
      <w:r>
        <w:rPr>
          <w:rFonts w:ascii="Times New Roman" w:eastAsia="Times New Roman" w:hAnsi="Times New Roman"/>
          <w:bCs/>
          <w:sz w:val="28"/>
          <w:szCs w:val="28"/>
          <w:lang w:eastAsia="ru-RU"/>
        </w:rPr>
        <w:lastRenderedPageBreak/>
        <w:t>приложению № 3 к Порядку за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справку за период, прошедший со дня их государственной регистрации);</w:t>
      </w:r>
      <w:proofErr w:type="gramEnd"/>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11) </w:t>
      </w:r>
      <w:r>
        <w:rPr>
          <w:rFonts w:ascii="Times New Roman" w:eastAsia="Times New Roman" w:hAnsi="Times New Roman"/>
          <w:bCs/>
          <w:sz w:val="28"/>
          <w:szCs w:val="28"/>
          <w:lang w:eastAsia="ru-RU"/>
        </w:rPr>
        <w:t>в случае если заявитель является вновь созданным юридическим лицом или вновь зарегистрированным индивидуальным предпринимателем, заявление о соответствии условиям отнесения к субъектам малого и среднего предпринимательства по форме согласно приложению  4 к Порядку;</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12) согласие на обработку персональных данных согласно приложению  № 5 к Порядку;</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13) копии договоров на оказание услуг, на выполнение работ, на приобретение оборудования, мебели, оргтехники </w:t>
      </w:r>
      <w:r>
        <w:rPr>
          <w:rFonts w:ascii="Times New Roman" w:eastAsia="Times New Roman" w:hAnsi="Times New Roman" w:cs="Calibri"/>
          <w:bCs/>
          <w:sz w:val="28"/>
          <w:szCs w:val="28"/>
          <w:lang w:eastAsia="ru-RU"/>
        </w:rPr>
        <w:t xml:space="preserve">(в </w:t>
      </w:r>
      <w:proofErr w:type="spellStart"/>
      <w:r>
        <w:rPr>
          <w:rFonts w:ascii="Times New Roman" w:eastAsia="Times New Roman" w:hAnsi="Times New Roman" w:cs="Calibri"/>
          <w:bCs/>
          <w:sz w:val="28"/>
          <w:szCs w:val="28"/>
          <w:lang w:eastAsia="ru-RU"/>
        </w:rPr>
        <w:t>т.ч</w:t>
      </w:r>
      <w:proofErr w:type="spellEnd"/>
      <w:r>
        <w:rPr>
          <w:rFonts w:ascii="Times New Roman" w:eastAsia="Times New Roman" w:hAnsi="Times New Roman" w:cs="Calibri"/>
          <w:bCs/>
          <w:sz w:val="28"/>
          <w:szCs w:val="28"/>
          <w:lang w:eastAsia="ru-RU"/>
        </w:rPr>
        <w:t xml:space="preserve">. договор лизинга оборудования </w:t>
      </w:r>
      <w:r>
        <w:rPr>
          <w:rFonts w:ascii="Times New Roman" w:eastAsia="Times New Roman" w:hAnsi="Times New Roman"/>
          <w:sz w:val="28"/>
          <w:szCs w:val="28"/>
          <w:lang w:eastAsia="ru-RU"/>
        </w:rPr>
        <w:t>с приложением договора купли-продажи предмета лизинга</w:t>
      </w:r>
      <w:r>
        <w:rPr>
          <w:rFonts w:ascii="Times New Roman" w:eastAsia="Times New Roman" w:hAnsi="Times New Roman" w:cs="Calibri"/>
          <w:bCs/>
          <w:sz w:val="28"/>
          <w:szCs w:val="28"/>
          <w:lang w:eastAsia="ru-RU"/>
        </w:rPr>
        <w:t>)</w:t>
      </w:r>
      <w:r>
        <w:rPr>
          <w:rFonts w:ascii="Times New Roman" w:eastAsia="Times New Roman" w:hAnsi="Times New Roman"/>
          <w:bCs/>
          <w:sz w:val="28"/>
          <w:szCs w:val="28"/>
          <w:lang w:eastAsia="ru-RU"/>
        </w:rPr>
        <w:t xml:space="preserve"> и т.д. </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В случае приобретения оборудования, мебели, оргтехники в торговых точках за наличный расчет,  не превышающий ста тысяч рублей, копии договоров не предоставляются; </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копии кредитных договоров с графиком погашения кредита и оплаты процентов по нему;</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15) копии платежных документов, подтверждающих оплату приобретенного оборудования, </w:t>
      </w:r>
      <w:r>
        <w:rPr>
          <w:rFonts w:ascii="Times New Roman" w:eastAsia="Times New Roman" w:hAnsi="Times New Roman" w:cs="Calibri"/>
          <w:color w:val="000000"/>
          <w:sz w:val="28"/>
          <w:szCs w:val="28"/>
          <w:lang w:eastAsia="ru-RU"/>
        </w:rPr>
        <w:t>мебели, оргтехники</w:t>
      </w:r>
      <w:r>
        <w:rPr>
          <w:rFonts w:ascii="Times New Roman" w:eastAsia="Times New Roman" w:hAnsi="Times New Roman"/>
          <w:bCs/>
          <w:sz w:val="28"/>
          <w:szCs w:val="28"/>
          <w:lang w:eastAsia="ru-RU"/>
        </w:rPr>
        <w:t xml:space="preserve"> </w:t>
      </w:r>
      <w:r>
        <w:rPr>
          <w:rFonts w:ascii="Times New Roman" w:eastAsia="Times New Roman" w:hAnsi="Times New Roman" w:cs="Calibri"/>
          <w:bCs/>
          <w:sz w:val="28"/>
          <w:szCs w:val="28"/>
          <w:lang w:eastAsia="ru-RU"/>
        </w:rPr>
        <w:t>(в случае безналичного расчета - копии платежных поручений, инкассовых поручений, платежных требований, платежных ордеров, в случае наличного расчета -  копии кассовых чеков, квитанций к приходным кассовым ордерам)</w:t>
      </w:r>
      <w:r>
        <w:rPr>
          <w:rFonts w:ascii="Times New Roman" w:eastAsia="Times New Roman" w:hAnsi="Times New Roman"/>
          <w:sz w:val="28"/>
          <w:szCs w:val="28"/>
          <w:lang w:eastAsia="ru-RU"/>
        </w:rPr>
        <w:t>;</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 копии платежных документов, подтверждающих оплату по кредиту согласно графику платежей, в том числе оплаты процентов по кредиту;</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 справка об уплате основного долга и процентов по кредитному договору;</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i/>
          <w:sz w:val="28"/>
          <w:szCs w:val="28"/>
          <w:highlight w:val="lightGray"/>
          <w:lang w:eastAsia="ru-RU"/>
        </w:rPr>
      </w:pPr>
      <w:r>
        <w:rPr>
          <w:rFonts w:ascii="Times New Roman" w:eastAsia="Times New Roman" w:hAnsi="Times New Roman"/>
          <w:sz w:val="28"/>
          <w:szCs w:val="28"/>
          <w:lang w:eastAsia="ru-RU"/>
        </w:rPr>
        <w:t>18) копии документов, подтверждающих передачу предмета лизинга во временное владение и пользование, либо указывающих сроки его будущей поставки;</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 копии платежных документов, подтверждающих оплату первого взноса (аванса) в сроки, предусмотренные договорами лизинга оборудования;</w:t>
      </w:r>
    </w:p>
    <w:p w:rsidR="000E6757" w:rsidRDefault="000E6757" w:rsidP="000E6757">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20)  копии счетов-фактур, счетов (за исключением случаев, предусмотренных законодательством, когда счет-фактура может не составляться поставщиком (исполнителем, подрядчиком);</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 копии документов, подтверждающих получение оборудования, мебели и оргтехники: товарные (или товарно-транспортные) накладные, акты приема-передачи товара, акты приемки предмета лизинга, акт прием выполненных работ, акт оказанных услуг;</w:t>
      </w:r>
    </w:p>
    <w:p w:rsidR="000E6757" w:rsidRDefault="000E6757" w:rsidP="000E675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Cs/>
          <w:sz w:val="28"/>
          <w:szCs w:val="28"/>
        </w:rPr>
        <w:t xml:space="preserve">22) копии сметных расчетов, копия акта о приемке выполненных работ (форма КС-2), копия справки о стоимости выполненных работ и затрат </w:t>
      </w:r>
      <w:r>
        <w:rPr>
          <w:rFonts w:ascii="Times New Roman" w:eastAsia="Times New Roman" w:hAnsi="Times New Roman"/>
          <w:bCs/>
          <w:sz w:val="28"/>
          <w:szCs w:val="28"/>
        </w:rPr>
        <w:lastRenderedPageBreak/>
        <w:t>(форма КС-3), копии документов, подтверждающие оплату (платежные документы), копии технических условий на подключение к сетям;</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 технико-экономическое обоснование (ТЭО) по форме приложения №7 к настоящему Порядку;</w:t>
      </w:r>
    </w:p>
    <w:p w:rsidR="000E6757" w:rsidRDefault="000E6757" w:rsidP="000E6757">
      <w:pPr>
        <w:autoSpaceDE w:val="0"/>
        <w:autoSpaceDN w:val="0"/>
        <w:adjustRightInd w:val="0"/>
        <w:spacing w:after="0" w:line="240" w:lineRule="auto"/>
        <w:ind w:firstLine="709"/>
        <w:jc w:val="both"/>
        <w:outlineLvl w:val="2"/>
        <w:rPr>
          <w:rFonts w:ascii="Times New Roman" w:hAnsi="Times New Roman"/>
          <w:b/>
          <w:bCs/>
          <w:sz w:val="28"/>
          <w:szCs w:val="28"/>
        </w:rPr>
      </w:pPr>
      <w:r>
        <w:rPr>
          <w:rFonts w:ascii="Times New Roman" w:hAnsi="Times New Roman"/>
          <w:sz w:val="28"/>
          <w:szCs w:val="28"/>
        </w:rPr>
        <w:t>24) копии платежных документов, подтверждающих оплату паушального взноса по франшизе;</w:t>
      </w:r>
    </w:p>
    <w:p w:rsidR="000E6757" w:rsidRDefault="000E6757" w:rsidP="000E6757">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25) копию документа, подтверждающего передачу прав по коммерческой концессии (франшизе).</w:t>
      </w:r>
    </w:p>
    <w:p w:rsidR="000E6757" w:rsidRDefault="000E6757" w:rsidP="000E6757">
      <w:pPr>
        <w:spacing w:after="0"/>
        <w:jc w:val="both"/>
        <w:rPr>
          <w:rFonts w:ascii="Times New Roman CYR" w:eastAsia="Times New Roman" w:hAnsi="Times New Roman CYR" w:cs="Times New Roman CYR"/>
          <w:sz w:val="28"/>
          <w:szCs w:val="28"/>
          <w:lang w:eastAsia="ru-RU"/>
        </w:rPr>
      </w:pPr>
      <w:r>
        <w:rPr>
          <w:rFonts w:ascii="Times New Roman" w:hAnsi="Times New Roman"/>
          <w:sz w:val="28"/>
          <w:szCs w:val="28"/>
        </w:rPr>
        <w:t xml:space="preserve">         26)  обязательство </w:t>
      </w:r>
      <w:r>
        <w:rPr>
          <w:rFonts w:ascii="Times New Roman CYR" w:eastAsia="Times New Roman" w:hAnsi="Times New Roman CYR" w:cs="Times New Roman CYR"/>
          <w:sz w:val="28"/>
          <w:szCs w:val="28"/>
          <w:lang w:eastAsia="ru-RU"/>
        </w:rPr>
        <w:t>субъекта малого и среднего предпринимательства не прекращать деятельность в течение 24 месяцев после получения субсидии;</w:t>
      </w:r>
    </w:p>
    <w:p w:rsidR="000E6757" w:rsidRDefault="000E6757" w:rsidP="000E6757">
      <w:pPr>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  заявители, являющиеся самозанятыми гражданами, представляют:</w:t>
      </w:r>
    </w:p>
    <w:p w:rsidR="000E6757" w:rsidRDefault="000E6757" w:rsidP="000E6757">
      <w:pPr>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а)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в течение периода не менее трех месяцев до даты подачи заявки; </w:t>
      </w:r>
    </w:p>
    <w:p w:rsidR="000E6757" w:rsidRDefault="000E6757" w:rsidP="000E6757">
      <w:pPr>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б) справку о полученных доходах и уплаченных налогах (форма КНД 1122036);</w:t>
      </w:r>
    </w:p>
    <w:p w:rsidR="000E6757" w:rsidRDefault="000E6757" w:rsidP="000E6757">
      <w:pPr>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справку кредитной организации о реквизитах счета для рублевых и валютных зачислений на карту.</w:t>
      </w:r>
    </w:p>
    <w:p w:rsidR="000E6757" w:rsidRDefault="000E6757" w:rsidP="000E675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 обязательство самозанятого гражданина не прекращать деятельность в течение 12 месяцев после получения поддержки.</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0E6757" w:rsidRDefault="000E6757" w:rsidP="000E6757">
      <w:pPr>
        <w:spacing w:after="0" w:line="240" w:lineRule="auto"/>
        <w:contextualSpacing/>
        <w:jc w:val="center"/>
        <w:rPr>
          <w:rFonts w:ascii="Times New Roman" w:hAnsi="Times New Roman"/>
          <w:b/>
          <w:sz w:val="28"/>
          <w:szCs w:val="28"/>
        </w:rPr>
      </w:pPr>
      <w:r>
        <w:rPr>
          <w:rFonts w:ascii="Times New Roman" w:hAnsi="Times New Roman"/>
          <w:b/>
          <w:sz w:val="28"/>
          <w:szCs w:val="28"/>
        </w:rPr>
        <w:t>Результаты отбора – предоставление финансовой поддержки в форме субсидии.</w:t>
      </w:r>
    </w:p>
    <w:p w:rsidR="000E6757" w:rsidRDefault="000E6757" w:rsidP="000E6757">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Предоставление субсидии на возмещение затрат, связанных с производством (реализацией) товаров, выполнением работ, оказанием услуг.</w:t>
      </w:r>
    </w:p>
    <w:p w:rsidR="000E6757" w:rsidRDefault="000E6757" w:rsidP="000E6757">
      <w:pPr>
        <w:spacing w:after="0" w:line="240" w:lineRule="auto"/>
        <w:contextualSpacing/>
        <w:jc w:val="both"/>
        <w:rPr>
          <w:rFonts w:ascii="Times New Roman" w:hAnsi="Times New Roman"/>
          <w:b/>
          <w:sz w:val="28"/>
          <w:szCs w:val="28"/>
        </w:rPr>
      </w:pPr>
    </w:p>
    <w:p w:rsidR="000E6757" w:rsidRDefault="000E6757" w:rsidP="000E6757">
      <w:pPr>
        <w:shd w:val="clear" w:color="auto" w:fill="FFFFFF"/>
        <w:autoSpaceDE w:val="0"/>
        <w:autoSpaceDN w:val="0"/>
        <w:adjustRightInd w:val="0"/>
        <w:spacing w:after="0" w:line="256" w:lineRule="auto"/>
        <w:jc w:val="both"/>
        <w:rPr>
          <w:rFonts w:ascii="Times New Roman" w:hAnsi="Times New Roman"/>
          <w:b/>
          <w:sz w:val="28"/>
          <w:szCs w:val="28"/>
        </w:rPr>
      </w:pPr>
      <w:r>
        <w:rPr>
          <w:rFonts w:ascii="Times New Roman" w:hAnsi="Times New Roman"/>
          <w:b/>
          <w:sz w:val="28"/>
          <w:szCs w:val="28"/>
        </w:rPr>
        <w:t>Порядок отзыва заявок участниками конкурсного отбора, порядок возврата заявок участникам конкурсного отбора, определяющего, в том числе основания возврата заявок участников конкурсного отбора, порядок внесения изменений в заявки участников конкурсного отбора.</w:t>
      </w:r>
    </w:p>
    <w:p w:rsidR="000E6757" w:rsidRDefault="000E6757" w:rsidP="000E6757">
      <w:pPr>
        <w:spacing w:after="0" w:line="240" w:lineRule="auto"/>
        <w:contextualSpacing/>
        <w:jc w:val="both"/>
        <w:rPr>
          <w:rFonts w:ascii="Times New Roman" w:hAnsi="Times New Roman"/>
          <w:b/>
          <w:sz w:val="28"/>
          <w:szCs w:val="28"/>
        </w:rPr>
      </w:pP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Субъект малого и среднего предпринимательства вправе отозвать заявку путем письменного обращения в администрацию Каратузского района. Уведомление об изменении или отзыве заявки оформляется в произвольной форме, и должно поступить не позднее срока окончания приема заявок. </w:t>
      </w:r>
    </w:p>
    <w:p w:rsidR="000E6757" w:rsidRDefault="000E6757" w:rsidP="000E6757">
      <w:pPr>
        <w:widowControl w:val="0"/>
        <w:tabs>
          <w:tab w:val="left" w:pos="709"/>
        </w:tabs>
        <w:autoSpaceDE w:val="0"/>
        <w:autoSpaceDN w:val="0"/>
        <w:adjustRightInd w:val="0"/>
        <w:spacing w:after="0" w:line="256" w:lineRule="auto"/>
        <w:ind w:firstLine="709"/>
        <w:jc w:val="both"/>
        <w:rPr>
          <w:rFonts w:ascii="Times New Roman" w:hAnsi="Times New Roman"/>
          <w:color w:val="000000"/>
          <w:sz w:val="28"/>
          <w:szCs w:val="28"/>
        </w:rPr>
      </w:pPr>
      <w:r>
        <w:rPr>
          <w:rFonts w:ascii="Times New Roman" w:hAnsi="Times New Roman"/>
          <w:color w:val="000000"/>
          <w:sz w:val="28"/>
          <w:szCs w:val="28"/>
        </w:rPr>
        <w:t>Администрация в течение 5 рабочих дней, следующих за днем поступления заявления об отзыве заявки, направляет участнику конкурсного отбора уведомление о возврате заявки способом, указанным в заявлении.</w:t>
      </w:r>
    </w:p>
    <w:p w:rsidR="000E6757" w:rsidRDefault="000E6757" w:rsidP="000E6757">
      <w:pPr>
        <w:widowControl w:val="0"/>
        <w:tabs>
          <w:tab w:val="left" w:pos="709"/>
        </w:tabs>
        <w:autoSpaceDE w:val="0"/>
        <w:autoSpaceDN w:val="0"/>
        <w:adjustRightInd w:val="0"/>
        <w:spacing w:after="0" w:line="256" w:lineRule="auto"/>
        <w:ind w:firstLine="709"/>
        <w:jc w:val="both"/>
        <w:rPr>
          <w:rFonts w:ascii="Times New Roman" w:hAnsi="Times New Roman"/>
          <w:color w:val="000000"/>
          <w:sz w:val="28"/>
          <w:szCs w:val="28"/>
        </w:rPr>
      </w:pPr>
      <w:r>
        <w:rPr>
          <w:rFonts w:ascii="Times New Roman" w:hAnsi="Times New Roman"/>
          <w:color w:val="000000"/>
          <w:sz w:val="28"/>
          <w:szCs w:val="28"/>
        </w:rPr>
        <w:t>Основаниями для возврата заявки являются:</w:t>
      </w:r>
    </w:p>
    <w:p w:rsidR="000E6757" w:rsidRDefault="000E6757" w:rsidP="000E6757">
      <w:pPr>
        <w:widowControl w:val="0"/>
        <w:tabs>
          <w:tab w:val="left" w:pos="709"/>
        </w:tabs>
        <w:autoSpaceDE w:val="0"/>
        <w:autoSpaceDN w:val="0"/>
        <w:adjustRightInd w:val="0"/>
        <w:spacing w:after="0" w:line="256"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1) поступление обращения об отзыве заявки;</w:t>
      </w:r>
    </w:p>
    <w:p w:rsidR="000E6757" w:rsidRDefault="000E6757" w:rsidP="000E6757">
      <w:pPr>
        <w:widowControl w:val="0"/>
        <w:tabs>
          <w:tab w:val="left" w:pos="709"/>
        </w:tabs>
        <w:autoSpaceDE w:val="0"/>
        <w:autoSpaceDN w:val="0"/>
        <w:adjustRightInd w:val="0"/>
        <w:spacing w:after="0" w:line="25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признание отбора </w:t>
      </w:r>
      <w:proofErr w:type="gramStart"/>
      <w:r>
        <w:rPr>
          <w:rFonts w:ascii="Times New Roman" w:hAnsi="Times New Roman"/>
          <w:color w:val="000000"/>
          <w:sz w:val="28"/>
          <w:szCs w:val="28"/>
        </w:rPr>
        <w:t>несостоявшимся</w:t>
      </w:r>
      <w:proofErr w:type="gramEnd"/>
      <w:r>
        <w:rPr>
          <w:rFonts w:ascii="Times New Roman" w:hAnsi="Times New Roman"/>
          <w:color w:val="000000"/>
          <w:sz w:val="28"/>
          <w:szCs w:val="28"/>
        </w:rPr>
        <w:t xml:space="preserve">; </w:t>
      </w:r>
    </w:p>
    <w:p w:rsidR="000E6757" w:rsidRDefault="000E6757" w:rsidP="000E6757">
      <w:pPr>
        <w:widowControl w:val="0"/>
        <w:tabs>
          <w:tab w:val="left" w:pos="709"/>
        </w:tabs>
        <w:autoSpaceDE w:val="0"/>
        <w:autoSpaceDN w:val="0"/>
        <w:adjustRightInd w:val="0"/>
        <w:spacing w:after="0" w:line="25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поступление заявки после даты окончания приема заявок, указанного </w:t>
      </w:r>
      <w:r>
        <w:rPr>
          <w:rFonts w:ascii="Times New Roman" w:hAnsi="Times New Roman"/>
          <w:color w:val="000000"/>
          <w:sz w:val="28"/>
          <w:szCs w:val="28"/>
        </w:rPr>
        <w:br/>
        <w:t xml:space="preserve">в объявлении. </w:t>
      </w:r>
    </w:p>
    <w:p w:rsidR="000E6757" w:rsidRDefault="000E6757" w:rsidP="000E6757">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 случае получения уведомления о необходимости доработки заявки, заявитель вправе повторно подать в установленном порядке доработанную заявку, при условии соблюдения сроков проведения конкурса-отбора.</w:t>
      </w:r>
    </w:p>
    <w:p w:rsidR="000E6757" w:rsidRDefault="000E6757" w:rsidP="000E6757">
      <w:pPr>
        <w:widowControl w:val="0"/>
        <w:autoSpaceDE w:val="0"/>
        <w:autoSpaceDN w:val="0"/>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Правила рассмотрения и оценки заявок </w:t>
      </w:r>
    </w:p>
    <w:p w:rsidR="000E6757" w:rsidRDefault="000E6757" w:rsidP="000E6757">
      <w:pPr>
        <w:widowControl w:val="0"/>
        <w:autoSpaceDE w:val="0"/>
        <w:autoSpaceDN w:val="0"/>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 в соответствии с п.3.7.-3.14.</w:t>
      </w:r>
      <w:proofErr w:type="gramEnd"/>
      <w:r>
        <w:rPr>
          <w:rFonts w:ascii="Times New Roman" w:hAnsi="Times New Roman"/>
          <w:b/>
          <w:sz w:val="28"/>
          <w:szCs w:val="28"/>
        </w:rPr>
        <w:t xml:space="preserve"> </w:t>
      </w:r>
      <w:proofErr w:type="gramStart"/>
      <w:r>
        <w:rPr>
          <w:rFonts w:ascii="Times New Roman" w:hAnsi="Times New Roman"/>
          <w:b/>
          <w:sz w:val="28"/>
          <w:szCs w:val="28"/>
        </w:rPr>
        <w:t>Порядка)</w:t>
      </w:r>
      <w:proofErr w:type="gramEnd"/>
    </w:p>
    <w:p w:rsidR="000E6757" w:rsidRDefault="000E6757" w:rsidP="000E675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-Заявки на участие в отборе регистрируются Администрацией в лице  специалиста отдела экономики, производства и развития предпринимательства (далее специалист отдела) в журнале регистрации в день ее поступления с указанием номера регистрационной записи, даты и время поступления.</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Документы, предоставленные заявителем позже установленного срока, не регистрируются и не рассматриваются, возвращаются заявителю почтовым отправлением в течение 5 рабочих дней со дня получения.</w:t>
      </w:r>
    </w:p>
    <w:p w:rsidR="000E6757" w:rsidRDefault="000E6757" w:rsidP="000E675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bCs/>
          <w:sz w:val="28"/>
          <w:szCs w:val="28"/>
        </w:rPr>
        <w:t xml:space="preserve">- </w:t>
      </w:r>
      <w:r>
        <w:rPr>
          <w:rFonts w:ascii="Times New Roman" w:hAnsi="Times New Roman"/>
          <w:bCs/>
          <w:sz w:val="28"/>
          <w:szCs w:val="28"/>
        </w:rPr>
        <w:t xml:space="preserve">Специалист отдела в течение 5 рабочих дней осуществляет проверку заявок на соответствие требованиям, предъявляемым  пунктом 3.2. настоящего Порядка.  </w:t>
      </w:r>
      <w:r>
        <w:rPr>
          <w:rFonts w:ascii="Times New Roman" w:hAnsi="Times New Roman"/>
          <w:sz w:val="28"/>
          <w:szCs w:val="28"/>
          <w:lang w:eastAsia="ru-RU"/>
        </w:rPr>
        <w:t xml:space="preserve">По результатам проверки определяет, и заявки, требующие доработки, о чем заявитель уведомляется письменно с мотивированным обоснованием в течение трех рабочих дней по адресу электронной почты заявителя или по почтовому адресу, указанным в заявлении о предоставлении субсидии. </w:t>
      </w:r>
    </w:p>
    <w:p w:rsidR="000E6757" w:rsidRDefault="000E6757" w:rsidP="000E6757">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В случае получения уведомления о необходимости доработки заявки, заявитель вправе повторно подать в установленном порядке доработанную заявку, при условии соблюдения сроков проведения отбора.</w:t>
      </w:r>
    </w:p>
    <w:p w:rsidR="000E6757" w:rsidRDefault="000E6757" w:rsidP="000E6757">
      <w:pPr>
        <w:tabs>
          <w:tab w:val="left" w:pos="1134"/>
        </w:tabs>
        <w:spacing w:after="0" w:line="240" w:lineRule="auto"/>
        <w:ind w:firstLine="143"/>
        <w:rPr>
          <w:rFonts w:ascii="Times New Roman" w:eastAsia="Times New Roman" w:hAnsi="Times New Roman"/>
          <w:sz w:val="26"/>
          <w:szCs w:val="26"/>
          <w:lang w:eastAsia="ru-RU"/>
        </w:rPr>
      </w:pPr>
      <w:r>
        <w:rPr>
          <w:rFonts w:ascii="Times New Roman" w:hAnsi="Times New Roman"/>
          <w:sz w:val="28"/>
          <w:szCs w:val="28"/>
          <w:lang w:eastAsia="ru-RU"/>
        </w:rPr>
        <w:t xml:space="preserve">      - </w:t>
      </w:r>
      <w:r>
        <w:rPr>
          <w:rFonts w:ascii="Times New Roman" w:eastAsia="Times New Roman" w:hAnsi="Times New Roman"/>
          <w:sz w:val="26"/>
          <w:szCs w:val="26"/>
          <w:lang w:eastAsia="ru-RU"/>
        </w:rPr>
        <w:t>Основанием для отклонения заявки участника запроса предложений  на стадии рассмотрения и оценки предложений (заявок) является:</w:t>
      </w:r>
    </w:p>
    <w:p w:rsidR="000E6757" w:rsidRDefault="000E6757" w:rsidP="000E6757">
      <w:pPr>
        <w:tabs>
          <w:tab w:val="left" w:pos="1134"/>
        </w:tabs>
        <w:spacing w:after="0" w:line="240" w:lineRule="auto"/>
        <w:ind w:left="283"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 несоответствие участника запроса предложений требованиям, установленным в пункте 2.1 настоящего Порядка;</w:t>
      </w:r>
    </w:p>
    <w:p w:rsidR="000E6757" w:rsidRDefault="000E6757" w:rsidP="000E6757">
      <w:pPr>
        <w:tabs>
          <w:tab w:val="left" w:pos="1134"/>
        </w:tabs>
        <w:spacing w:after="0" w:line="240" w:lineRule="auto"/>
        <w:ind w:left="283"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б) несоответствие представленных участником отбора заявки и документов  требованиям к заявкам и документам участников  запроса предложений, установленным в пункте 3.2;</w:t>
      </w:r>
    </w:p>
    <w:p w:rsidR="000E6757" w:rsidRDefault="000E6757" w:rsidP="000E6757">
      <w:pPr>
        <w:tabs>
          <w:tab w:val="left" w:pos="1134"/>
        </w:tabs>
        <w:spacing w:after="0" w:line="240" w:lineRule="auto"/>
        <w:ind w:left="283"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недостоверность представленной участником запроса предложений  информации, в том числе информации о месте нахождения и адресе юридического лица;</w:t>
      </w:r>
    </w:p>
    <w:p w:rsidR="000E6757" w:rsidRDefault="000E6757" w:rsidP="000E6757">
      <w:pPr>
        <w:tabs>
          <w:tab w:val="left" w:pos="1134"/>
        </w:tabs>
        <w:spacing w:after="0" w:line="240" w:lineRule="auto"/>
        <w:ind w:left="283"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г) подача участником запроса предложений заявки после даты и (или) времени, определенных во время отбора заявок;</w:t>
      </w:r>
    </w:p>
    <w:p w:rsidR="000E6757" w:rsidRDefault="000E6757" w:rsidP="000E6757">
      <w:pPr>
        <w:spacing w:after="0" w:line="240" w:lineRule="auto"/>
        <w:jc w:val="both"/>
        <w:rPr>
          <w:rFonts w:ascii="Times New Roman" w:hAnsi="Times New Roman"/>
          <w:bCs/>
          <w:sz w:val="28"/>
          <w:szCs w:val="28"/>
        </w:rPr>
      </w:pPr>
      <w:r>
        <w:rPr>
          <w:rFonts w:ascii="Times New Roman" w:hAnsi="Times New Roman"/>
          <w:bCs/>
          <w:sz w:val="28"/>
          <w:szCs w:val="28"/>
        </w:rPr>
        <w:t xml:space="preserve">        - Заявки, соответствующие требованиям Порядка специалист отдела  предоставляет на оценку комиссии по отбору заявок субъектов малого и среднего предпринимательства и физических лиц, применяющих специальный налоговый режим «Налог на профессиональный доход» на  право получения финансовой поддержки, утвержденную постановлением администрации Каратузского района от 04.07.2023 № 631-п. </w:t>
      </w:r>
    </w:p>
    <w:p w:rsidR="000E6757" w:rsidRDefault="000E6757" w:rsidP="000E6757">
      <w:pP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Комиссия  производит выезд на место осуществления деятельности заявителя и осмотр недвижимого имущества (объекта строительства, реконструкции, капитального ремонта), а также приобретенного оборудования, планируемого к субсидированию, на соответствие представленных документов заявителем.</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Заседание комиссии проводится не позднее 10 рабочих дней с момента окончания приема заявок. Заседание считается правомочным, если на нем присутствуют не менее половины ее членов.</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Комиссия рассматривает предоставленные заявки на соответствие условиям настоящего Порядка, а также устанавливает приоритетность по видам деятельности в соответствии с приложением  1 к настоящему Порядку.</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Субсидия предоставляется заявителям по очередности места в рейтинге социально-экономической значимости заявок, начиная от первой, в пределах суммы выделенной субсидии бюджету Каратузского района из краевого бюджета и средств районного бюджета, </w:t>
      </w:r>
      <w:proofErr w:type="gramStart"/>
      <w:r>
        <w:rPr>
          <w:rFonts w:ascii="Times New Roman" w:eastAsia="Times New Roman" w:hAnsi="Times New Roman"/>
          <w:sz w:val="28"/>
          <w:szCs w:val="28"/>
          <w:lang w:eastAsia="ru-RU"/>
        </w:rPr>
        <w:t>согласно</w:t>
      </w:r>
      <w:proofErr w:type="gramEnd"/>
      <w:r>
        <w:rPr>
          <w:rFonts w:ascii="Times New Roman" w:eastAsia="Times New Roman" w:hAnsi="Times New Roman"/>
          <w:sz w:val="28"/>
          <w:szCs w:val="28"/>
          <w:lang w:eastAsia="ru-RU"/>
        </w:rPr>
        <w:t xml:space="preserve"> муниципальной программы на текущий финансовый год.</w:t>
      </w:r>
    </w:p>
    <w:p w:rsidR="000E6757" w:rsidRDefault="000E6757" w:rsidP="000E6757">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0E6757" w:rsidRDefault="000E6757" w:rsidP="000E6757">
      <w:pPr>
        <w:spacing w:after="0"/>
        <w:ind w:right="-1" w:firstLine="709"/>
        <w:jc w:val="both"/>
        <w:rPr>
          <w:rFonts w:ascii="Times New Roman" w:eastAsia="Times New Roman" w:hAnsi="Times New Roman"/>
          <w:sz w:val="26"/>
          <w:szCs w:val="26"/>
          <w:lang w:eastAsia="ru-RU"/>
        </w:rPr>
      </w:pPr>
      <w:r>
        <w:rPr>
          <w:rFonts w:ascii="Times New Roman" w:eastAsia="Times New Roman" w:hAnsi="Times New Roman"/>
          <w:sz w:val="28"/>
          <w:szCs w:val="28"/>
        </w:rPr>
        <w:t xml:space="preserve">- </w:t>
      </w:r>
      <w:r>
        <w:rPr>
          <w:rFonts w:ascii="Times New Roman" w:eastAsia="Times New Roman" w:hAnsi="Times New Roman"/>
          <w:sz w:val="26"/>
          <w:szCs w:val="26"/>
          <w:lang w:eastAsia="ru-RU"/>
        </w:rPr>
        <w:t>По результатам оценки предоставленных документов комиссия принимает решение рекомендовать администрации Каратузского района о предоставлении субсидии, либо отказе о предоставлении субсидии.</w:t>
      </w:r>
    </w:p>
    <w:p w:rsidR="000E6757" w:rsidRDefault="000E6757" w:rsidP="000E6757">
      <w:pPr>
        <w:shd w:val="clear" w:color="auto" w:fill="FFFFFF"/>
        <w:autoSpaceDE w:val="0"/>
        <w:autoSpaceDN w:val="0"/>
        <w:adjustRightInd w:val="0"/>
        <w:spacing w:after="0" w:line="256" w:lineRule="auto"/>
        <w:jc w:val="center"/>
        <w:rPr>
          <w:rFonts w:ascii="Times New Roman" w:hAnsi="Times New Roman"/>
          <w:b/>
          <w:sz w:val="28"/>
          <w:szCs w:val="28"/>
        </w:rPr>
      </w:pPr>
      <w:r>
        <w:rPr>
          <w:rFonts w:ascii="Times New Roman" w:hAnsi="Times New Roman"/>
          <w:b/>
          <w:sz w:val="28"/>
          <w:szCs w:val="28"/>
        </w:rPr>
        <w:t>Порядок предоставления заявителям разъяснений положений объявления, даты начала и окончания срока такого предоставления.</w:t>
      </w:r>
    </w:p>
    <w:p w:rsidR="000E6757" w:rsidRDefault="000E6757" w:rsidP="000E6757">
      <w:pPr>
        <w:autoSpaceDE w:val="0"/>
        <w:autoSpaceDN w:val="0"/>
        <w:adjustRightInd w:val="0"/>
        <w:spacing w:after="0" w:line="256"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Участники конкурсного отбора в течение срока подачи заявок получают  в администрации Каратузского района (каб. 302) разъяснения положений объявления при личном обращении </w:t>
      </w:r>
      <w:r>
        <w:rPr>
          <w:rFonts w:ascii="Times New Roman" w:hAnsi="Times New Roman"/>
          <w:color w:val="000000"/>
          <w:sz w:val="28"/>
          <w:szCs w:val="28"/>
        </w:rPr>
        <w:br/>
        <w:t>(на личном приеме, в телефонном режиме) или в электронной форме.</w:t>
      </w:r>
    </w:p>
    <w:p w:rsidR="000E6757" w:rsidRDefault="000E6757" w:rsidP="000E6757">
      <w:pPr>
        <w:autoSpaceDE w:val="0"/>
        <w:autoSpaceDN w:val="0"/>
        <w:adjustRightInd w:val="0"/>
        <w:spacing w:after="0" w:line="256" w:lineRule="auto"/>
        <w:ind w:firstLine="708"/>
        <w:jc w:val="both"/>
        <w:rPr>
          <w:rFonts w:ascii="Times New Roman" w:hAnsi="Times New Roman"/>
          <w:color w:val="000000"/>
          <w:sz w:val="28"/>
          <w:szCs w:val="28"/>
        </w:rPr>
      </w:pPr>
    </w:p>
    <w:p w:rsidR="000E6757" w:rsidRDefault="000E6757" w:rsidP="000E6757">
      <w:pPr>
        <w:shd w:val="clear" w:color="auto" w:fill="FFFFFF"/>
        <w:autoSpaceDE w:val="0"/>
        <w:autoSpaceDN w:val="0"/>
        <w:adjustRightInd w:val="0"/>
        <w:spacing w:after="0" w:line="256" w:lineRule="auto"/>
        <w:ind w:firstLine="851"/>
        <w:jc w:val="center"/>
        <w:rPr>
          <w:rFonts w:ascii="Times New Roman" w:hAnsi="Times New Roman"/>
          <w:b/>
          <w:sz w:val="28"/>
          <w:szCs w:val="28"/>
        </w:rPr>
      </w:pPr>
      <w:r>
        <w:rPr>
          <w:rFonts w:ascii="Times New Roman" w:hAnsi="Times New Roman"/>
          <w:b/>
          <w:sz w:val="28"/>
          <w:szCs w:val="28"/>
        </w:rPr>
        <w:t>Срок, в течение которого получатель субсидии должен подписать соглашение о предоставлении субсидии</w:t>
      </w:r>
      <w:r>
        <w:rPr>
          <w:rFonts w:ascii="Times New Roman" w:hAnsi="Times New Roman"/>
          <w:b/>
          <w:sz w:val="28"/>
          <w:szCs w:val="28"/>
        </w:rPr>
        <w:br/>
        <w:t>в соответствии с пунктом 3.17 Порядка.</w:t>
      </w:r>
    </w:p>
    <w:p w:rsidR="000E6757" w:rsidRDefault="000E6757" w:rsidP="000E6757">
      <w:pPr>
        <w:spacing w:after="0" w:line="240" w:lineRule="auto"/>
        <w:ind w:firstLine="709"/>
        <w:jc w:val="both"/>
        <w:rPr>
          <w:rFonts w:ascii="Times New Roman" w:eastAsia="Times New Roman" w:hAnsi="Times New Roman"/>
          <w:bCs/>
          <w:sz w:val="28"/>
          <w:szCs w:val="28"/>
        </w:rPr>
      </w:pPr>
      <w:proofErr w:type="gramStart"/>
      <w:r>
        <w:rPr>
          <w:rFonts w:ascii="Times New Roman" w:eastAsia="Times New Roman" w:hAnsi="Times New Roman"/>
          <w:bCs/>
          <w:sz w:val="28"/>
          <w:szCs w:val="28"/>
        </w:rPr>
        <w:t>Администрация Каратузского района в течение 5 рабочих дней после издания распоряжения заключает с заявителем соглашение на предоставление субсидии (далее – соглашение) согласно приложению  8 к Порядку, в случае если заявитель относится к субъекту малого и среднего предпринимательства, или согласно приложению  9 к Порядку, в случае если заявитель</w:t>
      </w:r>
      <w:r>
        <w:rPr>
          <w:rFonts w:ascii="Times New Roman" w:eastAsia="Times New Roman" w:hAnsi="Times New Roman"/>
          <w:sz w:val="28"/>
          <w:szCs w:val="28"/>
        </w:rPr>
        <w:t xml:space="preserve"> - физическое лицо, применяющее специальный налоговый режим «Налог на профессиональный доход»</w:t>
      </w:r>
      <w:r>
        <w:rPr>
          <w:rFonts w:ascii="Times New Roman" w:eastAsia="Times New Roman" w:hAnsi="Times New Roman"/>
          <w:bCs/>
          <w:sz w:val="28"/>
          <w:szCs w:val="28"/>
        </w:rPr>
        <w:t xml:space="preserve">. </w:t>
      </w:r>
      <w:proofErr w:type="gramEnd"/>
    </w:p>
    <w:p w:rsidR="000E6757" w:rsidRDefault="000E6757" w:rsidP="000E6757">
      <w:pPr>
        <w:shd w:val="clear" w:color="auto" w:fill="FFFFFF"/>
        <w:autoSpaceDE w:val="0"/>
        <w:autoSpaceDN w:val="0"/>
        <w:adjustRightInd w:val="0"/>
        <w:spacing w:after="0" w:line="256" w:lineRule="auto"/>
        <w:ind w:firstLine="851"/>
        <w:jc w:val="center"/>
        <w:rPr>
          <w:rFonts w:ascii="Times New Roman" w:hAnsi="Times New Roman"/>
          <w:bCs/>
          <w:color w:val="000000"/>
          <w:sz w:val="28"/>
          <w:szCs w:val="28"/>
        </w:rPr>
      </w:pPr>
      <w:r>
        <w:rPr>
          <w:rFonts w:ascii="Times New Roman" w:hAnsi="Times New Roman"/>
          <w:b/>
          <w:sz w:val="28"/>
          <w:szCs w:val="28"/>
        </w:rPr>
        <w:t xml:space="preserve">Условия признания заявителя отбора </w:t>
      </w:r>
      <w:proofErr w:type="gramStart"/>
      <w:r>
        <w:rPr>
          <w:rFonts w:ascii="Times New Roman" w:hAnsi="Times New Roman"/>
          <w:b/>
          <w:color w:val="000000"/>
          <w:sz w:val="28"/>
          <w:szCs w:val="28"/>
        </w:rPr>
        <w:t>уклонившимся</w:t>
      </w:r>
      <w:proofErr w:type="gramEnd"/>
      <w:r>
        <w:rPr>
          <w:rFonts w:ascii="Times New Roman" w:hAnsi="Times New Roman"/>
          <w:b/>
          <w:sz w:val="28"/>
          <w:szCs w:val="28"/>
        </w:rPr>
        <w:t xml:space="preserve"> от заключения соглашения о предоставлении субсидии.</w:t>
      </w:r>
      <w:r>
        <w:rPr>
          <w:rFonts w:ascii="Times New Roman" w:hAnsi="Times New Roman"/>
          <w:sz w:val="28"/>
          <w:szCs w:val="28"/>
        </w:rPr>
        <w:tab/>
        <w:t xml:space="preserve"> </w:t>
      </w:r>
    </w:p>
    <w:p w:rsidR="000E6757" w:rsidRDefault="000E6757" w:rsidP="000E6757">
      <w:pPr>
        <w:widowControl w:val="0"/>
        <w:tabs>
          <w:tab w:val="left" w:pos="709"/>
        </w:tabs>
        <w:autoSpaceDE w:val="0"/>
        <w:autoSpaceDN w:val="0"/>
        <w:adjustRightInd w:val="0"/>
        <w:spacing w:after="0" w:line="256"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Условиями признания победителя (победителей) конкурсного</w:t>
      </w:r>
      <w:r>
        <w:rPr>
          <w:rFonts w:ascii="Times New Roman" w:hAnsi="Times New Roman"/>
          <w:b/>
          <w:sz w:val="28"/>
          <w:szCs w:val="28"/>
        </w:rPr>
        <w:t xml:space="preserve"> о</w:t>
      </w:r>
      <w:r>
        <w:rPr>
          <w:rFonts w:ascii="Times New Roman" w:hAnsi="Times New Roman"/>
          <w:sz w:val="28"/>
          <w:szCs w:val="28"/>
        </w:rPr>
        <w:t>тбора уклонившимся от заключения соглашения о предоставлении субсидии (далее – соглашение) являются:</w:t>
      </w:r>
    </w:p>
    <w:p w:rsidR="000E6757" w:rsidRDefault="000E6757" w:rsidP="000E6757">
      <w:pPr>
        <w:widowControl w:val="0"/>
        <w:tabs>
          <w:tab w:val="left" w:pos="709"/>
        </w:tabs>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lastRenderedPageBreak/>
        <w:tab/>
        <w:t>1) не подписание соглашения победителем конкурсного отбора в срок, указанный в  абзаце втором пункта 3.17 Порядка;</w:t>
      </w:r>
    </w:p>
    <w:p w:rsidR="000E6757" w:rsidRDefault="000E6757" w:rsidP="000E6757">
      <w:pPr>
        <w:widowControl w:val="0"/>
        <w:tabs>
          <w:tab w:val="left" w:pos="709"/>
        </w:tabs>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ab/>
        <w:t xml:space="preserve">2) отказ от заключения соглашение и направление об этом </w:t>
      </w:r>
      <w:r>
        <w:rPr>
          <w:rFonts w:ascii="Times New Roman" w:hAnsi="Times New Roman"/>
          <w:sz w:val="28"/>
          <w:szCs w:val="28"/>
        </w:rPr>
        <w:br/>
        <w:t>в администрацию Каратузского района письменного уведомления.</w:t>
      </w:r>
    </w:p>
    <w:p w:rsidR="000E6757" w:rsidRDefault="000E6757" w:rsidP="000E6757">
      <w:pPr>
        <w:widowControl w:val="0"/>
        <w:tabs>
          <w:tab w:val="left" w:pos="709"/>
        </w:tabs>
        <w:autoSpaceDE w:val="0"/>
        <w:autoSpaceDN w:val="0"/>
        <w:adjustRightInd w:val="0"/>
        <w:spacing w:after="0" w:line="256" w:lineRule="auto"/>
        <w:jc w:val="both"/>
        <w:rPr>
          <w:rFonts w:ascii="Times New Roman" w:hAnsi="Times New Roman"/>
          <w:sz w:val="28"/>
          <w:szCs w:val="28"/>
        </w:rPr>
      </w:pPr>
      <w:r>
        <w:rPr>
          <w:rFonts w:ascii="Times New Roman" w:hAnsi="Times New Roman"/>
          <w:sz w:val="28"/>
          <w:szCs w:val="28"/>
        </w:rPr>
        <w:tab/>
        <w:t>Признание получателя субсидии уклонившимся от заключения соглашения оформляется распоряжением администрации.</w:t>
      </w:r>
    </w:p>
    <w:p w:rsidR="000E6757" w:rsidRDefault="000E6757" w:rsidP="000E6757">
      <w:pPr>
        <w:spacing w:after="0" w:line="240" w:lineRule="auto"/>
        <w:contextualSpacing/>
        <w:jc w:val="both"/>
        <w:rPr>
          <w:rFonts w:ascii="Times New Roman" w:hAnsi="Times New Roman"/>
          <w:bCs/>
          <w:sz w:val="28"/>
          <w:szCs w:val="28"/>
        </w:rPr>
      </w:pPr>
    </w:p>
    <w:p w:rsidR="000E6757" w:rsidRDefault="000E6757" w:rsidP="000E6757">
      <w:pPr>
        <w:spacing w:after="0" w:line="240" w:lineRule="auto"/>
        <w:contextualSpacing/>
        <w:jc w:val="both"/>
        <w:rPr>
          <w:rFonts w:ascii="Times New Roman" w:hAnsi="Times New Roman"/>
          <w:bCs/>
          <w:sz w:val="28"/>
          <w:szCs w:val="28"/>
        </w:rPr>
      </w:pPr>
    </w:p>
    <w:p w:rsidR="000E6757" w:rsidRDefault="000E6757" w:rsidP="000E6757">
      <w:pPr>
        <w:spacing w:after="0" w:line="240" w:lineRule="auto"/>
        <w:contextualSpacing/>
        <w:jc w:val="both"/>
        <w:rPr>
          <w:rFonts w:ascii="Times New Roman" w:hAnsi="Times New Roman"/>
          <w:bCs/>
          <w:sz w:val="28"/>
          <w:szCs w:val="28"/>
        </w:rPr>
      </w:pPr>
    </w:p>
    <w:p w:rsidR="000E6757" w:rsidRDefault="000E6757" w:rsidP="000E6757">
      <w:pPr>
        <w:spacing w:after="0" w:line="240" w:lineRule="auto"/>
        <w:contextualSpacing/>
        <w:jc w:val="both"/>
        <w:rPr>
          <w:rFonts w:ascii="Times New Roman" w:hAnsi="Times New Roman"/>
          <w:bCs/>
          <w:sz w:val="28"/>
          <w:szCs w:val="28"/>
        </w:rPr>
      </w:pPr>
    </w:p>
    <w:p w:rsidR="000E6757" w:rsidRDefault="000E6757" w:rsidP="000E6757">
      <w:pPr>
        <w:spacing w:after="0" w:line="240" w:lineRule="auto"/>
        <w:contextualSpacing/>
        <w:jc w:val="both"/>
        <w:rPr>
          <w:rFonts w:ascii="Times New Roman" w:hAnsi="Times New Roman"/>
          <w:bCs/>
          <w:sz w:val="28"/>
          <w:szCs w:val="28"/>
        </w:rPr>
      </w:pPr>
    </w:p>
    <w:p w:rsidR="000E6757" w:rsidRDefault="000E6757" w:rsidP="000E6757">
      <w:pPr>
        <w:spacing w:after="0" w:line="240" w:lineRule="auto"/>
        <w:contextualSpacing/>
        <w:jc w:val="both"/>
        <w:rPr>
          <w:rFonts w:ascii="Times New Roman" w:eastAsia="Times New Roman" w:hAnsi="Times New Roman"/>
          <w:sz w:val="28"/>
          <w:szCs w:val="28"/>
          <w:lang w:eastAsia="ru-RU"/>
        </w:rPr>
      </w:pPr>
    </w:p>
    <w:p w:rsidR="00D742EB" w:rsidRDefault="00D742EB">
      <w:bookmarkStart w:id="0" w:name="_GoBack"/>
      <w:bookmarkEnd w:id="0"/>
    </w:p>
    <w:sectPr w:rsidR="00D74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905"/>
    <w:rsid w:val="000E6757"/>
    <w:rsid w:val="005B7905"/>
    <w:rsid w:val="00D74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7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67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7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67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7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1041;&#1086;&#1076;&#1088;&#1086;&#1074;&#1072;\&#1041;&#1086;&#1076;&#1088;&#1086;&#1074;&#1072;\&#1060;&#1080;&#1085;&#1072;&#1085;&#1089;&#1086;&#1074;&#1072;&#1103;%20&#1087;&#1086;&#1076;&#1076;&#1077;&#1088;&#1078;&#1082;&#1072;%20%202023\&#1053;&#1072;%20&#1087;&#1088;&#1077;&#1076;&#1087;&#1088;&#1080;&#1085;&#1080;&#1084;&#1072;&#1090;&#1077;&#1083;&#1100;&#1089;&#1082;&#1091;&#1102;%20&#1076;&#1077;&#1103;&#1090;&#1077;&#1083;&#1100;&#1085;&#1086;&#1089;&#1090;&#1100;%20(&#1076;&#1086;%20500%20&#1090;.&#1088;)\&#1055;&#1086;&#1089;&#1090;&#1072;&#1085;&#1086;&#1074;&#1083;&#1077;&#1085;&#1080;&#1077;%20&#1086;%20&#1087;&#1088;&#1086;&#1074;&#1077;&#1076;&#1077;&#1085;&#1080;&#1080;%20&#1086;&#1090;&#1073;&#1086;&#1088;&#1072;%20&#1085;&#1086;&#1103;&#1073;&#1088;&#1100;.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3487</Words>
  <Characters>19879</Characters>
  <Application>Microsoft Office Word</Application>
  <DocSecurity>0</DocSecurity>
  <Lines>165</Lines>
  <Paragraphs>46</Paragraphs>
  <ScaleCrop>false</ScaleCrop>
  <Company>SPecialiST RePack</Company>
  <LinksUpToDate>false</LinksUpToDate>
  <CharactersWithSpaces>23320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Бодрова Римма Юрьевна</dc:creator>
  <cp:keywords/>
  <dc:description/>
  <cp:lastModifiedBy>Бодрова Римма Юрьевна</cp:lastModifiedBy>
  <cp:revision>2</cp:revision>
  <dcterms:created xsi:type="dcterms:W3CDTF">2023-11-14T06:13:00Z</dcterms:created>
  <dcterms:modified xsi:type="dcterms:W3CDTF">2023-11-14T06:13:00Z</dcterms:modified>
</cp:coreProperties>
</file>