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A2F3F" w:rsidRPr="008A2F3F" w:rsidTr="007D551A">
        <w:tc>
          <w:tcPr>
            <w:tcW w:w="9356" w:type="dxa"/>
            <w:hideMark/>
          </w:tcPr>
          <w:p w:rsidR="008A2F3F" w:rsidRPr="008A2F3F" w:rsidRDefault="008A2F3F" w:rsidP="007D551A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A2F3F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</w:rPr>
              <w:drawing>
                <wp:inline distT="0" distB="0" distL="0" distR="0" wp14:anchorId="5F5B3351" wp14:editId="48CC8F47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F3F" w:rsidRPr="008A2F3F" w:rsidTr="007D551A">
        <w:tc>
          <w:tcPr>
            <w:tcW w:w="9356" w:type="dxa"/>
          </w:tcPr>
          <w:p w:rsidR="008A2F3F" w:rsidRPr="008A2F3F" w:rsidRDefault="008A2F3F" w:rsidP="0016556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  <w:p w:rsidR="008A2F3F" w:rsidRPr="008A2F3F" w:rsidRDefault="008A2F3F" w:rsidP="0016556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8A2F3F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>Контрольно-счетный орган Каратузского района</w:t>
            </w:r>
          </w:p>
        </w:tc>
      </w:tr>
    </w:tbl>
    <w:p w:rsidR="008A2F3F" w:rsidRPr="008A2F3F" w:rsidRDefault="008A2F3F" w:rsidP="00165562">
      <w:pPr>
        <w:tabs>
          <w:tab w:val="left" w:pos="510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A2F3F" w:rsidRPr="008A2F3F" w:rsidRDefault="008A2F3F" w:rsidP="0016556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A2F3F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8A2F3F" w:rsidRPr="008A2F3F" w:rsidTr="007D551A">
        <w:trPr>
          <w:trHeight w:val="101"/>
        </w:trPr>
        <w:tc>
          <w:tcPr>
            <w:tcW w:w="9606" w:type="dxa"/>
            <w:hideMark/>
          </w:tcPr>
          <w:p w:rsidR="003042ED" w:rsidRDefault="008A2F3F" w:rsidP="001655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годовой отчет об исполнении бюджета муниципального образования</w:t>
            </w:r>
          </w:p>
          <w:p w:rsidR="008A2F3F" w:rsidRPr="008A2F3F" w:rsidRDefault="003042ED" w:rsidP="001655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A2F3F" w:rsidRPr="007D5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Каратузский район</w:t>
            </w:r>
            <w:r w:rsidR="008A2F3F" w:rsidRPr="008A2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за </w:t>
            </w:r>
            <w:r w:rsidR="00705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8A2F3F" w:rsidRPr="008A2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A2F3F" w:rsidRPr="008A2F3F" w:rsidRDefault="008A2F3F" w:rsidP="001655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2F3F" w:rsidRPr="008A2F3F" w:rsidRDefault="008A2F3F" w:rsidP="0016556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13AD2" w:rsidRDefault="00A13AD2" w:rsidP="007D551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с.Каратузское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75458" w:rsidRPr="00B7545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75458">
        <w:rPr>
          <w:rFonts w:ascii="Times New Roman" w:eastAsia="Times New Roman" w:hAnsi="Times New Roman" w:cs="Times New Roman"/>
          <w:b/>
          <w:bCs/>
          <w:sz w:val="24"/>
          <w:szCs w:val="24"/>
        </w:rPr>
        <w:t>.04.2023</w:t>
      </w:r>
    </w:p>
    <w:p w:rsidR="00A13AD2" w:rsidRDefault="00A13AD2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F3F" w:rsidRPr="008A2F3F" w:rsidRDefault="008A2F3F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F3F">
        <w:rPr>
          <w:rFonts w:ascii="Times New Roman" w:eastAsia="Times New Roman" w:hAnsi="Times New Roman" w:cs="Times New Roman"/>
          <w:b/>
          <w:bCs/>
          <w:sz w:val="24"/>
          <w:szCs w:val="24"/>
        </w:rPr>
        <w:t>1.Основание проверки:</w:t>
      </w:r>
      <w:r w:rsidRPr="008A2F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п.1.</w:t>
      </w:r>
      <w:r w:rsidR="007D551A" w:rsidRPr="007D551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A2F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Плана работы Контрольно-счетного органа Каратузского района на 202</w:t>
      </w:r>
      <w:r w:rsidR="007A6BA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A2F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год, ст.264.4 Бюджетного кодекса Российской Федерации</w:t>
      </w:r>
      <w:r w:rsidR="00F819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(далее-БК РФ)</w:t>
      </w:r>
      <w:r w:rsidRPr="008A2F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п. </w:t>
      </w:r>
      <w:r w:rsidR="007D551A" w:rsidRPr="007D551A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Pr="008A2F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551A" w:rsidRPr="007D551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 о бюджетном процессе в Каратузском районе, утвержденного решением Каратузского районного Совета депутатов от 03.07.</w:t>
      </w:r>
      <w:r w:rsidR="003042ED">
        <w:rPr>
          <w:rFonts w:ascii="Times New Roman" w:eastAsia="Calibri" w:hAnsi="Times New Roman" w:cs="Times New Roman"/>
          <w:sz w:val="24"/>
          <w:szCs w:val="24"/>
          <w:lang w:eastAsia="en-US"/>
        </w:rPr>
        <w:t>2018</w:t>
      </w:r>
      <w:r w:rsidR="007D551A" w:rsidRPr="007D55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№ 21-174 (далее – Положение о бюджетном процессе)</w:t>
      </w:r>
      <w:r w:rsidRPr="008A2F3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2F3F" w:rsidRPr="008A2F3F" w:rsidRDefault="008A2F3F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F3F">
        <w:rPr>
          <w:rFonts w:ascii="Times New Roman" w:eastAsia="Times New Roman" w:hAnsi="Times New Roman" w:cs="Times New Roman"/>
          <w:b/>
          <w:bCs/>
          <w:sz w:val="24"/>
          <w:szCs w:val="24"/>
        </w:rPr>
        <w:t>2.Объект проверки</w:t>
      </w:r>
      <w:r w:rsidRPr="008A2F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0543D" w:rsidRPr="0070543D">
        <w:rPr>
          <w:rFonts w:ascii="Times New Roman" w:eastAsia="Times New Roman" w:hAnsi="Times New Roman" w:cs="Times New Roman"/>
          <w:sz w:val="24"/>
          <w:szCs w:val="24"/>
        </w:rPr>
        <w:t>главные администраторы</w:t>
      </w:r>
      <w:r w:rsidR="00705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43D" w:rsidRPr="0070543D">
        <w:rPr>
          <w:rFonts w:ascii="Times New Roman" w:eastAsia="Times New Roman" w:hAnsi="Times New Roman" w:cs="Times New Roman"/>
          <w:sz w:val="24"/>
          <w:szCs w:val="24"/>
        </w:rPr>
        <w:t xml:space="preserve">бюджетных средств, финансовый орган администрации </w:t>
      </w:r>
      <w:r w:rsidR="0070543D">
        <w:rPr>
          <w:rFonts w:ascii="Times New Roman" w:eastAsia="Times New Roman" w:hAnsi="Times New Roman" w:cs="Times New Roman"/>
          <w:sz w:val="24"/>
          <w:szCs w:val="24"/>
        </w:rPr>
        <w:t>Каратузского района</w:t>
      </w:r>
      <w:r w:rsidRPr="008A2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F3F" w:rsidRPr="008A2F3F" w:rsidRDefault="008A2F3F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F3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проверки</w:t>
      </w:r>
      <w:r w:rsidRPr="008A2F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A2F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достоверностью, полнотой и соответствием нормативным требованиям составления и представления годового отчета об исполнении бюджета</w:t>
      </w:r>
      <w:r w:rsidRPr="008A2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F3F" w:rsidRPr="008A2F3F" w:rsidRDefault="008A2F3F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F3F">
        <w:rPr>
          <w:rFonts w:ascii="Times New Roman" w:eastAsia="Times New Roman" w:hAnsi="Times New Roman" w:cs="Times New Roman"/>
          <w:b/>
          <w:bCs/>
          <w:sz w:val="24"/>
          <w:szCs w:val="24"/>
        </w:rPr>
        <w:t>3.Форма проверки</w:t>
      </w:r>
      <w:r w:rsidRPr="008A2F3F">
        <w:rPr>
          <w:rFonts w:ascii="Times New Roman" w:eastAsia="Times New Roman" w:hAnsi="Times New Roman" w:cs="Times New Roman"/>
          <w:sz w:val="24"/>
          <w:szCs w:val="24"/>
        </w:rPr>
        <w:t>: камеральная.</w:t>
      </w:r>
    </w:p>
    <w:p w:rsidR="008A2F3F" w:rsidRPr="0070543D" w:rsidRDefault="008A2F3F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43D">
        <w:rPr>
          <w:rFonts w:ascii="Times New Roman" w:eastAsia="Times New Roman" w:hAnsi="Times New Roman" w:cs="Times New Roman"/>
          <w:b/>
          <w:bCs/>
          <w:sz w:val="24"/>
          <w:szCs w:val="24"/>
        </w:rPr>
        <w:t>4.Проверяемый период</w:t>
      </w:r>
      <w:r w:rsidRPr="007054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0543D" w:rsidRPr="0070543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0543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E526B" w:rsidRPr="0070543D" w:rsidRDefault="007E526B" w:rsidP="00F65E93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543D">
        <w:rPr>
          <w:rFonts w:ascii="Times New Roman" w:hAnsi="Times New Roman"/>
          <w:color w:val="000000"/>
          <w:sz w:val="24"/>
          <w:szCs w:val="24"/>
          <w:u w:val="single"/>
        </w:rPr>
        <w:t>Цель проверки</w:t>
      </w:r>
      <w:r w:rsidRPr="0070543D">
        <w:rPr>
          <w:rFonts w:ascii="Times New Roman" w:hAnsi="Times New Roman"/>
          <w:color w:val="000000"/>
          <w:sz w:val="24"/>
          <w:szCs w:val="24"/>
        </w:rPr>
        <w:t xml:space="preserve">: контроль достоверности годового отчета об исполнении районного бюджета, законности и результативности деятельности по исполнению районного бюджета в </w:t>
      </w:r>
      <w:r w:rsidR="0070543D" w:rsidRPr="0070543D">
        <w:rPr>
          <w:rFonts w:ascii="Times New Roman" w:hAnsi="Times New Roman"/>
          <w:color w:val="000000"/>
          <w:sz w:val="24"/>
          <w:szCs w:val="24"/>
        </w:rPr>
        <w:t>2022</w:t>
      </w:r>
      <w:r w:rsidRPr="0070543D">
        <w:rPr>
          <w:rFonts w:ascii="Times New Roman" w:hAnsi="Times New Roman"/>
          <w:color w:val="000000"/>
          <w:sz w:val="24"/>
          <w:szCs w:val="24"/>
        </w:rPr>
        <w:t xml:space="preserve"> году, с учетом имеющихся ограничений.</w:t>
      </w:r>
    </w:p>
    <w:p w:rsidR="007E526B" w:rsidRPr="0070543D" w:rsidRDefault="007E526B" w:rsidP="00F65E93">
      <w:pPr>
        <w:pStyle w:val="a7"/>
        <w:spacing w:line="240" w:lineRule="atLeast"/>
        <w:ind w:right="-1" w:firstLine="709"/>
        <w:rPr>
          <w:color w:val="000000"/>
        </w:rPr>
      </w:pPr>
      <w:r w:rsidRPr="0070543D">
        <w:rPr>
          <w:color w:val="000000"/>
          <w:u w:val="single"/>
        </w:rPr>
        <w:t>Задачи проверки</w:t>
      </w:r>
      <w:r w:rsidRPr="0070543D">
        <w:rPr>
          <w:color w:val="000000"/>
        </w:rPr>
        <w:t>:</w:t>
      </w:r>
    </w:p>
    <w:p w:rsidR="007E526B" w:rsidRPr="0070543D" w:rsidRDefault="007E526B" w:rsidP="00F65E93">
      <w:pPr>
        <w:pStyle w:val="a7"/>
        <w:spacing w:line="240" w:lineRule="atLeast"/>
        <w:ind w:right="-1" w:firstLine="709"/>
        <w:rPr>
          <w:color w:val="000000"/>
        </w:rPr>
      </w:pPr>
      <w:r w:rsidRPr="0070543D">
        <w:rPr>
          <w:color w:val="000000"/>
        </w:rPr>
        <w:t>-установление полноты и достоверности годового отчета об исполнении районного бюджета;</w:t>
      </w:r>
    </w:p>
    <w:p w:rsidR="007E526B" w:rsidRPr="0070543D" w:rsidRDefault="007E526B" w:rsidP="00F65E93">
      <w:pPr>
        <w:pStyle w:val="a7"/>
        <w:spacing w:line="240" w:lineRule="atLeast"/>
        <w:ind w:right="-1" w:firstLine="709"/>
        <w:rPr>
          <w:color w:val="000000"/>
        </w:rPr>
      </w:pPr>
      <w:r w:rsidRPr="0070543D">
        <w:rPr>
          <w:color w:val="000000"/>
        </w:rPr>
        <w:t>-оценка формирования и исполнения доходной и расходной частей районного бюджета, дефицита (профицита) районного бюджета.</w:t>
      </w:r>
    </w:p>
    <w:p w:rsidR="007E526B" w:rsidRPr="0070543D" w:rsidRDefault="007E526B" w:rsidP="00F65E93">
      <w:pPr>
        <w:pStyle w:val="a7"/>
        <w:spacing w:line="240" w:lineRule="atLeast"/>
        <w:ind w:right="-1" w:firstLine="709"/>
        <w:rPr>
          <w:color w:val="000000"/>
        </w:rPr>
      </w:pPr>
      <w:r w:rsidRPr="0070543D">
        <w:rPr>
          <w:color w:val="000000"/>
          <w:u w:val="single"/>
        </w:rPr>
        <w:t>Предмет проверки</w:t>
      </w:r>
      <w:r w:rsidRPr="0070543D">
        <w:rPr>
          <w:color w:val="000000"/>
        </w:rPr>
        <w:t xml:space="preserve">: годовой отчет об исполнении районного бюджета, документы, представленные в контрольно-счетный орган в соответствии с требованиями Положения о бюджетном процессе в </w:t>
      </w:r>
      <w:r w:rsidR="00D425FF" w:rsidRPr="0070543D">
        <w:rPr>
          <w:color w:val="000000"/>
        </w:rPr>
        <w:t>Каратузском</w:t>
      </w:r>
      <w:r w:rsidRPr="0070543D">
        <w:rPr>
          <w:color w:val="000000"/>
        </w:rPr>
        <w:t xml:space="preserve"> рай</w:t>
      </w:r>
      <w:r w:rsidR="00D425FF" w:rsidRPr="0070543D">
        <w:rPr>
          <w:color w:val="000000"/>
        </w:rPr>
        <w:t>о</w:t>
      </w:r>
      <w:r w:rsidRPr="0070543D">
        <w:rPr>
          <w:color w:val="000000"/>
        </w:rPr>
        <w:t>не.</w:t>
      </w:r>
    </w:p>
    <w:p w:rsidR="007E526B" w:rsidRPr="0070543D" w:rsidRDefault="007E526B" w:rsidP="00F65E9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0543D">
        <w:rPr>
          <w:rFonts w:ascii="Times New Roman" w:hAnsi="Times New Roman"/>
          <w:color w:val="000000"/>
          <w:sz w:val="24"/>
          <w:szCs w:val="24"/>
        </w:rPr>
        <w:t xml:space="preserve">Заключение контрольно-счетного органа </w:t>
      </w:r>
      <w:r w:rsidR="00D425FF" w:rsidRPr="0070543D">
        <w:rPr>
          <w:rFonts w:ascii="Times New Roman" w:hAnsi="Times New Roman"/>
          <w:color w:val="000000"/>
          <w:sz w:val="24"/>
          <w:szCs w:val="24"/>
        </w:rPr>
        <w:t>Каратузского</w:t>
      </w:r>
      <w:r w:rsidRPr="0070543D">
        <w:rPr>
          <w:rFonts w:ascii="Times New Roman" w:hAnsi="Times New Roman"/>
          <w:color w:val="000000"/>
          <w:sz w:val="24"/>
          <w:szCs w:val="24"/>
        </w:rPr>
        <w:t xml:space="preserve"> района подготовлено с учетом данных внешних проверок годовой бюджетной отчетности главных администраторов бюджетных средств.</w:t>
      </w:r>
    </w:p>
    <w:p w:rsidR="007E526B" w:rsidRPr="00F8196E" w:rsidRDefault="007D551A" w:rsidP="00F65E93">
      <w:pPr>
        <w:pStyle w:val="a7"/>
        <w:spacing w:line="240" w:lineRule="atLeast"/>
        <w:ind w:right="-1"/>
        <w:rPr>
          <w:b/>
          <w:color w:val="000000"/>
        </w:rPr>
      </w:pPr>
      <w:r w:rsidRPr="00F8196E">
        <w:rPr>
          <w:b/>
          <w:color w:val="000000"/>
        </w:rPr>
        <w:t>5</w:t>
      </w:r>
      <w:r w:rsidR="00A34788" w:rsidRPr="00F8196E">
        <w:rPr>
          <w:b/>
          <w:color w:val="000000"/>
        </w:rPr>
        <w:t xml:space="preserve">. </w:t>
      </w:r>
      <w:r w:rsidR="007E526B" w:rsidRPr="00F8196E">
        <w:rPr>
          <w:b/>
          <w:color w:val="000000"/>
        </w:rPr>
        <w:t>Общие положения</w:t>
      </w:r>
    </w:p>
    <w:p w:rsidR="00A34788" w:rsidRPr="00F8196E" w:rsidRDefault="007E526B" w:rsidP="00F65E93">
      <w:pPr>
        <w:spacing w:after="0" w:line="240" w:lineRule="atLeas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Годовой отчет об исполнении районного бюджета за </w:t>
      </w:r>
      <w:r w:rsidR="0070543D" w:rsidRPr="00F8196E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A34788"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 год представлен в </w:t>
      </w:r>
      <w:r w:rsidR="003042ED" w:rsidRPr="00F8196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34788"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 </w:t>
      </w:r>
    </w:p>
    <w:p w:rsidR="007E526B" w:rsidRPr="00F8196E" w:rsidRDefault="007E526B" w:rsidP="00F65E93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счетный орган </w:t>
      </w:r>
      <w:r w:rsidR="00D425FF" w:rsidRPr="00F8196E">
        <w:rPr>
          <w:rFonts w:ascii="Times New Roman" w:hAnsi="Times New Roman" w:cs="Times New Roman"/>
          <w:color w:val="000000"/>
          <w:sz w:val="24"/>
          <w:szCs w:val="24"/>
        </w:rPr>
        <w:t>Каратузского</w:t>
      </w:r>
      <w:r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F8196E"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финансовым управлением </w:t>
      </w:r>
      <w:r w:rsidRPr="00F8196E">
        <w:rPr>
          <w:rFonts w:ascii="Times New Roman" w:hAnsi="Times New Roman" w:cs="Times New Roman"/>
          <w:color w:val="000000"/>
          <w:sz w:val="24"/>
          <w:szCs w:val="24"/>
        </w:rPr>
        <w:t>администраци</w:t>
      </w:r>
      <w:r w:rsidR="00F8196E" w:rsidRPr="00F8196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5FF" w:rsidRPr="00F8196E">
        <w:rPr>
          <w:rFonts w:ascii="Times New Roman" w:hAnsi="Times New Roman" w:cs="Times New Roman"/>
          <w:color w:val="000000"/>
          <w:sz w:val="24"/>
          <w:szCs w:val="24"/>
        </w:rPr>
        <w:t>Каратузского</w:t>
      </w:r>
      <w:r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 района с соблюдением срока, установленного ст</w:t>
      </w:r>
      <w:r w:rsidR="0070543D" w:rsidRPr="00F819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 264.4 </w:t>
      </w:r>
      <w:r w:rsidR="00E11D36" w:rsidRPr="00F8196E">
        <w:rPr>
          <w:rFonts w:ascii="Times New Roman" w:hAnsi="Times New Roman" w:cs="Times New Roman"/>
          <w:color w:val="000000"/>
          <w:sz w:val="24"/>
          <w:szCs w:val="24"/>
        </w:rPr>
        <w:t>БК РФ</w:t>
      </w:r>
      <w:r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 и ст</w:t>
      </w:r>
      <w:r w:rsidR="0070543D" w:rsidRPr="00F819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25FF" w:rsidRPr="00F8196E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бюджетном процессе</w:t>
      </w:r>
      <w:r w:rsidR="0070543D" w:rsidRPr="00F8196E">
        <w:rPr>
          <w:rFonts w:ascii="Times New Roman" w:hAnsi="Times New Roman" w:cs="Times New Roman"/>
          <w:color w:val="000000"/>
          <w:sz w:val="24"/>
          <w:szCs w:val="24"/>
        </w:rPr>
        <w:t>, а именно 31 марта 2023 года</w:t>
      </w:r>
      <w:r w:rsidRPr="00F819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526B" w:rsidRPr="00F8196E" w:rsidRDefault="00C10D8E" w:rsidP="00F65E9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6E">
        <w:rPr>
          <w:rFonts w:ascii="Times New Roman" w:hAnsi="Times New Roman" w:cs="Times New Roman"/>
          <w:sz w:val="24"/>
          <w:szCs w:val="24"/>
        </w:rPr>
        <w:t>В соответствии с требованиями ст</w:t>
      </w:r>
      <w:r w:rsidR="0070543D" w:rsidRPr="00F8196E">
        <w:rPr>
          <w:rFonts w:ascii="Times New Roman" w:hAnsi="Times New Roman" w:cs="Times New Roman"/>
          <w:sz w:val="24"/>
          <w:szCs w:val="24"/>
        </w:rPr>
        <w:t>.</w:t>
      </w:r>
      <w:r w:rsidRPr="00F8196E">
        <w:rPr>
          <w:rFonts w:ascii="Times New Roman" w:hAnsi="Times New Roman" w:cs="Times New Roman"/>
          <w:sz w:val="24"/>
          <w:szCs w:val="24"/>
        </w:rPr>
        <w:t xml:space="preserve"> 264.1 и ст</w:t>
      </w:r>
      <w:r w:rsidR="0070543D" w:rsidRPr="00F8196E">
        <w:rPr>
          <w:rFonts w:ascii="Times New Roman" w:hAnsi="Times New Roman" w:cs="Times New Roman"/>
          <w:sz w:val="24"/>
          <w:szCs w:val="24"/>
        </w:rPr>
        <w:t>.</w:t>
      </w:r>
      <w:r w:rsidRPr="00F8196E">
        <w:rPr>
          <w:rFonts w:ascii="Times New Roman" w:hAnsi="Times New Roman" w:cs="Times New Roman"/>
          <w:sz w:val="24"/>
          <w:szCs w:val="24"/>
        </w:rPr>
        <w:t xml:space="preserve"> 264.5 БК РФ, о</w:t>
      </w:r>
      <w:r w:rsidR="007E526B" w:rsidRPr="00F8196E">
        <w:rPr>
          <w:rFonts w:ascii="Times New Roman" w:hAnsi="Times New Roman" w:cs="Times New Roman"/>
          <w:sz w:val="24"/>
          <w:szCs w:val="24"/>
        </w:rPr>
        <w:t xml:space="preserve">дновременно с отчетом об исполнении районного бюджета за </w:t>
      </w:r>
      <w:r w:rsidR="0070543D" w:rsidRPr="00F8196E">
        <w:rPr>
          <w:rFonts w:ascii="Times New Roman" w:hAnsi="Times New Roman" w:cs="Times New Roman"/>
          <w:sz w:val="24"/>
          <w:szCs w:val="24"/>
        </w:rPr>
        <w:t>2022</w:t>
      </w:r>
      <w:r w:rsidR="007E526B" w:rsidRPr="00F8196E">
        <w:rPr>
          <w:rFonts w:ascii="Times New Roman" w:hAnsi="Times New Roman" w:cs="Times New Roman"/>
          <w:sz w:val="24"/>
          <w:szCs w:val="24"/>
        </w:rPr>
        <w:t xml:space="preserve"> год </w:t>
      </w:r>
      <w:r w:rsidR="00D425FF" w:rsidRPr="00F8196E">
        <w:rPr>
          <w:rFonts w:ascii="Times New Roman" w:hAnsi="Times New Roman" w:cs="Times New Roman"/>
          <w:sz w:val="24"/>
          <w:szCs w:val="24"/>
        </w:rPr>
        <w:t>а</w:t>
      </w:r>
      <w:r w:rsidR="007E526B" w:rsidRPr="00F8196E">
        <w:rPr>
          <w:rFonts w:ascii="Times New Roman" w:hAnsi="Times New Roman" w:cs="Times New Roman"/>
          <w:sz w:val="24"/>
          <w:szCs w:val="24"/>
        </w:rPr>
        <w:t xml:space="preserve">дминистрацией района представлена следующая отчетная документация: </w:t>
      </w:r>
    </w:p>
    <w:p w:rsidR="007E526B" w:rsidRPr="00F8196E" w:rsidRDefault="007E526B" w:rsidP="00F65E9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6E">
        <w:rPr>
          <w:rFonts w:ascii="Times New Roman" w:hAnsi="Times New Roman" w:cs="Times New Roman"/>
          <w:sz w:val="24"/>
          <w:szCs w:val="24"/>
        </w:rPr>
        <w:t xml:space="preserve">-баланс исполнения </w:t>
      </w:r>
      <w:r w:rsidR="00793028" w:rsidRPr="00F8196E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F8196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93028" w:rsidRPr="00F8196E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и бюджета территориального государственного внебюджетного фонда</w:t>
      </w:r>
      <w:r w:rsidRPr="00F8196E">
        <w:rPr>
          <w:rFonts w:ascii="Times New Roman" w:hAnsi="Times New Roman" w:cs="Times New Roman"/>
          <w:sz w:val="24"/>
          <w:szCs w:val="24"/>
        </w:rPr>
        <w:t>;</w:t>
      </w:r>
    </w:p>
    <w:p w:rsidR="007E526B" w:rsidRPr="00F8196E" w:rsidRDefault="007E526B" w:rsidP="00F65E9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6E">
        <w:rPr>
          <w:rFonts w:ascii="Times New Roman" w:hAnsi="Times New Roman" w:cs="Times New Roman"/>
          <w:sz w:val="24"/>
          <w:szCs w:val="24"/>
        </w:rPr>
        <w:t>-</w:t>
      </w:r>
      <w:r w:rsidR="0092135D" w:rsidRPr="00F8196E">
        <w:rPr>
          <w:rFonts w:ascii="Times New Roman" w:hAnsi="Times New Roman" w:cs="Times New Roman"/>
          <w:sz w:val="24"/>
          <w:szCs w:val="24"/>
        </w:rPr>
        <w:t xml:space="preserve">консолидированный </w:t>
      </w:r>
      <w:r w:rsidRPr="00F8196E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деятельности;</w:t>
      </w:r>
    </w:p>
    <w:p w:rsidR="007E526B" w:rsidRPr="00F8196E" w:rsidRDefault="007E526B" w:rsidP="00F65E9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6E">
        <w:rPr>
          <w:rFonts w:ascii="Times New Roman" w:hAnsi="Times New Roman" w:cs="Times New Roman"/>
          <w:sz w:val="24"/>
          <w:szCs w:val="24"/>
        </w:rPr>
        <w:t>-</w:t>
      </w:r>
      <w:r w:rsidR="0092135D" w:rsidRPr="00F8196E">
        <w:rPr>
          <w:rFonts w:ascii="Times New Roman" w:hAnsi="Times New Roman" w:cs="Times New Roman"/>
          <w:sz w:val="24"/>
          <w:szCs w:val="24"/>
        </w:rPr>
        <w:t xml:space="preserve">консолидированный </w:t>
      </w:r>
      <w:r w:rsidRPr="00F8196E">
        <w:rPr>
          <w:rFonts w:ascii="Times New Roman" w:hAnsi="Times New Roman" w:cs="Times New Roman"/>
          <w:sz w:val="24"/>
          <w:szCs w:val="24"/>
        </w:rPr>
        <w:t>отчет о движении денежных средств;</w:t>
      </w:r>
    </w:p>
    <w:p w:rsidR="00793028" w:rsidRPr="00F8196E" w:rsidRDefault="0092135D" w:rsidP="00F65E9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96E">
        <w:rPr>
          <w:rFonts w:ascii="Times New Roman" w:hAnsi="Times New Roman" w:cs="Times New Roman"/>
          <w:sz w:val="24"/>
          <w:szCs w:val="24"/>
        </w:rPr>
        <w:t>-отчет об исполнении консолидированного бюджета субъекта Российской Федерации и бюджета территориального государственного внебюд</w:t>
      </w:r>
      <w:r w:rsidR="008655C4" w:rsidRPr="00F8196E">
        <w:rPr>
          <w:rFonts w:ascii="Times New Roman" w:hAnsi="Times New Roman" w:cs="Times New Roman"/>
          <w:sz w:val="24"/>
          <w:szCs w:val="24"/>
        </w:rPr>
        <w:t>жетного фонда.</w:t>
      </w:r>
    </w:p>
    <w:p w:rsidR="008655C4" w:rsidRPr="00F8196E" w:rsidRDefault="008655C4" w:rsidP="00F65E93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F8196E">
        <w:rPr>
          <w:rFonts w:ascii="Times New Roman" w:hAnsi="Times New Roman" w:cs="Times New Roman"/>
          <w:sz w:val="24"/>
          <w:szCs w:val="24"/>
        </w:rPr>
        <w:t xml:space="preserve">Так же, в составе отчета об исполнении районного бюджета за </w:t>
      </w:r>
      <w:r w:rsidR="0070543D" w:rsidRPr="00F8196E">
        <w:rPr>
          <w:rFonts w:ascii="Times New Roman" w:hAnsi="Times New Roman" w:cs="Times New Roman"/>
          <w:sz w:val="24"/>
          <w:szCs w:val="24"/>
        </w:rPr>
        <w:t>2022</w:t>
      </w:r>
      <w:r w:rsidRPr="00F8196E">
        <w:rPr>
          <w:rFonts w:ascii="Times New Roman" w:hAnsi="Times New Roman" w:cs="Times New Roman"/>
          <w:sz w:val="24"/>
          <w:szCs w:val="24"/>
        </w:rPr>
        <w:t xml:space="preserve"> год представлена</w:t>
      </w:r>
      <w:r w:rsidRPr="00F819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пояснительная записка к нему, содержащая анализ исполнения бюджета, иная бюджетная отчетность об исполнении районного бюджета и бюджетная отчетность об исполнении консолидированного бюджета, иные документы, предусмотренные бюджетным законодательством Российской Федерации.</w:t>
      </w:r>
    </w:p>
    <w:p w:rsidR="007E526B" w:rsidRPr="001D1F08" w:rsidRDefault="007E526B" w:rsidP="00F65E93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соответствии со статьей 264.4 Б</w:t>
      </w:r>
      <w:r w:rsidR="00E11D36" w:rsidRPr="001D1F0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D1F08">
        <w:rPr>
          <w:rFonts w:ascii="Times New Roman" w:hAnsi="Times New Roman" w:cs="Times New Roman"/>
          <w:color w:val="000000"/>
          <w:sz w:val="24"/>
          <w:szCs w:val="24"/>
        </w:rPr>
        <w:t xml:space="preserve"> РФ и статьей </w:t>
      </w:r>
      <w:r w:rsidR="00D425FF" w:rsidRPr="001D1F0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1D1F08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бюджетном процессе, в рамках проведения внешней проверки годового отчета об исполнении районного бюджета за </w:t>
      </w:r>
      <w:r w:rsidR="0070543D" w:rsidRPr="001D1F08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1D1F08">
        <w:rPr>
          <w:rFonts w:ascii="Times New Roman" w:hAnsi="Times New Roman" w:cs="Times New Roman"/>
          <w:color w:val="000000"/>
          <w:sz w:val="24"/>
          <w:szCs w:val="24"/>
        </w:rPr>
        <w:t xml:space="preserve"> год была проведена внешняя проверка годовой бюджетной отчетности </w:t>
      </w:r>
      <w:r w:rsidR="001D1F08" w:rsidRPr="001D1F0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1D1F08">
        <w:rPr>
          <w:rFonts w:ascii="Times New Roman" w:hAnsi="Times New Roman" w:cs="Times New Roman"/>
          <w:color w:val="000000"/>
          <w:sz w:val="24"/>
          <w:szCs w:val="24"/>
        </w:rPr>
        <w:t xml:space="preserve"> главных администраторов бюджетных средств районного бюджета</w:t>
      </w:r>
      <w:r w:rsidR="00961541" w:rsidRPr="001D1F08">
        <w:rPr>
          <w:rFonts w:ascii="Times New Roman" w:hAnsi="Times New Roman" w:cs="Times New Roman"/>
          <w:color w:val="000000"/>
          <w:sz w:val="24"/>
          <w:szCs w:val="24"/>
        </w:rPr>
        <w:t xml:space="preserve"> (далее-ГАБС)</w:t>
      </w:r>
      <w:r w:rsidRPr="001D1F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329F" w:rsidRPr="00AB52D1" w:rsidRDefault="007E526B" w:rsidP="00F65E93">
      <w:pPr>
        <w:pStyle w:val="a3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B52D1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результатам проверки</w:t>
      </w:r>
      <w:r w:rsidRPr="00AB5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541" w:rsidRPr="00AB52D1">
        <w:rPr>
          <w:rFonts w:ascii="Times New Roman" w:hAnsi="Times New Roman" w:cs="Times New Roman"/>
          <w:color w:val="000000"/>
          <w:sz w:val="24"/>
          <w:szCs w:val="24"/>
        </w:rPr>
        <w:t>ГАБС</w:t>
      </w:r>
      <w:r w:rsidR="00256F67" w:rsidRPr="00AB5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2D1">
        <w:rPr>
          <w:rFonts w:ascii="Times New Roman" w:hAnsi="Times New Roman" w:cs="Times New Roman"/>
          <w:color w:val="000000"/>
          <w:sz w:val="24"/>
          <w:szCs w:val="24"/>
        </w:rPr>
        <w:t xml:space="preserve">были выявлены отдельные недостатки </w:t>
      </w:r>
      <w:r w:rsidR="00D00037" w:rsidRPr="00AB52D1">
        <w:rPr>
          <w:rFonts w:ascii="Times New Roman" w:hAnsi="Times New Roman" w:cs="Times New Roman"/>
          <w:color w:val="000000"/>
          <w:sz w:val="24"/>
          <w:szCs w:val="24"/>
        </w:rPr>
        <w:t>по составу и заполнению отдельных форм годовой бюджетной отчетности требовани</w:t>
      </w:r>
      <w:r w:rsidR="00256F67" w:rsidRPr="00AB52D1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="00D00037" w:rsidRPr="00AB52D1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№191н</w:t>
      </w:r>
      <w:r w:rsidR="001D5EE4" w:rsidRPr="00AB52D1">
        <w:rPr>
          <w:rFonts w:ascii="Times New Roman" w:hAnsi="Times New Roman" w:cs="Times New Roman"/>
          <w:color w:val="000000"/>
          <w:sz w:val="24"/>
          <w:szCs w:val="24"/>
        </w:rPr>
        <w:t xml:space="preserve"> (далее-Инструкция № 191н)</w:t>
      </w:r>
      <w:r w:rsidR="00256F67" w:rsidRPr="00AB52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2CC3" w:rsidRPr="00AB5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1ADE" w:rsidRPr="00AB52D1" w:rsidRDefault="0052454E" w:rsidP="00F65E93">
      <w:pPr>
        <w:pStyle w:val="a3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52D1">
        <w:rPr>
          <w:rFonts w:ascii="Times New Roman" w:hAnsi="Times New Roman" w:cs="Times New Roman"/>
          <w:sz w:val="24"/>
          <w:szCs w:val="24"/>
        </w:rPr>
        <w:t>Замечания</w:t>
      </w:r>
      <w:r w:rsidR="009A1ADE" w:rsidRPr="00AB52D1">
        <w:rPr>
          <w:rFonts w:ascii="Times New Roman" w:hAnsi="Times New Roman" w:cs="Times New Roman"/>
          <w:sz w:val="24"/>
          <w:szCs w:val="24"/>
        </w:rPr>
        <w:t>, выявленные п</w:t>
      </w:r>
      <w:r w:rsidR="00C00CAB" w:rsidRPr="00AB52D1">
        <w:rPr>
          <w:rFonts w:ascii="Times New Roman" w:hAnsi="Times New Roman" w:cs="Times New Roman"/>
          <w:sz w:val="24"/>
          <w:szCs w:val="24"/>
        </w:rPr>
        <w:t xml:space="preserve">о результатам внешней проверки бюджетной отчётности ГАБС </w:t>
      </w:r>
    </w:p>
    <w:p w:rsidR="00C00CAB" w:rsidRPr="00AB52D1" w:rsidRDefault="009A1ADE" w:rsidP="00F65E93">
      <w:pPr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52D1">
        <w:rPr>
          <w:rFonts w:ascii="Times New Roman" w:hAnsi="Times New Roman" w:cs="Times New Roman"/>
          <w:sz w:val="24"/>
          <w:szCs w:val="24"/>
        </w:rPr>
        <w:t>н</w:t>
      </w:r>
      <w:r w:rsidR="00C00CAB" w:rsidRPr="00AB52D1">
        <w:rPr>
          <w:rFonts w:ascii="Times New Roman" w:hAnsi="Times New Roman" w:cs="Times New Roman"/>
          <w:sz w:val="24"/>
          <w:szCs w:val="24"/>
        </w:rPr>
        <w:t>е повлияли на достоверность бюджетной отчетности</w:t>
      </w:r>
      <w:r w:rsidR="006025F0" w:rsidRPr="00AB52D1">
        <w:rPr>
          <w:rFonts w:ascii="Times New Roman" w:hAnsi="Times New Roman" w:cs="Times New Roman"/>
          <w:sz w:val="24"/>
          <w:szCs w:val="24"/>
        </w:rPr>
        <w:t xml:space="preserve"> и в</w:t>
      </w:r>
      <w:r w:rsidR="00C00CAB" w:rsidRPr="00AB52D1">
        <w:rPr>
          <w:rFonts w:ascii="Times New Roman" w:hAnsi="Times New Roman" w:cs="Times New Roman"/>
          <w:sz w:val="24"/>
          <w:szCs w:val="24"/>
        </w:rPr>
        <w:t xml:space="preserve"> целом достоверность бюджетной </w:t>
      </w:r>
      <w:r w:rsidRPr="00AB52D1">
        <w:rPr>
          <w:rFonts w:ascii="Times New Roman" w:hAnsi="Times New Roman" w:cs="Times New Roman"/>
          <w:sz w:val="24"/>
          <w:szCs w:val="24"/>
        </w:rPr>
        <w:t xml:space="preserve"> </w:t>
      </w:r>
      <w:r w:rsidR="00C00CAB" w:rsidRPr="00AB52D1">
        <w:rPr>
          <w:rFonts w:ascii="Times New Roman" w:hAnsi="Times New Roman" w:cs="Times New Roman"/>
          <w:sz w:val="24"/>
          <w:szCs w:val="24"/>
        </w:rPr>
        <w:t>отчетности по всем ГАБС подтверждена.</w:t>
      </w:r>
      <w:r w:rsidR="00C00CAB" w:rsidRPr="00AB52D1">
        <w:t xml:space="preserve"> </w:t>
      </w:r>
      <w:r w:rsidR="00C00CAB" w:rsidRPr="00AB52D1">
        <w:rPr>
          <w:rFonts w:ascii="Times New Roman" w:hAnsi="Times New Roman" w:cs="Times New Roman"/>
          <w:sz w:val="24"/>
          <w:szCs w:val="24"/>
        </w:rPr>
        <w:t>Доходы и расходы в разрезе кодов бюджетной классификации, представленные в бюджетной отчетности ГАБС, соответствуют данным отчета УФК по Красноярскому краю.</w:t>
      </w:r>
      <w:r w:rsidR="00C00CAB" w:rsidRPr="00AB52D1">
        <w:t xml:space="preserve"> </w:t>
      </w:r>
    </w:p>
    <w:p w:rsidR="00EC6478" w:rsidRPr="00AB52D1" w:rsidRDefault="00EC6478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B52D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Проведенная внешняя проверка консолидированной бюджетной отчетности показала, что состав форм бюджетной отчетности, представленной финансовым управлением администрации Каратузского района, включает формы отчетности, сформированные в соответствии с требованиями Инструкции №191 н.</w:t>
      </w:r>
    </w:p>
    <w:p w:rsidR="007D38A1" w:rsidRPr="001D1F0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ходе внешней проверки отчета об исполнении бюджета за </w:t>
      </w:r>
      <w:r w:rsidR="0070543D"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2022</w:t>
      </w:r>
      <w:r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год проверено:</w:t>
      </w:r>
    </w:p>
    <w:p w:rsidR="007D38A1" w:rsidRPr="001D1F0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-соответствие плановых показателей, указанных в отчетности главных распорядителей бюджетных средств, показателям, утвержденным Решением о бюджете на </w:t>
      </w:r>
      <w:r w:rsidR="0070543D"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2022</w:t>
      </w:r>
      <w:r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год с учетом изменений, внесенных в ходе его исполнения;</w:t>
      </w:r>
    </w:p>
    <w:p w:rsidR="007D38A1" w:rsidRPr="001D1F0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-соответствие показателей исполнения бюджетных назначений, указанных в отчетности главных распорядителей бюджетных средств, показателям консолидированной отчетности за </w:t>
      </w:r>
      <w:r w:rsidR="0070543D"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2022</w:t>
      </w:r>
      <w:r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год;</w:t>
      </w:r>
    </w:p>
    <w:p w:rsidR="007D38A1" w:rsidRPr="001D1F0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1D1F0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-внутренняя согласованность показателей соответствующих форм годовой отчетности.</w:t>
      </w:r>
    </w:p>
    <w:p w:rsidR="007D38A1" w:rsidRPr="00AB52D1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B52D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Проверкой соответствия показателей отчетности установлено:</w:t>
      </w:r>
    </w:p>
    <w:p w:rsidR="007D38A1" w:rsidRPr="00B7545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Ф.0503317 «Отчет об исполнении бюджета» соответствует требованиям Инструкции №191н и содержит показатели доходов, расходов бюджета и источников финансирования дефицита бюджета. Плановые бюджетные назначения по разделу «Доходы бюджета» и по разделу «Расходы бюджета», отраженные в отчете об исполнении бюджета, соответствуют общей сумме доходов и расходов, утвержденных решением </w:t>
      </w:r>
      <w:r w:rsidR="00057BD2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районного Совета депутатов</w:t>
      </w: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840CAC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22.12.</w:t>
      </w:r>
      <w:r w:rsidR="0070543D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="00840CAC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 03-19 </w:t>
      </w: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 учетом изменений).   </w:t>
      </w:r>
    </w:p>
    <w:p w:rsidR="007D38A1" w:rsidRPr="00B7545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сопоставлении плановых расходных бюджетных назначений, указанных в бюджетной отчетности </w:t>
      </w:r>
      <w:r w:rsidR="006025F0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ГАБС</w:t>
      </w: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(ф.0503127) и годовом отчете об исполнении бюджета (ф.0503317) расхождения не выявлены. </w:t>
      </w:r>
    </w:p>
    <w:p w:rsidR="007D38A1" w:rsidRPr="00B7545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Соответственно, фактическое исполнение плановых значений, отраженное в бюджетной отчетности </w:t>
      </w:r>
      <w:r w:rsidR="006025F0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ГАБС</w:t>
      </w: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(ф.0503127) и годовом отчете об исполнении бюджета (ф.0503317) расхождения не выявлены.</w:t>
      </w:r>
    </w:p>
    <w:p w:rsidR="00840CAC" w:rsidRPr="00B7545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Ф.0503320 «Баланс исполнения бюджета» сформирован по состоянию на 01.01.202</w:t>
      </w:r>
      <w:r w:rsidR="00840CAC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соответствии с Инструкцией №191н, путем суммирования одноименных показателей по одинаковым строкам и графам Балансов финансового органа и главных распорядителей бюджетных средств</w:t>
      </w:r>
      <w:r w:rsidR="00C11FB1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40CAC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расхождений не установлено.</w:t>
      </w:r>
    </w:p>
    <w:p w:rsidR="007D38A1" w:rsidRPr="00B7545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Ф.0503321 «Консолидированный отчет о финансовых результатах деятельности» отражают фактические результаты финансовой деятельности </w:t>
      </w:r>
      <w:r w:rsidR="00177ADF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района за </w:t>
      </w:r>
      <w:r w:rsidR="0070543D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год, сформирован по состоянию на 01.01.202</w:t>
      </w:r>
      <w:r w:rsidR="00840CAC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соответствии с Инструкцией №191н, при суммировании одноименных показателей соответствующих форм бюджетной отчетности </w:t>
      </w:r>
      <w:r w:rsidR="006025F0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ГАБС</w:t>
      </w: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расхождения не выявлены.</w:t>
      </w:r>
    </w:p>
    <w:p w:rsidR="007D38A1" w:rsidRPr="00B7545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Ф.0503323 «Консолидированный отчет о движении денежных средств» содержит информацию о движении денежных средств на бюджетном счете, сформирован по состоянию на 01.01.202</w:t>
      </w:r>
      <w:r w:rsidR="00840CAC"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соответствии с Инструкцией №191н.</w:t>
      </w:r>
    </w:p>
    <w:p w:rsidR="007D38A1" w:rsidRPr="00B75458" w:rsidRDefault="007D38A1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458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Показатели Сведений о движении нефинансовых активов консолидированного бюджета (ф.0503368), Сведений по дебиторской и кредиторской задолженности (ф.0503369), Сведений о финансовых вложениях (ф.0503371) не имеют расхождений по соответствующим показателям Баланса исполнения консолидированного бюджета (ф.0503320).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По данным годового отчета объем кредиторской задолженности бюджета Каратузского района на 01.01.202</w:t>
      </w:r>
      <w:r w:rsidR="001E5B0A" w:rsidRPr="00B75458">
        <w:rPr>
          <w:rFonts w:ascii="Times New Roman" w:hAnsi="Times New Roman" w:cs="Times New Roman"/>
          <w:sz w:val="24"/>
          <w:szCs w:val="24"/>
        </w:rPr>
        <w:t>3</w:t>
      </w:r>
      <w:r w:rsidRPr="00B75458">
        <w:rPr>
          <w:rFonts w:ascii="Times New Roman" w:hAnsi="Times New Roman" w:cs="Times New Roman"/>
          <w:sz w:val="24"/>
          <w:szCs w:val="24"/>
        </w:rPr>
        <w:t xml:space="preserve"> года составил 3 059,27 тыс. рублей, из них: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доходам в сумме 37,01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lastRenderedPageBreak/>
        <w:t>- расчеты по приобретению материальных запасов 349,98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расчету по приобретению работ, услуг 9,61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коммунальным услугам – 60,45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услугам связи – 111,41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иным выплатам персоналу – 0,13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безвозмездные перечисления нефинансовым организациям- 90,39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прочим расходам – 46,47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предоставлению компенсации родителям (законным представителям) детей, посещающих образовательные организации – 1,80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межбюджетным трансфертам – 2 352,02 тыс. рублей.</w:t>
      </w:r>
    </w:p>
    <w:p w:rsidR="000E1636" w:rsidRPr="00B75458" w:rsidRDefault="000E1636" w:rsidP="00F65E93">
      <w:pPr>
        <w:spacing w:after="0" w:line="240" w:lineRule="atLeast"/>
        <w:ind w:firstLine="708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B7545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В сравнении с отчетным периодом прошлого года кредиторская задолженность увеличена более чем в 2 раза (2021 год-1 177,51 тыс. рублей).</w:t>
      </w:r>
    </w:p>
    <w:p w:rsidR="00CC0411" w:rsidRPr="00B75458" w:rsidRDefault="00CC0411" w:rsidP="00F65E9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 xml:space="preserve">Просроченная кредиторская задолженность по расходам по состоянию на 01.01.2023 отсутствует. 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По данным годового отчета объем дебиторской задолженности составил 22 049,80 тыс. рублей</w:t>
      </w:r>
      <w:r w:rsidR="000E1636" w:rsidRPr="00B75458">
        <w:rPr>
          <w:rFonts w:ascii="Times New Roman" w:hAnsi="Times New Roman" w:cs="Times New Roman"/>
          <w:sz w:val="24"/>
          <w:szCs w:val="24"/>
        </w:rPr>
        <w:t xml:space="preserve"> (2021 год- 2 742,18 тыс. рублей)</w:t>
      </w:r>
      <w:r w:rsidRPr="00B7545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с подотчетными лицами 54,39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ущербу имуществу и иным доходам 46,47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услугам связи 68,16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коммунальным платежам 1,87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платежам в бюджет 4,97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предоставлению субсидии на иные цели бюджетному учреждению 19 169,21 тыс. рублей;</w:t>
      </w:r>
    </w:p>
    <w:p w:rsidR="00CC0411" w:rsidRPr="00B75458" w:rsidRDefault="00CC0411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- расчеты по доходам 2 704,73 тыс. рублей.</w:t>
      </w:r>
    </w:p>
    <w:p w:rsidR="00403784" w:rsidRPr="00B75458" w:rsidRDefault="00905A6E" w:rsidP="00F65E93">
      <w:pPr>
        <w:spacing w:after="0" w:line="240" w:lineRule="atLeast"/>
        <w:ind w:firstLine="708"/>
        <w:jc w:val="both"/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</w:pPr>
      <w:r w:rsidRPr="00B75458">
        <w:rPr>
          <w:rStyle w:val="af3"/>
          <w:rFonts w:ascii="Times New Roman" w:hAnsi="Times New Roman" w:cs="Times New Roman"/>
          <w:i w:val="0"/>
          <w:iCs w:val="0"/>
          <w:sz w:val="24"/>
          <w:szCs w:val="24"/>
        </w:rPr>
        <w:t>Дебиторская задолженность и кредиторская задолженность на конец отчетного периода  подтверждена показателями  Баланса (ф.0503320) и Сведениями о кредиторской  и дебиторской задолженности (ф.0503369).</w:t>
      </w:r>
    </w:p>
    <w:p w:rsidR="00323D17" w:rsidRPr="00B75458" w:rsidRDefault="00147990" w:rsidP="00F65E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58">
        <w:rPr>
          <w:rFonts w:ascii="Times New Roman" w:hAnsi="Times New Roman" w:cs="Times New Roman"/>
          <w:b/>
          <w:sz w:val="24"/>
          <w:szCs w:val="24"/>
        </w:rPr>
        <w:t>6</w:t>
      </w:r>
      <w:r w:rsidR="00F25C1A" w:rsidRPr="00B754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26B" w:rsidRPr="00B75458">
        <w:rPr>
          <w:rFonts w:ascii="Times New Roman" w:hAnsi="Times New Roman" w:cs="Times New Roman"/>
          <w:b/>
          <w:sz w:val="24"/>
          <w:szCs w:val="24"/>
        </w:rPr>
        <w:t xml:space="preserve">Анализ основных параметров районного бюджета за </w:t>
      </w:r>
      <w:r w:rsidR="0070543D" w:rsidRPr="00B75458">
        <w:rPr>
          <w:rFonts w:ascii="Times New Roman" w:hAnsi="Times New Roman" w:cs="Times New Roman"/>
          <w:b/>
          <w:sz w:val="24"/>
          <w:szCs w:val="24"/>
        </w:rPr>
        <w:t>2022</w:t>
      </w:r>
      <w:r w:rsidR="007E526B" w:rsidRPr="00B7545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23D17" w:rsidRPr="00B75458" w:rsidRDefault="00323D17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 xml:space="preserve">Районный бюджет на </w:t>
      </w:r>
      <w:r w:rsidR="0070543D" w:rsidRPr="00B75458">
        <w:rPr>
          <w:rFonts w:ascii="Times New Roman" w:hAnsi="Times New Roman" w:cs="Times New Roman"/>
          <w:sz w:val="24"/>
          <w:szCs w:val="24"/>
        </w:rPr>
        <w:t>2022</w:t>
      </w:r>
      <w:r w:rsidRPr="00B75458">
        <w:rPr>
          <w:rFonts w:ascii="Times New Roman" w:hAnsi="Times New Roman" w:cs="Times New Roman"/>
          <w:sz w:val="24"/>
          <w:szCs w:val="24"/>
        </w:rPr>
        <w:t xml:space="preserve"> год утверждён решением Каратузского районного Совета депутатов от </w:t>
      </w:r>
      <w:r w:rsidR="00F5193D" w:rsidRPr="00B75458">
        <w:rPr>
          <w:rFonts w:ascii="Times New Roman" w:hAnsi="Times New Roman" w:cs="Times New Roman"/>
          <w:sz w:val="24"/>
          <w:szCs w:val="24"/>
        </w:rPr>
        <w:t>14</w:t>
      </w:r>
      <w:r w:rsidR="00774A2F" w:rsidRPr="00B75458">
        <w:rPr>
          <w:rFonts w:ascii="Times New Roman" w:hAnsi="Times New Roman" w:cs="Times New Roman"/>
          <w:sz w:val="24"/>
          <w:szCs w:val="24"/>
        </w:rPr>
        <w:t>.12.</w:t>
      </w:r>
      <w:r w:rsidR="0070543D" w:rsidRPr="00B75458">
        <w:rPr>
          <w:rFonts w:ascii="Times New Roman" w:hAnsi="Times New Roman" w:cs="Times New Roman"/>
          <w:sz w:val="24"/>
          <w:szCs w:val="24"/>
        </w:rPr>
        <w:t>2021</w:t>
      </w:r>
      <w:r w:rsidR="00774A2F" w:rsidRPr="00B75458">
        <w:rPr>
          <w:rFonts w:ascii="Times New Roman" w:hAnsi="Times New Roman" w:cs="Times New Roman"/>
          <w:sz w:val="24"/>
          <w:szCs w:val="24"/>
        </w:rPr>
        <w:t xml:space="preserve"> г. № </w:t>
      </w:r>
      <w:r w:rsidR="007B2ECD" w:rsidRPr="00B75458">
        <w:rPr>
          <w:rFonts w:ascii="Times New Roman" w:hAnsi="Times New Roman" w:cs="Times New Roman"/>
          <w:sz w:val="24"/>
          <w:szCs w:val="24"/>
        </w:rPr>
        <w:t>0</w:t>
      </w:r>
      <w:r w:rsidR="00F5193D" w:rsidRPr="00B75458">
        <w:rPr>
          <w:rFonts w:ascii="Times New Roman" w:hAnsi="Times New Roman" w:cs="Times New Roman"/>
          <w:sz w:val="24"/>
          <w:szCs w:val="24"/>
        </w:rPr>
        <w:t>9-78</w:t>
      </w:r>
      <w:r w:rsidR="00774A2F" w:rsidRPr="00B75458">
        <w:rPr>
          <w:rFonts w:ascii="Times New Roman" w:hAnsi="Times New Roman" w:cs="Times New Roman"/>
          <w:sz w:val="24"/>
          <w:szCs w:val="24"/>
        </w:rPr>
        <w:t xml:space="preserve"> </w:t>
      </w:r>
      <w:r w:rsidRPr="00B75458">
        <w:rPr>
          <w:rFonts w:ascii="Times New Roman" w:hAnsi="Times New Roman" w:cs="Times New Roman"/>
          <w:sz w:val="24"/>
          <w:szCs w:val="24"/>
        </w:rPr>
        <w:t xml:space="preserve">и опубликован в периодическом печатном издании «Вести муниципального образования «Каратузский район»». </w:t>
      </w:r>
    </w:p>
    <w:p w:rsidR="00323D17" w:rsidRPr="00B75458" w:rsidRDefault="00323D17" w:rsidP="00F65E93">
      <w:pPr>
        <w:pStyle w:val="a7"/>
        <w:spacing w:line="240" w:lineRule="atLeast"/>
      </w:pPr>
      <w:r w:rsidRPr="00B75458">
        <w:t xml:space="preserve">В </w:t>
      </w:r>
      <w:r w:rsidR="0070543D" w:rsidRPr="00B75458">
        <w:t>2022</w:t>
      </w:r>
      <w:r w:rsidRPr="00B75458">
        <w:t xml:space="preserve"> году основные параметры районного бюджета законодательно устанавливались </w:t>
      </w:r>
      <w:r w:rsidR="00F5193D" w:rsidRPr="00B75458">
        <w:t>3</w:t>
      </w:r>
      <w:r w:rsidRPr="00B75458">
        <w:t xml:space="preserve"> раза</w:t>
      </w:r>
      <w:r w:rsidR="00774A2F" w:rsidRPr="00B75458">
        <w:t>.</w:t>
      </w:r>
    </w:p>
    <w:p w:rsidR="00323D17" w:rsidRPr="00B75458" w:rsidRDefault="00323D17" w:rsidP="00F65E93">
      <w:pPr>
        <w:pStyle w:val="a7"/>
        <w:spacing w:line="240" w:lineRule="atLeast"/>
      </w:pPr>
      <w:r w:rsidRPr="00B75458">
        <w:t>В соответствии с требованиями статьи 36 БК РФ все решения опубликованы в периодическом печатном издании «Вести муниципального образования «Каратузский район»».</w:t>
      </w:r>
    </w:p>
    <w:p w:rsidR="000B0BEB" w:rsidRPr="00B75458" w:rsidRDefault="00774A2F" w:rsidP="00F65E93">
      <w:pPr>
        <w:pStyle w:val="a7"/>
        <w:spacing w:line="240" w:lineRule="atLeast"/>
      </w:pPr>
      <w:r w:rsidRPr="00B75458">
        <w:t>О</w:t>
      </w:r>
      <w:r w:rsidR="000B0BEB" w:rsidRPr="00B75458">
        <w:t>сновны</w:t>
      </w:r>
      <w:r w:rsidRPr="00B75458">
        <w:t>е</w:t>
      </w:r>
      <w:r w:rsidR="000B0BEB" w:rsidRPr="00B75458">
        <w:t xml:space="preserve"> параметр</w:t>
      </w:r>
      <w:r w:rsidRPr="00B75458">
        <w:t>ы</w:t>
      </w:r>
      <w:r w:rsidR="000B0BEB" w:rsidRPr="00B75458">
        <w:t xml:space="preserve"> районного бюджета</w:t>
      </w:r>
      <w:r w:rsidRPr="00B75458">
        <w:t xml:space="preserve"> представлены</w:t>
      </w:r>
      <w:r w:rsidR="000B0BEB" w:rsidRPr="00B75458">
        <w:t xml:space="preserve"> в таблице № 1.</w:t>
      </w:r>
    </w:p>
    <w:p w:rsidR="000B0BEB" w:rsidRPr="00B75458" w:rsidRDefault="000B0BEB" w:rsidP="00165562">
      <w:pPr>
        <w:pStyle w:val="a7"/>
        <w:spacing w:line="240" w:lineRule="atLeast"/>
        <w:ind w:left="7080"/>
      </w:pPr>
      <w:r w:rsidRPr="00B75458">
        <w:t>таблица № 1 (</w:t>
      </w:r>
      <w:r w:rsidR="001F28D2" w:rsidRPr="00B75458">
        <w:t>тыс.</w:t>
      </w:r>
      <w:r w:rsidRPr="00B75458">
        <w:t>рублей)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993"/>
        <w:gridCol w:w="1134"/>
        <w:gridCol w:w="992"/>
        <w:gridCol w:w="992"/>
        <w:gridCol w:w="992"/>
        <w:gridCol w:w="709"/>
        <w:gridCol w:w="851"/>
        <w:gridCol w:w="708"/>
        <w:gridCol w:w="709"/>
        <w:gridCol w:w="1134"/>
      </w:tblGrid>
      <w:tr w:rsidR="00E64D00" w:rsidRPr="00B75458" w:rsidTr="00E64D00">
        <w:trPr>
          <w:trHeight w:val="53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2020 (0503317)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2021 (0503317)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Утверждены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2022 (0503317)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Уд. вес,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E64D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Отк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-е</w:t>
            </w: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исполнения от уточненного плана  (+,-)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2021 %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2020%</w:t>
            </w:r>
          </w:p>
        </w:tc>
      </w:tr>
      <w:tr w:rsidR="00E64D00" w:rsidRPr="00B75458" w:rsidTr="00E64D00">
        <w:trPr>
          <w:trHeight w:val="9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Первоначально утверждено на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отчётных данных (0503317)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D00" w:rsidRPr="00B75458" w:rsidTr="00E64D00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921489,31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1015961,31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895259,40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1104344,57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1106790,34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2445,77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120,1</w:t>
            </w:r>
          </w:p>
        </w:tc>
      </w:tr>
      <w:tr w:rsidR="00E64D00" w:rsidRPr="00B75458" w:rsidTr="00E64D00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60458,26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65432,83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69204,10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72225,45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78942,17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6716,72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130,6</w:t>
            </w:r>
          </w:p>
        </w:tc>
      </w:tr>
      <w:tr w:rsidR="00E64D00" w:rsidRPr="00B75458" w:rsidTr="00E64D00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861031,05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950528,48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826055,30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1032119,12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1027848,17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-4270,95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119,4</w:t>
            </w:r>
          </w:p>
        </w:tc>
      </w:tr>
      <w:tr w:rsidR="00E64D00" w:rsidRPr="00B75458" w:rsidTr="00E64D0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911 978,27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1 020 511,70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895259,40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1106803,54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1097115,36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-9688,18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</w:tr>
      <w:tr w:rsidR="00E64D00" w:rsidRPr="00B75458" w:rsidTr="00E64D00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Дефицит(-) Профицит (+)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9 511,04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-4 550,39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-2 458,97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9 674,98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64D00" w:rsidRPr="00B75458" w:rsidTr="00E64D00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% покрытия расходов за счет налоговых и неналоговых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7032D" w:rsidRPr="00B75458" w:rsidRDefault="0017032D" w:rsidP="00F65E93">
      <w:pPr>
        <w:pStyle w:val="a7"/>
        <w:spacing w:line="240" w:lineRule="atLeast"/>
        <w:ind w:firstLine="709"/>
      </w:pPr>
      <w:r w:rsidRPr="00B75458">
        <w:lastRenderedPageBreak/>
        <w:t xml:space="preserve">Согласно утвержденной сводной бюджетной росписи в течение </w:t>
      </w:r>
      <w:r w:rsidR="0070543D" w:rsidRPr="00B75458">
        <w:t>2022</w:t>
      </w:r>
      <w:r w:rsidRPr="00B75458">
        <w:t xml:space="preserve"> года общий объем доходов увеличен на </w:t>
      </w:r>
      <w:r w:rsidR="00D70D34" w:rsidRPr="00B75458">
        <w:t>209 085,17</w:t>
      </w:r>
      <w:r w:rsidR="00F9296E" w:rsidRPr="00B75458">
        <w:t xml:space="preserve"> тыс. </w:t>
      </w:r>
      <w:r w:rsidRPr="00B75458">
        <w:t xml:space="preserve">рублей или </w:t>
      </w:r>
      <w:r w:rsidR="00F9296E" w:rsidRPr="00B75458">
        <w:t xml:space="preserve">на </w:t>
      </w:r>
      <w:r w:rsidR="00D70D34" w:rsidRPr="00B75458">
        <w:t>23,4</w:t>
      </w:r>
      <w:r w:rsidRPr="00B75458">
        <w:t>%, что было обусловлено прогнозируемым на текущий период времени получением дополнительных доходов районного бюджета, дополнительным выделением Каратузскому району сумм безвозмездных поступлений из краевого бюджета.</w:t>
      </w:r>
    </w:p>
    <w:p w:rsidR="001E1535" w:rsidRPr="00B75458" w:rsidRDefault="0017032D" w:rsidP="00F65E93">
      <w:pPr>
        <w:pStyle w:val="a7"/>
        <w:spacing w:line="240" w:lineRule="atLeast"/>
        <w:ind w:firstLine="709"/>
      </w:pPr>
      <w:r w:rsidRPr="00B75458">
        <w:t xml:space="preserve">Расходы районного бюджета в отчетном периоде возросли на </w:t>
      </w:r>
      <w:r w:rsidR="00D70D34" w:rsidRPr="00B75458">
        <w:t>211 544,14</w:t>
      </w:r>
      <w:r w:rsidR="00F9296E" w:rsidRPr="00B75458">
        <w:t xml:space="preserve"> тыс.</w:t>
      </w:r>
      <w:r w:rsidRPr="00B75458">
        <w:t xml:space="preserve"> рублей</w:t>
      </w:r>
      <w:r w:rsidR="009E37D6" w:rsidRPr="00B75458">
        <w:t xml:space="preserve"> или на </w:t>
      </w:r>
      <w:r w:rsidR="00D70D34" w:rsidRPr="00B75458">
        <w:t>23,6</w:t>
      </w:r>
      <w:r w:rsidR="009E37D6" w:rsidRPr="00B75458">
        <w:t>%</w:t>
      </w:r>
      <w:r w:rsidR="001E1535" w:rsidRPr="00B75458">
        <w:t>.</w:t>
      </w:r>
    </w:p>
    <w:p w:rsidR="00E90748" w:rsidRPr="00B75458" w:rsidRDefault="00B85CA7" w:rsidP="00F65E93">
      <w:pPr>
        <w:pStyle w:val="a7"/>
        <w:spacing w:line="240" w:lineRule="atLeast"/>
        <w:ind w:firstLine="709"/>
        <w:rPr>
          <w:rFonts w:eastAsia="Calibri"/>
          <w:kern w:val="1"/>
          <w:lang w:eastAsia="ar-SA"/>
        </w:rPr>
      </w:pPr>
      <w:r w:rsidRPr="00B75458">
        <w:rPr>
          <w:rFonts w:eastAsia="Calibri"/>
          <w:kern w:val="1"/>
          <w:lang w:eastAsia="ar-SA"/>
        </w:rPr>
        <w:t>Д</w:t>
      </w:r>
      <w:r w:rsidR="007303B8" w:rsidRPr="00B75458">
        <w:rPr>
          <w:rFonts w:eastAsia="Calibri"/>
          <w:kern w:val="1"/>
          <w:lang w:eastAsia="ar-SA"/>
        </w:rPr>
        <w:t xml:space="preserve">оходы в </w:t>
      </w:r>
      <w:r w:rsidR="0070543D" w:rsidRPr="00B75458">
        <w:rPr>
          <w:rFonts w:eastAsia="Calibri"/>
          <w:kern w:val="1"/>
          <w:lang w:eastAsia="ar-SA"/>
        </w:rPr>
        <w:t>2022</w:t>
      </w:r>
      <w:r w:rsidR="007303B8" w:rsidRPr="00B75458">
        <w:rPr>
          <w:rFonts w:eastAsia="Calibri"/>
          <w:kern w:val="1"/>
          <w:lang w:eastAsia="ar-SA"/>
        </w:rPr>
        <w:t xml:space="preserve"> году исполнены в сумме </w:t>
      </w:r>
      <w:r w:rsidR="00D70D34" w:rsidRPr="00B75458">
        <w:rPr>
          <w:rFonts w:eastAsia="Calibri"/>
          <w:kern w:val="1"/>
          <w:lang w:eastAsia="ar-SA"/>
        </w:rPr>
        <w:t>1 106 790,34</w:t>
      </w:r>
      <w:r w:rsidR="00E90748" w:rsidRPr="00B75458">
        <w:rPr>
          <w:rFonts w:eastAsia="Calibri"/>
          <w:kern w:val="1"/>
          <w:lang w:eastAsia="ar-SA"/>
        </w:rPr>
        <w:t xml:space="preserve"> тыс</w:t>
      </w:r>
      <w:r w:rsidR="007303B8" w:rsidRPr="00B75458">
        <w:rPr>
          <w:rFonts w:eastAsia="Calibri"/>
          <w:kern w:val="1"/>
          <w:lang w:eastAsia="ar-SA"/>
        </w:rPr>
        <w:t>. рублей или</w:t>
      </w:r>
      <w:r w:rsidR="00D43FC1" w:rsidRPr="00B75458">
        <w:rPr>
          <w:rFonts w:eastAsia="Calibri"/>
          <w:kern w:val="1"/>
          <w:lang w:eastAsia="ar-SA"/>
        </w:rPr>
        <w:t xml:space="preserve"> </w:t>
      </w:r>
      <w:r w:rsidR="00D70D34" w:rsidRPr="00B75458">
        <w:rPr>
          <w:rFonts w:eastAsia="Calibri"/>
          <w:kern w:val="1"/>
          <w:lang w:eastAsia="ar-SA"/>
        </w:rPr>
        <w:t>100,2</w:t>
      </w:r>
      <w:r w:rsidR="007303B8" w:rsidRPr="00B75458">
        <w:rPr>
          <w:rFonts w:eastAsia="Calibri"/>
          <w:kern w:val="1"/>
          <w:lang w:eastAsia="ar-SA"/>
        </w:rPr>
        <w:t xml:space="preserve">%, что на </w:t>
      </w:r>
      <w:r w:rsidR="00D70D34" w:rsidRPr="00B75458">
        <w:rPr>
          <w:rFonts w:eastAsia="Calibri"/>
          <w:kern w:val="1"/>
          <w:lang w:eastAsia="ar-SA"/>
        </w:rPr>
        <w:t xml:space="preserve">2 445,77 </w:t>
      </w:r>
      <w:r w:rsidR="00E90748" w:rsidRPr="00B75458">
        <w:rPr>
          <w:rFonts w:eastAsia="Calibri"/>
          <w:kern w:val="1"/>
          <w:lang w:eastAsia="ar-SA"/>
        </w:rPr>
        <w:t>тыс</w:t>
      </w:r>
      <w:r w:rsidR="007303B8" w:rsidRPr="00B75458">
        <w:rPr>
          <w:rFonts w:eastAsia="Calibri"/>
          <w:kern w:val="1"/>
          <w:lang w:eastAsia="ar-SA"/>
        </w:rPr>
        <w:t xml:space="preserve">. рублей </w:t>
      </w:r>
      <w:r w:rsidR="00D70D34" w:rsidRPr="00B75458">
        <w:rPr>
          <w:rFonts w:eastAsia="Calibri"/>
          <w:kern w:val="1"/>
          <w:lang w:eastAsia="ar-SA"/>
        </w:rPr>
        <w:t>выше</w:t>
      </w:r>
      <w:r w:rsidR="007303B8" w:rsidRPr="00B75458">
        <w:rPr>
          <w:rFonts w:eastAsia="Calibri"/>
          <w:kern w:val="1"/>
          <w:lang w:eastAsia="ar-SA"/>
        </w:rPr>
        <w:t xml:space="preserve"> установленного показателя</w:t>
      </w:r>
      <w:r w:rsidR="00855DC0" w:rsidRPr="00B75458">
        <w:rPr>
          <w:rFonts w:eastAsia="Calibri"/>
          <w:kern w:val="1"/>
          <w:lang w:eastAsia="ar-SA"/>
        </w:rPr>
        <w:t>,</w:t>
      </w:r>
      <w:r w:rsidR="00644AD6" w:rsidRPr="00B75458">
        <w:rPr>
          <w:rFonts w:eastAsia="Calibri"/>
          <w:kern w:val="1"/>
          <w:lang w:eastAsia="ar-SA"/>
        </w:rPr>
        <w:t xml:space="preserve"> с</w:t>
      </w:r>
      <w:r w:rsidR="00713C8A" w:rsidRPr="00B75458">
        <w:rPr>
          <w:rFonts w:eastAsia="Calibri"/>
          <w:kern w:val="1"/>
          <w:lang w:eastAsia="ar-SA"/>
        </w:rPr>
        <w:t xml:space="preserve"> увеличением</w:t>
      </w:r>
      <w:r w:rsidR="00855DC0" w:rsidRPr="00B75458">
        <w:rPr>
          <w:rFonts w:eastAsia="Calibri"/>
          <w:kern w:val="1"/>
          <w:lang w:eastAsia="ar-SA"/>
        </w:rPr>
        <w:t xml:space="preserve"> к исполнению за </w:t>
      </w:r>
      <w:r w:rsidR="0070543D" w:rsidRPr="00B75458">
        <w:rPr>
          <w:rFonts w:eastAsia="Calibri"/>
          <w:kern w:val="1"/>
          <w:lang w:eastAsia="ar-SA"/>
        </w:rPr>
        <w:t>2021</w:t>
      </w:r>
      <w:r w:rsidR="006C333C" w:rsidRPr="00B75458">
        <w:rPr>
          <w:rFonts w:eastAsia="Calibri"/>
          <w:kern w:val="1"/>
          <w:lang w:eastAsia="ar-SA"/>
        </w:rPr>
        <w:t xml:space="preserve"> год на </w:t>
      </w:r>
      <w:r w:rsidR="00D70D34" w:rsidRPr="00B75458">
        <w:rPr>
          <w:rFonts w:eastAsia="Calibri"/>
          <w:kern w:val="1"/>
          <w:lang w:eastAsia="ar-SA"/>
        </w:rPr>
        <w:t>8,9</w:t>
      </w:r>
      <w:r w:rsidR="006C333C" w:rsidRPr="00B75458">
        <w:rPr>
          <w:rFonts w:eastAsia="Calibri"/>
          <w:kern w:val="1"/>
          <w:lang w:eastAsia="ar-SA"/>
        </w:rPr>
        <w:t>%</w:t>
      </w:r>
      <w:r w:rsidR="00EE07D6" w:rsidRPr="00B75458">
        <w:rPr>
          <w:rFonts w:eastAsia="Calibri"/>
          <w:kern w:val="1"/>
          <w:lang w:eastAsia="ar-SA"/>
        </w:rPr>
        <w:t xml:space="preserve"> </w:t>
      </w:r>
      <w:r w:rsidR="00E90748" w:rsidRPr="00B75458">
        <w:rPr>
          <w:rFonts w:eastAsia="Calibri"/>
          <w:kern w:val="1"/>
          <w:lang w:eastAsia="ar-SA"/>
        </w:rPr>
        <w:t xml:space="preserve">и </w:t>
      </w:r>
      <w:r w:rsidR="00F6780D" w:rsidRPr="00B75458">
        <w:rPr>
          <w:rFonts w:eastAsia="Calibri"/>
          <w:kern w:val="1"/>
          <w:lang w:eastAsia="ar-SA"/>
        </w:rPr>
        <w:t xml:space="preserve">с увеличением </w:t>
      </w:r>
      <w:r w:rsidR="00E90748" w:rsidRPr="00B75458">
        <w:rPr>
          <w:rFonts w:eastAsia="Calibri"/>
          <w:kern w:val="1"/>
          <w:lang w:eastAsia="ar-SA"/>
        </w:rPr>
        <w:t xml:space="preserve">к исполнению за </w:t>
      </w:r>
      <w:r w:rsidR="0070543D" w:rsidRPr="00B75458">
        <w:rPr>
          <w:rFonts w:eastAsia="Calibri"/>
          <w:kern w:val="1"/>
          <w:lang w:eastAsia="ar-SA"/>
        </w:rPr>
        <w:t>2020</w:t>
      </w:r>
      <w:r w:rsidR="00E90748" w:rsidRPr="00B75458">
        <w:rPr>
          <w:rFonts w:eastAsia="Calibri"/>
          <w:kern w:val="1"/>
          <w:lang w:eastAsia="ar-SA"/>
        </w:rPr>
        <w:t xml:space="preserve"> год на </w:t>
      </w:r>
      <w:r w:rsidR="00D70D34" w:rsidRPr="00B75458">
        <w:rPr>
          <w:rFonts w:eastAsia="Calibri"/>
          <w:kern w:val="1"/>
          <w:lang w:eastAsia="ar-SA"/>
        </w:rPr>
        <w:t>20,1</w:t>
      </w:r>
      <w:r w:rsidR="00E90748" w:rsidRPr="00B75458">
        <w:rPr>
          <w:rFonts w:eastAsia="Calibri"/>
          <w:kern w:val="1"/>
          <w:lang w:eastAsia="ar-SA"/>
        </w:rPr>
        <w:t>%.</w:t>
      </w:r>
    </w:p>
    <w:p w:rsidR="00855DC0" w:rsidRPr="00B75458" w:rsidRDefault="00855DC0" w:rsidP="00F65E93">
      <w:pPr>
        <w:pStyle w:val="a7"/>
        <w:spacing w:line="240" w:lineRule="atLeast"/>
      </w:pPr>
      <w:r w:rsidRPr="00B75458">
        <w:t>Собственные доходы бюджета</w:t>
      </w:r>
      <w:r w:rsidR="00CE6D82" w:rsidRPr="00B75458">
        <w:t xml:space="preserve">, составляющие </w:t>
      </w:r>
      <w:r w:rsidR="00D70D34" w:rsidRPr="00B75458">
        <w:t>7,1</w:t>
      </w:r>
      <w:r w:rsidR="00A53847" w:rsidRPr="00B75458">
        <w:t xml:space="preserve">% в структуре доходов, за </w:t>
      </w:r>
      <w:r w:rsidR="0070543D" w:rsidRPr="00B75458">
        <w:t>2022</w:t>
      </w:r>
      <w:r w:rsidR="00A53847" w:rsidRPr="00B75458">
        <w:t xml:space="preserve"> год</w:t>
      </w:r>
      <w:r w:rsidRPr="00B75458">
        <w:t xml:space="preserve"> исполнены в сумме </w:t>
      </w:r>
      <w:r w:rsidR="00D70D34" w:rsidRPr="00B75458">
        <w:t>78 942,17</w:t>
      </w:r>
      <w:r w:rsidR="00CE6D82" w:rsidRPr="00B75458">
        <w:t xml:space="preserve"> тыс.</w:t>
      </w:r>
      <w:r w:rsidRPr="00B75458">
        <w:t xml:space="preserve"> рублей или </w:t>
      </w:r>
      <w:r w:rsidR="00D70D34" w:rsidRPr="00B75458">
        <w:t>109,3</w:t>
      </w:r>
      <w:r w:rsidRPr="00B75458">
        <w:t>% к уточненным плановым назначениям</w:t>
      </w:r>
      <w:r w:rsidR="00CE6D82" w:rsidRPr="00B75458">
        <w:t xml:space="preserve">, </w:t>
      </w:r>
      <w:r w:rsidR="00F6780D" w:rsidRPr="00B75458">
        <w:t xml:space="preserve">с увеличением </w:t>
      </w:r>
      <w:r w:rsidR="00CE6D82" w:rsidRPr="00B75458">
        <w:t xml:space="preserve">к исполнению за </w:t>
      </w:r>
      <w:r w:rsidR="0070543D" w:rsidRPr="00B75458">
        <w:t>2021</w:t>
      </w:r>
      <w:r w:rsidR="00A53847" w:rsidRPr="00B75458">
        <w:t xml:space="preserve"> год на</w:t>
      </w:r>
      <w:r w:rsidR="00EE07D6" w:rsidRPr="00B75458">
        <w:t xml:space="preserve"> </w:t>
      </w:r>
      <w:r w:rsidR="00D70D34" w:rsidRPr="00B75458">
        <w:t>20,6</w:t>
      </w:r>
      <w:r w:rsidR="00A53847" w:rsidRPr="00B75458">
        <w:t>%</w:t>
      </w:r>
      <w:r w:rsidR="00CE6D82" w:rsidRPr="00B75458">
        <w:t xml:space="preserve"> и </w:t>
      </w:r>
      <w:r w:rsidR="00F6780D" w:rsidRPr="00B75458">
        <w:t xml:space="preserve">с увеличением </w:t>
      </w:r>
      <w:r w:rsidR="00CE6D82" w:rsidRPr="00B75458">
        <w:t xml:space="preserve">к исполнению </w:t>
      </w:r>
      <w:r w:rsidR="0070543D" w:rsidRPr="00B75458">
        <w:t>2020</w:t>
      </w:r>
      <w:r w:rsidR="00EE07D6" w:rsidRPr="00B75458">
        <w:t xml:space="preserve"> года на </w:t>
      </w:r>
      <w:r w:rsidR="00D70D34" w:rsidRPr="00B75458">
        <w:t>30,6</w:t>
      </w:r>
      <w:r w:rsidR="00CE6D82" w:rsidRPr="00B75458">
        <w:t>%</w:t>
      </w:r>
      <w:r w:rsidRPr="00B75458">
        <w:t xml:space="preserve">. </w:t>
      </w:r>
    </w:p>
    <w:p w:rsidR="00A56F3E" w:rsidRPr="00B75458" w:rsidRDefault="00A56F3E" w:rsidP="00F65E93">
      <w:pPr>
        <w:pStyle w:val="a7"/>
        <w:spacing w:line="240" w:lineRule="atLeast"/>
      </w:pPr>
      <w:r w:rsidRPr="00B75458">
        <w:t>Безвозмездные поступления</w:t>
      </w:r>
      <w:r w:rsidR="00A53847" w:rsidRPr="00B75458">
        <w:t xml:space="preserve">, составляющие </w:t>
      </w:r>
      <w:r w:rsidR="001E0CD3" w:rsidRPr="00B75458">
        <w:t>92,9</w:t>
      </w:r>
      <w:r w:rsidR="00A53847" w:rsidRPr="00B75458">
        <w:t xml:space="preserve">% в структуре доходов, </w:t>
      </w:r>
      <w:r w:rsidRPr="00B75458">
        <w:t xml:space="preserve">исполнены в сумме </w:t>
      </w:r>
      <w:r w:rsidR="001E0CD3" w:rsidRPr="00B75458">
        <w:t>1 027 848,17</w:t>
      </w:r>
      <w:r w:rsidR="00CE6D82" w:rsidRPr="00B75458">
        <w:t xml:space="preserve"> тыс</w:t>
      </w:r>
      <w:r w:rsidRPr="00B75458">
        <w:t xml:space="preserve">. рублей или </w:t>
      </w:r>
      <w:r w:rsidR="001E0CD3" w:rsidRPr="00B75458">
        <w:t>92,9</w:t>
      </w:r>
      <w:r w:rsidRPr="00B75458">
        <w:t>% к уточненному плану</w:t>
      </w:r>
      <w:r w:rsidR="00A53847" w:rsidRPr="00B75458">
        <w:t>,</w:t>
      </w:r>
      <w:r w:rsidR="00F6780D" w:rsidRPr="00B75458">
        <w:t xml:space="preserve"> с</w:t>
      </w:r>
      <w:r w:rsidR="00713C8A" w:rsidRPr="00B75458">
        <w:t xml:space="preserve"> увеличением</w:t>
      </w:r>
      <w:r w:rsidR="00A53847" w:rsidRPr="00B75458">
        <w:t xml:space="preserve"> к исполнению за </w:t>
      </w:r>
      <w:r w:rsidR="0070543D" w:rsidRPr="00B75458">
        <w:t>2021</w:t>
      </w:r>
      <w:r w:rsidR="00A53847" w:rsidRPr="00B75458">
        <w:t xml:space="preserve"> год на </w:t>
      </w:r>
      <w:r w:rsidR="001E0CD3" w:rsidRPr="00B75458">
        <w:t>8,1</w:t>
      </w:r>
      <w:r w:rsidR="00A53847" w:rsidRPr="00B75458">
        <w:t xml:space="preserve">% </w:t>
      </w:r>
      <w:r w:rsidR="00CE6D82" w:rsidRPr="00B75458">
        <w:t xml:space="preserve">и </w:t>
      </w:r>
      <w:r w:rsidR="00EE07D6" w:rsidRPr="00B75458">
        <w:t xml:space="preserve">с увеличением </w:t>
      </w:r>
      <w:r w:rsidR="00CE6D82" w:rsidRPr="00B75458">
        <w:t xml:space="preserve">к исполнению </w:t>
      </w:r>
      <w:r w:rsidR="0070543D" w:rsidRPr="00B75458">
        <w:t>2020</w:t>
      </w:r>
      <w:r w:rsidR="00CE6D82" w:rsidRPr="00B75458">
        <w:t xml:space="preserve"> года на </w:t>
      </w:r>
      <w:r w:rsidR="001E0CD3" w:rsidRPr="00B75458">
        <w:t>19,4</w:t>
      </w:r>
      <w:r w:rsidR="00CE6D82" w:rsidRPr="00B75458">
        <w:t>%</w:t>
      </w:r>
      <w:r w:rsidR="00A53847" w:rsidRPr="00B75458">
        <w:t>.</w:t>
      </w:r>
    </w:p>
    <w:p w:rsidR="007303B8" w:rsidRPr="00B75458" w:rsidRDefault="00855DC0" w:rsidP="00F65E93">
      <w:pPr>
        <w:widowControl w:val="0"/>
        <w:suppressAutoHyphens/>
        <w:spacing w:after="0" w:line="24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</w:t>
      </w:r>
      <w:r w:rsidR="007303B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бъём расходов составил </w:t>
      </w:r>
      <w:r w:rsidR="001E0CD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1 097 115,36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тыс</w:t>
      </w:r>
      <w:r w:rsidR="007303B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рублей или </w:t>
      </w:r>
      <w:r w:rsidR="00713C8A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99,</w:t>
      </w:r>
      <w:r w:rsidR="001E0CD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</w:t>
      </w:r>
      <w:r w:rsidR="007303B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%, что на </w:t>
      </w:r>
      <w:r w:rsidR="001E0CD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9 688,18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тыс</w:t>
      </w:r>
      <w:r w:rsidR="007303B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 рублей меньше утверждённых назначений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, </w:t>
      </w:r>
      <w:r w:rsidR="00F6780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</w:t>
      </w:r>
      <w:r w:rsidR="00713C8A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увеличением</w:t>
      </w:r>
      <w:r w:rsidR="00F6780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к исполнению по расходам за </w:t>
      </w:r>
      <w:r w:rsidR="0070543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2021</w:t>
      </w:r>
      <w:r w:rsidR="005C2055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на </w:t>
      </w:r>
      <w:r w:rsidR="001E0CD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7,5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% 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</w:t>
      </w:r>
      <w:r w:rsidR="005C2055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с увеличением 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к исполнению за </w:t>
      </w:r>
      <w:r w:rsidR="0070543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2020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 на </w:t>
      </w:r>
      <w:r w:rsidR="001E0CD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20,3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855DC0" w:rsidRPr="00B75458" w:rsidRDefault="001E0CD3" w:rsidP="00F65E93">
      <w:pPr>
        <w:widowControl w:val="0"/>
        <w:suppressAutoHyphens/>
        <w:spacing w:after="0" w:line="24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Снизилась</w:t>
      </w:r>
      <w:r w:rsidR="00855DC0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доля покрытия расходов за счёт налоговых и неналоговых </w:t>
      </w:r>
      <w:r w:rsidR="005C2055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поступлений </w:t>
      </w:r>
      <w:r w:rsidR="00855DC0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и составила 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13,9</w:t>
      </w:r>
      <w:r w:rsidR="00855DC0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 (</w:t>
      </w:r>
      <w:r w:rsidR="0070543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2021</w:t>
      </w:r>
      <w:r w:rsidR="00855DC0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год- </w:t>
      </w:r>
      <w:r w:rsidR="00881290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15,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6</w:t>
      </w:r>
      <w:r w:rsidR="00855DC0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, </w:t>
      </w:r>
      <w:r w:rsidR="0070543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2020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год-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15,1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</w:t>
      </w:r>
      <w:r w:rsidR="00855DC0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).</w:t>
      </w:r>
    </w:p>
    <w:p w:rsidR="007303B8" w:rsidRPr="00B75458" w:rsidRDefault="00855DC0" w:rsidP="00F65E93">
      <w:pPr>
        <w:widowControl w:val="0"/>
        <w:suppressAutoHyphens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Б</w:t>
      </w:r>
      <w:r w:rsidR="007303B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юджет исполнен с </w:t>
      </w:r>
      <w:r w:rsidR="001E0CD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профицитом</w:t>
      </w:r>
      <w:r w:rsidR="007303B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в размере </w:t>
      </w:r>
      <w:r w:rsidR="001E0CD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9 674,98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тыс</w:t>
      </w:r>
      <w:r w:rsidR="007303B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рублей, при утверждённом дефиците с учётом внесённых изменений </w:t>
      </w:r>
      <w:r w:rsidR="001E0CD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2 458,97</w:t>
      </w:r>
      <w:r w:rsidR="00CE6D8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тыс</w:t>
      </w:r>
      <w:r w:rsidR="007303B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 рублей,</w:t>
      </w:r>
      <w:r w:rsidR="007303B8" w:rsidRPr="00B75458">
        <w:rPr>
          <w:rFonts w:ascii="Times New Roman" w:hAnsi="Times New Roman" w:cs="Times New Roman"/>
          <w:sz w:val="24"/>
          <w:szCs w:val="24"/>
        </w:rPr>
        <w:t xml:space="preserve"> что не противоречит ст</w:t>
      </w:r>
      <w:r w:rsidR="00E11D36" w:rsidRPr="00B75458">
        <w:rPr>
          <w:rFonts w:ascii="Times New Roman" w:hAnsi="Times New Roman" w:cs="Times New Roman"/>
          <w:sz w:val="24"/>
          <w:szCs w:val="24"/>
        </w:rPr>
        <w:t xml:space="preserve">атье </w:t>
      </w:r>
      <w:r w:rsidR="007303B8" w:rsidRPr="00B75458">
        <w:rPr>
          <w:rFonts w:ascii="Times New Roman" w:hAnsi="Times New Roman" w:cs="Times New Roman"/>
          <w:sz w:val="24"/>
          <w:szCs w:val="24"/>
        </w:rPr>
        <w:t>92.1 БК РФ.</w:t>
      </w:r>
    </w:p>
    <w:p w:rsidR="00AF7192" w:rsidRPr="00B75458" w:rsidRDefault="00AF7192" w:rsidP="00F65E93">
      <w:pPr>
        <w:widowControl w:val="0"/>
        <w:suppressAutoHyphens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 xml:space="preserve">В </w:t>
      </w:r>
      <w:r w:rsidR="0070543D" w:rsidRPr="00B75458">
        <w:rPr>
          <w:rFonts w:ascii="Times New Roman" w:hAnsi="Times New Roman" w:cs="Times New Roman"/>
          <w:sz w:val="24"/>
          <w:szCs w:val="24"/>
        </w:rPr>
        <w:t>2022</w:t>
      </w:r>
      <w:r w:rsidRPr="00B75458">
        <w:rPr>
          <w:rFonts w:ascii="Times New Roman" w:hAnsi="Times New Roman" w:cs="Times New Roman"/>
          <w:sz w:val="24"/>
          <w:szCs w:val="24"/>
        </w:rPr>
        <w:t xml:space="preserve"> году исполнение текстовых статей решения о бюджете обеспечивали </w:t>
      </w:r>
      <w:r w:rsidR="001E0CD3" w:rsidRPr="00B75458">
        <w:rPr>
          <w:rFonts w:ascii="Times New Roman" w:hAnsi="Times New Roman" w:cs="Times New Roman"/>
          <w:sz w:val="24"/>
          <w:szCs w:val="24"/>
        </w:rPr>
        <w:t>5</w:t>
      </w:r>
      <w:r w:rsidRPr="00B75458">
        <w:rPr>
          <w:rFonts w:ascii="Times New Roman" w:hAnsi="Times New Roman" w:cs="Times New Roman"/>
          <w:sz w:val="24"/>
          <w:szCs w:val="24"/>
        </w:rPr>
        <w:t xml:space="preserve"> главных администраторов бюджетных средств.</w:t>
      </w:r>
    </w:p>
    <w:p w:rsidR="001A3E68" w:rsidRPr="00B75458" w:rsidRDefault="00881290" w:rsidP="00F65E93">
      <w:pPr>
        <w:pStyle w:val="Default"/>
        <w:spacing w:line="240" w:lineRule="atLeast"/>
        <w:ind w:firstLine="708"/>
        <w:jc w:val="center"/>
        <w:rPr>
          <w:b/>
          <w:color w:val="auto"/>
        </w:rPr>
      </w:pPr>
      <w:r w:rsidRPr="00B75458">
        <w:rPr>
          <w:b/>
          <w:color w:val="auto"/>
        </w:rPr>
        <w:t>7</w:t>
      </w:r>
      <w:r w:rsidR="001A3E68" w:rsidRPr="00B75458">
        <w:rPr>
          <w:b/>
          <w:color w:val="auto"/>
        </w:rPr>
        <w:t>. Муниципальный долг</w:t>
      </w:r>
    </w:p>
    <w:p w:rsidR="007303B8" w:rsidRPr="00B75458" w:rsidRDefault="007303B8" w:rsidP="00F65E93">
      <w:pPr>
        <w:pStyle w:val="Default"/>
        <w:spacing w:line="240" w:lineRule="atLeast"/>
        <w:jc w:val="both"/>
        <w:rPr>
          <w:color w:val="auto"/>
        </w:rPr>
      </w:pPr>
      <w:r w:rsidRPr="00B75458">
        <w:rPr>
          <w:color w:val="auto"/>
        </w:rPr>
        <w:tab/>
        <w:t xml:space="preserve">Пунктом 1 статьи </w:t>
      </w:r>
      <w:r w:rsidR="000E168B" w:rsidRPr="00B75458">
        <w:rPr>
          <w:color w:val="auto"/>
        </w:rPr>
        <w:t>1</w:t>
      </w:r>
      <w:r w:rsidR="00404E36" w:rsidRPr="00B75458">
        <w:rPr>
          <w:color w:val="auto"/>
        </w:rPr>
        <w:t>6</w:t>
      </w:r>
      <w:r w:rsidR="000E168B" w:rsidRPr="00B75458">
        <w:rPr>
          <w:color w:val="auto"/>
        </w:rPr>
        <w:t xml:space="preserve"> р</w:t>
      </w:r>
      <w:r w:rsidRPr="00B75458">
        <w:rPr>
          <w:color w:val="auto"/>
        </w:rPr>
        <w:t>ешения о бюджете верхний предел муниципального долга на 01.01.20</w:t>
      </w:r>
      <w:r w:rsidR="00651289" w:rsidRPr="00B75458">
        <w:rPr>
          <w:color w:val="auto"/>
        </w:rPr>
        <w:t>2</w:t>
      </w:r>
      <w:r w:rsidR="00881290" w:rsidRPr="00B75458">
        <w:rPr>
          <w:color w:val="auto"/>
        </w:rPr>
        <w:t>2</w:t>
      </w:r>
      <w:r w:rsidRPr="00B75458">
        <w:rPr>
          <w:color w:val="auto"/>
        </w:rPr>
        <w:t xml:space="preserve"> установлен в сумме 0,0 тыс. рублей. </w:t>
      </w:r>
    </w:p>
    <w:p w:rsidR="0091042B" w:rsidRPr="00B75458" w:rsidRDefault="007303B8" w:rsidP="00F65E9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ab/>
      </w:r>
      <w:r w:rsidR="00171F76" w:rsidRPr="00B75458">
        <w:rPr>
          <w:rFonts w:ascii="Times New Roman" w:hAnsi="Times New Roman" w:cs="Times New Roman"/>
          <w:sz w:val="24"/>
          <w:szCs w:val="24"/>
        </w:rPr>
        <w:t xml:space="preserve">По данным годового отчета, в </w:t>
      </w:r>
      <w:r w:rsidRPr="00B75458">
        <w:rPr>
          <w:rFonts w:ascii="Times New Roman" w:hAnsi="Times New Roman" w:cs="Times New Roman"/>
          <w:sz w:val="24"/>
          <w:szCs w:val="24"/>
        </w:rPr>
        <w:t>соответствии с долговой книгой на 01.01.20</w:t>
      </w:r>
      <w:r w:rsidR="00651289" w:rsidRPr="00B75458">
        <w:rPr>
          <w:rFonts w:ascii="Times New Roman" w:hAnsi="Times New Roman" w:cs="Times New Roman"/>
          <w:sz w:val="24"/>
          <w:szCs w:val="24"/>
        </w:rPr>
        <w:t>2</w:t>
      </w:r>
      <w:r w:rsidR="00404E36" w:rsidRPr="00B75458">
        <w:rPr>
          <w:rFonts w:ascii="Times New Roman" w:hAnsi="Times New Roman" w:cs="Times New Roman"/>
          <w:sz w:val="24"/>
          <w:szCs w:val="24"/>
        </w:rPr>
        <w:t>3</w:t>
      </w:r>
      <w:r w:rsidR="00D92E42" w:rsidRPr="00B75458">
        <w:rPr>
          <w:rFonts w:ascii="Times New Roman" w:hAnsi="Times New Roman" w:cs="Times New Roman"/>
          <w:sz w:val="24"/>
          <w:szCs w:val="24"/>
        </w:rPr>
        <w:t xml:space="preserve"> и сведений ф.0503372</w:t>
      </w:r>
      <w:r w:rsidR="00171F76" w:rsidRPr="00B75458">
        <w:rPr>
          <w:rFonts w:ascii="Times New Roman" w:hAnsi="Times New Roman" w:cs="Times New Roman"/>
          <w:sz w:val="24"/>
          <w:szCs w:val="24"/>
        </w:rPr>
        <w:t>,</w:t>
      </w:r>
      <w:r w:rsidRPr="00B75458">
        <w:rPr>
          <w:rFonts w:ascii="Times New Roman" w:hAnsi="Times New Roman" w:cs="Times New Roman"/>
          <w:sz w:val="24"/>
          <w:szCs w:val="24"/>
        </w:rPr>
        <w:t xml:space="preserve"> </w:t>
      </w:r>
      <w:r w:rsidR="00171F76" w:rsidRPr="00B75458">
        <w:rPr>
          <w:rFonts w:ascii="Times New Roman" w:hAnsi="Times New Roman" w:cs="Times New Roman"/>
          <w:sz w:val="24"/>
          <w:szCs w:val="24"/>
        </w:rPr>
        <w:t>муниципальный долг по состоянию на 01.01.20</w:t>
      </w:r>
      <w:r w:rsidR="00651289" w:rsidRPr="00B75458">
        <w:rPr>
          <w:rFonts w:ascii="Times New Roman" w:hAnsi="Times New Roman" w:cs="Times New Roman"/>
          <w:sz w:val="24"/>
          <w:szCs w:val="24"/>
        </w:rPr>
        <w:t>2</w:t>
      </w:r>
      <w:r w:rsidR="00404E36" w:rsidRPr="00B75458">
        <w:rPr>
          <w:rFonts w:ascii="Times New Roman" w:hAnsi="Times New Roman" w:cs="Times New Roman"/>
          <w:sz w:val="24"/>
          <w:szCs w:val="24"/>
        </w:rPr>
        <w:t>3</w:t>
      </w:r>
      <w:r w:rsidR="00171F76" w:rsidRPr="00B75458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D92E42" w:rsidRPr="00B75458">
        <w:rPr>
          <w:rFonts w:ascii="Times New Roman" w:hAnsi="Times New Roman" w:cs="Times New Roman"/>
          <w:sz w:val="24"/>
          <w:szCs w:val="24"/>
        </w:rPr>
        <w:t xml:space="preserve">0,00 </w:t>
      </w:r>
      <w:r w:rsidR="00171F76" w:rsidRPr="00B75458">
        <w:rPr>
          <w:rFonts w:ascii="Times New Roman" w:hAnsi="Times New Roman" w:cs="Times New Roman"/>
          <w:sz w:val="24"/>
          <w:szCs w:val="24"/>
        </w:rPr>
        <w:t>тыс. рублей.</w:t>
      </w:r>
    </w:p>
    <w:p w:rsidR="00165562" w:rsidRDefault="00165562" w:rsidP="00F65E9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3B8" w:rsidRPr="00B75458" w:rsidRDefault="00484F07" w:rsidP="00F65E9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458">
        <w:rPr>
          <w:rFonts w:ascii="Times New Roman" w:hAnsi="Times New Roman" w:cs="Times New Roman"/>
          <w:b/>
          <w:sz w:val="24"/>
          <w:szCs w:val="24"/>
        </w:rPr>
        <w:t>8</w:t>
      </w:r>
      <w:r w:rsidR="00A34788" w:rsidRPr="00B75458">
        <w:rPr>
          <w:rFonts w:ascii="Times New Roman" w:hAnsi="Times New Roman" w:cs="Times New Roman"/>
          <w:b/>
          <w:sz w:val="24"/>
          <w:szCs w:val="24"/>
        </w:rPr>
        <w:t>.</w:t>
      </w:r>
      <w:r w:rsidR="007303B8" w:rsidRPr="00B75458">
        <w:rPr>
          <w:rFonts w:ascii="Times New Roman" w:hAnsi="Times New Roman" w:cs="Times New Roman"/>
          <w:b/>
          <w:bCs/>
          <w:sz w:val="24"/>
          <w:szCs w:val="24"/>
        </w:rPr>
        <w:t>Анализ исполнения доходной части бюджета</w:t>
      </w:r>
    </w:p>
    <w:p w:rsidR="009B3445" w:rsidRPr="00B75458" w:rsidRDefault="009B3445" w:rsidP="00F65E93">
      <w:pPr>
        <w:pStyle w:val="a7"/>
        <w:spacing w:line="240" w:lineRule="atLeast"/>
      </w:pPr>
      <w:r w:rsidRPr="00B75458">
        <w:t xml:space="preserve">Исполнение районного бюджета по доходам по итогам </w:t>
      </w:r>
      <w:r w:rsidR="0070543D" w:rsidRPr="00B75458">
        <w:t>2022</w:t>
      </w:r>
      <w:r w:rsidRPr="00B75458">
        <w:t xml:space="preserve"> года составило </w:t>
      </w:r>
      <w:r w:rsidR="00136577" w:rsidRPr="00B75458">
        <w:t>1 106 790,34</w:t>
      </w:r>
      <w:r w:rsidRPr="00B75458">
        <w:t xml:space="preserve"> тыс. рублей, или </w:t>
      </w:r>
      <w:r w:rsidR="00136577" w:rsidRPr="00B75458">
        <w:t>100,2</w:t>
      </w:r>
      <w:r w:rsidRPr="00B75458">
        <w:t xml:space="preserve">% от уточненного плана, в том числе: </w:t>
      </w:r>
    </w:p>
    <w:p w:rsidR="009B3445" w:rsidRPr="00B75458" w:rsidRDefault="009B3445" w:rsidP="00F65E93">
      <w:pPr>
        <w:pStyle w:val="a7"/>
        <w:spacing w:line="240" w:lineRule="atLeast"/>
        <w:ind w:left="142" w:firstLine="567"/>
      </w:pPr>
      <w:r w:rsidRPr="00B75458">
        <w:t xml:space="preserve">налоговые и неналоговые доходы </w:t>
      </w:r>
      <w:r w:rsidR="00136577" w:rsidRPr="00B75458">
        <w:t>78 942,17</w:t>
      </w:r>
      <w:r w:rsidRPr="00B75458">
        <w:t xml:space="preserve"> тыс. рублей, или </w:t>
      </w:r>
      <w:r w:rsidR="00136577" w:rsidRPr="00B75458">
        <w:t>109,3</w:t>
      </w:r>
      <w:r w:rsidRPr="00B75458">
        <w:t xml:space="preserve">%; </w:t>
      </w:r>
    </w:p>
    <w:p w:rsidR="009B3445" w:rsidRPr="00B75458" w:rsidRDefault="009B3445" w:rsidP="00F65E93">
      <w:pPr>
        <w:pStyle w:val="a7"/>
        <w:spacing w:line="240" w:lineRule="atLeast"/>
        <w:ind w:left="142" w:firstLine="567"/>
      </w:pPr>
      <w:r w:rsidRPr="00B75458">
        <w:t xml:space="preserve">безвозмездные поступления – </w:t>
      </w:r>
      <w:r w:rsidR="00136577" w:rsidRPr="00B75458">
        <w:t>1 027 848,17</w:t>
      </w:r>
      <w:r w:rsidRPr="00B75458">
        <w:t xml:space="preserve"> тыс. рублей, или </w:t>
      </w:r>
      <w:r w:rsidR="00136577" w:rsidRPr="00B75458">
        <w:t>99,6</w:t>
      </w:r>
      <w:r w:rsidRPr="00B75458">
        <w:t xml:space="preserve">%. </w:t>
      </w:r>
    </w:p>
    <w:p w:rsidR="009B3445" w:rsidRPr="00B75458" w:rsidRDefault="009B3445" w:rsidP="00F65E93">
      <w:pPr>
        <w:pStyle w:val="a7"/>
        <w:spacing w:line="240" w:lineRule="atLeast"/>
        <w:ind w:left="142" w:firstLine="567"/>
      </w:pPr>
      <w:r w:rsidRPr="00B75458">
        <w:t xml:space="preserve">Сумма неисполненных бюджетных назначений по доходам в </w:t>
      </w:r>
      <w:r w:rsidR="0070543D" w:rsidRPr="00B75458">
        <w:t>2022</w:t>
      </w:r>
      <w:r w:rsidRPr="00B75458">
        <w:t xml:space="preserve"> году составила </w:t>
      </w:r>
      <w:r w:rsidR="00136577" w:rsidRPr="00B75458">
        <w:t>4 270,95</w:t>
      </w:r>
      <w:r w:rsidRPr="00B75458">
        <w:t xml:space="preserve"> тыс. рублей, в том числе</w:t>
      </w:r>
      <w:r w:rsidR="00AF6660" w:rsidRPr="00B75458">
        <w:t>,</w:t>
      </w:r>
      <w:r w:rsidRPr="00B75458">
        <w:t xml:space="preserve"> по субвенциям – </w:t>
      </w:r>
      <w:r w:rsidR="00136577" w:rsidRPr="00B75458">
        <w:t>3 391,78</w:t>
      </w:r>
      <w:r w:rsidRPr="00B75458">
        <w:t xml:space="preserve"> тыс. рублей, </w:t>
      </w:r>
      <w:r w:rsidR="00A15129" w:rsidRPr="00B75458">
        <w:t xml:space="preserve">по </w:t>
      </w:r>
      <w:r w:rsidRPr="00B75458">
        <w:t xml:space="preserve">субсидиям – </w:t>
      </w:r>
      <w:r w:rsidR="00136577" w:rsidRPr="00B75458">
        <w:t>321,60</w:t>
      </w:r>
      <w:r w:rsidRPr="00B75458">
        <w:t xml:space="preserve"> тыс. рублей</w:t>
      </w:r>
      <w:r w:rsidR="008A3EDF" w:rsidRPr="00B75458">
        <w:t>, по иным межбюджетным трансфертам-</w:t>
      </w:r>
      <w:r w:rsidR="00136577" w:rsidRPr="00B75458">
        <w:t>340,36</w:t>
      </w:r>
      <w:r w:rsidR="008A3EDF" w:rsidRPr="00B75458">
        <w:t xml:space="preserve"> тыс. рублей</w:t>
      </w:r>
      <w:r w:rsidR="00180306" w:rsidRPr="00B75458">
        <w:t>.</w:t>
      </w:r>
      <w:r w:rsidRPr="00B75458">
        <w:t xml:space="preserve"> </w:t>
      </w:r>
    </w:p>
    <w:p w:rsidR="009B3445" w:rsidRPr="00B75458" w:rsidRDefault="009B3445" w:rsidP="00F65E93">
      <w:pPr>
        <w:pStyle w:val="a7"/>
        <w:spacing w:line="240" w:lineRule="atLeast"/>
        <w:ind w:left="142" w:firstLine="567"/>
      </w:pPr>
      <w:r w:rsidRPr="00B75458">
        <w:t xml:space="preserve">Структура доходной части районного бюджета по сравнению с предыдущим годом существенно не изменилась. </w:t>
      </w:r>
    </w:p>
    <w:p w:rsidR="009B3445" w:rsidRPr="00B75458" w:rsidRDefault="009B3445" w:rsidP="00F65E93">
      <w:pPr>
        <w:pStyle w:val="a7"/>
        <w:spacing w:line="240" w:lineRule="atLeast"/>
        <w:ind w:left="142" w:firstLine="567"/>
      </w:pPr>
      <w:r w:rsidRPr="00B75458">
        <w:t>Как и в предыдущие годы, основным доходообразующим налог</w:t>
      </w:r>
      <w:r w:rsidR="00B13EBB" w:rsidRPr="00B75458">
        <w:t>ом</w:t>
      </w:r>
      <w:r w:rsidRPr="00B75458">
        <w:t xml:space="preserve"> явля</w:t>
      </w:r>
      <w:r w:rsidR="00B13EBB" w:rsidRPr="00B75458">
        <w:t>е</w:t>
      </w:r>
      <w:r w:rsidRPr="00B75458">
        <w:t>тся налог на доходы физических лиц</w:t>
      </w:r>
      <w:r w:rsidR="00BA0337" w:rsidRPr="00B75458">
        <w:t xml:space="preserve">, который составляет </w:t>
      </w:r>
      <w:r w:rsidR="00E70D6A" w:rsidRPr="00B75458">
        <w:t>63,9</w:t>
      </w:r>
      <w:r w:rsidR="00BA0337" w:rsidRPr="00B75458">
        <w:t>% в структуре собственных доходов</w:t>
      </w:r>
      <w:r w:rsidR="00B13EBB" w:rsidRPr="00B75458">
        <w:t>.</w:t>
      </w:r>
    </w:p>
    <w:p w:rsidR="009B3445" w:rsidRPr="00B75458" w:rsidRDefault="000E5073" w:rsidP="00F65E93">
      <w:pPr>
        <w:pStyle w:val="a7"/>
        <w:spacing w:line="240" w:lineRule="atLeast"/>
        <w:ind w:left="709" w:firstLine="0"/>
      </w:pPr>
      <w:r w:rsidRPr="00B75458">
        <w:rPr>
          <w:b/>
        </w:rPr>
        <w:t>8.1.</w:t>
      </w:r>
      <w:r w:rsidR="009B3445" w:rsidRPr="00B75458">
        <w:rPr>
          <w:b/>
        </w:rPr>
        <w:t>Налоговые и неналоговые</w:t>
      </w:r>
      <w:r w:rsidR="009B3445" w:rsidRPr="00B75458">
        <w:t xml:space="preserve"> </w:t>
      </w:r>
      <w:r w:rsidR="009B3445" w:rsidRPr="00B75458">
        <w:rPr>
          <w:b/>
        </w:rPr>
        <w:t>доходы бюджета</w:t>
      </w:r>
      <w:r w:rsidR="009B3445" w:rsidRPr="00B75458">
        <w:t>.</w:t>
      </w: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B40248" w:rsidRDefault="00B40248" w:rsidP="00F65E93">
      <w:pPr>
        <w:pStyle w:val="a7"/>
        <w:spacing w:line="240" w:lineRule="atLeast"/>
        <w:ind w:firstLine="709"/>
        <w:rPr>
          <w:i/>
        </w:rPr>
      </w:pPr>
    </w:p>
    <w:p w:rsidR="009B3445" w:rsidRPr="00B75458" w:rsidRDefault="009B3445" w:rsidP="00F65E93">
      <w:pPr>
        <w:pStyle w:val="a7"/>
        <w:spacing w:line="240" w:lineRule="atLeast"/>
        <w:ind w:firstLine="709"/>
        <w:rPr>
          <w:i/>
        </w:rPr>
      </w:pPr>
      <w:r w:rsidRPr="00B75458">
        <w:rPr>
          <w:i/>
        </w:rPr>
        <w:lastRenderedPageBreak/>
        <w:t xml:space="preserve">Анализ </w:t>
      </w:r>
      <w:r w:rsidR="00F90818" w:rsidRPr="00B75458">
        <w:rPr>
          <w:i/>
        </w:rPr>
        <w:t>налоговых</w:t>
      </w:r>
      <w:r w:rsidR="00A15129" w:rsidRPr="00B75458">
        <w:rPr>
          <w:i/>
        </w:rPr>
        <w:t xml:space="preserve"> </w:t>
      </w:r>
      <w:r w:rsidRPr="00B75458">
        <w:rPr>
          <w:i/>
        </w:rPr>
        <w:t>доходов районного бюджета представлен в таблице</w:t>
      </w:r>
      <w:r w:rsidR="00116EF9" w:rsidRPr="00B75458">
        <w:rPr>
          <w:i/>
        </w:rPr>
        <w:t xml:space="preserve"> № </w:t>
      </w:r>
      <w:r w:rsidR="00A15129" w:rsidRPr="00B75458">
        <w:rPr>
          <w:i/>
        </w:rPr>
        <w:t>2</w:t>
      </w:r>
      <w:r w:rsidRPr="00B75458">
        <w:rPr>
          <w:i/>
        </w:rPr>
        <w:t>.</w:t>
      </w:r>
    </w:p>
    <w:p w:rsidR="00116EF9" w:rsidRPr="00B75458" w:rsidRDefault="00116EF9" w:rsidP="00B40248">
      <w:pPr>
        <w:pStyle w:val="a7"/>
        <w:spacing w:line="240" w:lineRule="atLeast"/>
        <w:ind w:firstLine="709"/>
      </w:pPr>
      <w:r w:rsidRPr="00B75458">
        <w:tab/>
        <w:t xml:space="preserve">таблица № </w:t>
      </w:r>
      <w:r w:rsidR="00A15129" w:rsidRPr="00B75458">
        <w:t>2</w:t>
      </w:r>
      <w:r w:rsidRPr="00B75458">
        <w:t xml:space="preserve"> (тыс. рублей)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50"/>
        <w:gridCol w:w="992"/>
        <w:gridCol w:w="851"/>
        <w:gridCol w:w="567"/>
        <w:gridCol w:w="850"/>
        <w:gridCol w:w="851"/>
        <w:gridCol w:w="992"/>
        <w:gridCol w:w="1134"/>
      </w:tblGrid>
      <w:tr w:rsidR="00E64D00" w:rsidRPr="00B75458" w:rsidTr="00E64D00">
        <w:trPr>
          <w:trHeight w:val="147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2021 (0503317)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Утверждены бюджетные назначения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2022 (0503317)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Уд. вес, %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исполнения от уточненного плана  (+,-)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2021 %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2020%</w:t>
            </w:r>
          </w:p>
        </w:tc>
      </w:tr>
      <w:tr w:rsidR="00E64D00" w:rsidRPr="00B75458" w:rsidTr="00E64D00">
        <w:trPr>
          <w:trHeight w:val="90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Первоначально утверждено на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отчётных данных (0503317)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D00" w:rsidRPr="00B75458" w:rsidTr="00E64D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57293,73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62798,10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65603,00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70237,28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4634,28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130,1</w:t>
            </w:r>
          </w:p>
        </w:tc>
      </w:tr>
      <w:tr w:rsidR="00E64D00" w:rsidRPr="00B75458" w:rsidTr="00E64D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прибыль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539,23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1638,28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328,28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126,4</w:t>
            </w:r>
          </w:p>
        </w:tc>
      </w:tr>
      <w:tr w:rsidR="00E64D00" w:rsidRPr="00B75458" w:rsidTr="00E64D00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43050,41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47706,50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47706,50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50405,65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2699,15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118,7</w:t>
            </w:r>
          </w:p>
        </w:tc>
      </w:tr>
      <w:tr w:rsidR="00E64D00" w:rsidRPr="00B75458" w:rsidTr="00E64D00">
        <w:trPr>
          <w:trHeight w:val="82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товары(работы, услуги), реализуемые на территории Российской Федерации (доходы от уплаты акцизов на нефтепродукты)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323,30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373,04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240,4</w:t>
            </w:r>
          </w:p>
        </w:tc>
      </w:tr>
      <w:tr w:rsidR="00E64D00" w:rsidRPr="00B75458" w:rsidTr="00E64D00">
        <w:trPr>
          <w:trHeight w:val="86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4967,58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5766,30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6921,00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7905,92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984,92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354,1</w:t>
            </w:r>
          </w:p>
        </w:tc>
      </w:tr>
      <w:tr w:rsidR="00E64D00" w:rsidRPr="00B75458" w:rsidTr="00E64D00">
        <w:trPr>
          <w:trHeight w:val="8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2602,45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3333,60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5643,00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411,3</w:t>
            </w:r>
          </w:p>
        </w:tc>
      </w:tr>
      <w:tr w:rsidR="00E64D00" w:rsidRPr="00B75458" w:rsidTr="00E64D00">
        <w:trPr>
          <w:trHeight w:val="6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260,43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64D00" w:rsidRPr="00B75458" w:rsidTr="00E64D00">
        <w:trPr>
          <w:trHeight w:val="3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налог на вмененный доход для отельных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1463,65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-200,50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-4,2</w:t>
            </w:r>
          </w:p>
        </w:tc>
      </w:tr>
      <w:tr w:rsidR="00E64D00" w:rsidRPr="00B75458" w:rsidTr="00E64D00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146,10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604,80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607,42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273,7</w:t>
            </w:r>
          </w:p>
        </w:tc>
      </w:tr>
      <w:tr w:rsidR="00E64D00" w:rsidRPr="00B75458" w:rsidTr="00E64D00">
        <w:trPr>
          <w:trHeight w:val="8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2679,59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1932,11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332,11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2793,7</w:t>
            </w:r>
          </w:p>
        </w:tc>
      </w:tr>
      <w:tr w:rsidR="00E64D00" w:rsidRPr="00B75458" w:rsidTr="00E64D0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1405,60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1815,40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1815,40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1932,40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133,6</w:t>
            </w:r>
          </w:p>
        </w:tc>
      </w:tr>
    </w:tbl>
    <w:p w:rsidR="007303B8" w:rsidRPr="00B75458" w:rsidRDefault="007303B8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Из представленной выше таблицы </w:t>
      </w:r>
      <w:r w:rsidR="008907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№ </w:t>
      </w:r>
      <w:r w:rsidR="00A15129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следует, что в течение года плановые назначения </w:t>
      </w:r>
      <w:r w:rsidR="00F9081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налоговых</w:t>
      </w:r>
      <w:r w:rsidR="00A15129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доходов увеличились на </w:t>
      </w:r>
      <w:r w:rsidR="00E70D6A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2 804,9</w:t>
      </w:r>
      <w:r w:rsidR="00A15129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тыс. р</w:t>
      </w:r>
      <w:r w:rsidR="009667F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ублей, или на </w:t>
      </w:r>
      <w:r w:rsidR="00E70D6A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4,5</w:t>
      </w:r>
      <w:r w:rsidR="00A15129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%.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Общая сумма исполнения </w:t>
      </w:r>
      <w:r w:rsidR="00F9081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налоговых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доходов от уточнённых бюджетных назначений </w:t>
      </w:r>
      <w:r w:rsidR="008907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составила в сумме </w:t>
      </w:r>
      <w:r w:rsidR="00E70D6A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70 237,28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тыс. рублей</w:t>
      </w:r>
      <w:r w:rsidR="008907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или </w:t>
      </w:r>
      <w:r w:rsidR="00E70D6A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107,1</w:t>
      </w:r>
      <w:r w:rsidR="009667F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%, с увеличением к исполнению за </w:t>
      </w:r>
      <w:r w:rsidR="0070543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2021</w:t>
      </w:r>
      <w:r w:rsidR="008907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 на </w:t>
      </w:r>
      <w:r w:rsidR="00E70D6A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22,6</w:t>
      </w:r>
      <w:r w:rsidR="008907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</w:t>
      </w:r>
      <w:r w:rsidR="00F9081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 на </w:t>
      </w:r>
      <w:r w:rsidR="00E70D6A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30,1</w:t>
      </w:r>
      <w:r w:rsidR="00F9081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 к исполнени</w:t>
      </w:r>
      <w:r w:rsidR="00B05264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ю</w:t>
      </w:r>
      <w:r w:rsidR="00F9081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 </w:t>
      </w:r>
      <w:r w:rsidR="0070543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2020</w:t>
      </w:r>
      <w:r w:rsidR="00F9081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7303B8" w:rsidRPr="00B75458" w:rsidRDefault="007303B8" w:rsidP="00F65E93">
      <w:pPr>
        <w:pStyle w:val="Default"/>
        <w:spacing w:line="240" w:lineRule="atLeast"/>
        <w:jc w:val="both"/>
        <w:rPr>
          <w:color w:val="auto"/>
          <w:highlight w:val="yellow"/>
        </w:rPr>
      </w:pPr>
      <w:r w:rsidRPr="00B75458">
        <w:rPr>
          <w:color w:val="auto"/>
        </w:rPr>
        <w:tab/>
      </w:r>
      <w:r w:rsidR="00627E13" w:rsidRPr="00B75458">
        <w:rPr>
          <w:color w:val="auto"/>
          <w:u w:val="single"/>
        </w:rPr>
        <w:t>Н</w:t>
      </w:r>
      <w:r w:rsidRPr="00B75458">
        <w:rPr>
          <w:color w:val="auto"/>
          <w:u w:val="single"/>
        </w:rPr>
        <w:t>алогу на прибыль организаций</w:t>
      </w:r>
      <w:r w:rsidRPr="00B75458">
        <w:rPr>
          <w:color w:val="auto"/>
        </w:rPr>
        <w:t xml:space="preserve"> (</w:t>
      </w:r>
      <w:r w:rsidR="00E70D6A" w:rsidRPr="00B75458">
        <w:rPr>
          <w:color w:val="auto"/>
        </w:rPr>
        <w:t>2,1</w:t>
      </w:r>
      <w:r w:rsidRPr="00B75458">
        <w:rPr>
          <w:color w:val="auto"/>
        </w:rPr>
        <w:t xml:space="preserve">% в структуре </w:t>
      </w:r>
      <w:r w:rsidR="001D1DA8" w:rsidRPr="00B75458">
        <w:rPr>
          <w:color w:val="auto"/>
        </w:rPr>
        <w:t>собственных</w:t>
      </w:r>
      <w:r w:rsidR="00627E13" w:rsidRPr="00B75458">
        <w:rPr>
          <w:color w:val="auto"/>
        </w:rPr>
        <w:t xml:space="preserve"> доходов</w:t>
      </w:r>
      <w:r w:rsidRPr="00B75458">
        <w:rPr>
          <w:color w:val="auto"/>
        </w:rPr>
        <w:t xml:space="preserve">) исполнен в </w:t>
      </w:r>
      <w:r w:rsidR="00E524B7" w:rsidRPr="00B75458">
        <w:rPr>
          <w:color w:val="auto"/>
        </w:rPr>
        <w:t>сумме</w:t>
      </w:r>
      <w:r w:rsidRPr="00B75458">
        <w:rPr>
          <w:color w:val="auto"/>
        </w:rPr>
        <w:t xml:space="preserve"> </w:t>
      </w:r>
      <w:r w:rsidR="00E70D6A" w:rsidRPr="00B75458">
        <w:rPr>
          <w:color w:val="auto"/>
        </w:rPr>
        <w:t>1 638,28</w:t>
      </w:r>
      <w:r w:rsidRPr="00B75458">
        <w:rPr>
          <w:color w:val="auto"/>
        </w:rPr>
        <w:t xml:space="preserve"> тыс. рублей, что составляет </w:t>
      </w:r>
      <w:r w:rsidR="00E70D6A" w:rsidRPr="00B75458">
        <w:rPr>
          <w:color w:val="auto"/>
        </w:rPr>
        <w:t>125,1</w:t>
      </w:r>
      <w:r w:rsidR="00627E13" w:rsidRPr="00B75458">
        <w:rPr>
          <w:color w:val="auto"/>
        </w:rPr>
        <w:t xml:space="preserve">% к уточненному плану, </w:t>
      </w:r>
      <w:r w:rsidR="00612716" w:rsidRPr="00B75458">
        <w:rPr>
          <w:color w:val="auto"/>
        </w:rPr>
        <w:t>с</w:t>
      </w:r>
      <w:r w:rsidR="00E70D6A" w:rsidRPr="00B75458">
        <w:rPr>
          <w:color w:val="auto"/>
        </w:rPr>
        <w:t xml:space="preserve"> увеличением</w:t>
      </w:r>
      <w:r w:rsidR="00612716" w:rsidRPr="00B75458">
        <w:rPr>
          <w:color w:val="auto"/>
        </w:rPr>
        <w:t xml:space="preserve"> к первоначальному плану </w:t>
      </w:r>
      <w:r w:rsidR="00E70D6A" w:rsidRPr="00B75458">
        <w:rPr>
          <w:color w:val="auto"/>
        </w:rPr>
        <w:t>более чем в два раза</w:t>
      </w:r>
      <w:r w:rsidR="00FB39EE" w:rsidRPr="00B75458">
        <w:rPr>
          <w:color w:val="auto"/>
        </w:rPr>
        <w:t xml:space="preserve"> и с</w:t>
      </w:r>
      <w:r w:rsidR="00E70D6A" w:rsidRPr="00B75458">
        <w:rPr>
          <w:color w:val="auto"/>
        </w:rPr>
        <w:t xml:space="preserve"> увеличением в три раза </w:t>
      </w:r>
      <w:r w:rsidR="00627E13" w:rsidRPr="00B75458">
        <w:rPr>
          <w:color w:val="auto"/>
        </w:rPr>
        <w:t>к</w:t>
      </w:r>
      <w:r w:rsidRPr="00B75458">
        <w:rPr>
          <w:color w:val="auto"/>
        </w:rPr>
        <w:t xml:space="preserve"> исполнению за </w:t>
      </w:r>
      <w:r w:rsidR="0070543D" w:rsidRPr="00B75458">
        <w:rPr>
          <w:color w:val="auto"/>
        </w:rPr>
        <w:t>2021</w:t>
      </w:r>
      <w:r w:rsidRPr="00B75458">
        <w:rPr>
          <w:color w:val="auto"/>
        </w:rPr>
        <w:t xml:space="preserve"> год</w:t>
      </w:r>
      <w:r w:rsidR="001A31EE" w:rsidRPr="00B75458">
        <w:rPr>
          <w:color w:val="auto"/>
        </w:rPr>
        <w:t xml:space="preserve"> за счет увеличения объемов продаж технических культур, в также снижением расходов на убыточное производство (животноводство).</w:t>
      </w:r>
    </w:p>
    <w:p w:rsidR="001A31EE" w:rsidRPr="00B75458" w:rsidRDefault="008955E7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  <w:u w:val="single"/>
        </w:rPr>
        <w:t>Налог на доходы физических лиц</w:t>
      </w:r>
      <w:r w:rsidRPr="00B75458">
        <w:rPr>
          <w:color w:val="auto"/>
        </w:rPr>
        <w:t xml:space="preserve"> (</w:t>
      </w:r>
      <w:r w:rsidR="00E70D6A" w:rsidRPr="00B75458">
        <w:rPr>
          <w:color w:val="auto"/>
        </w:rPr>
        <w:t>63,9</w:t>
      </w:r>
      <w:r w:rsidRPr="00B75458">
        <w:rPr>
          <w:color w:val="auto"/>
        </w:rPr>
        <w:t xml:space="preserve">% в структуре </w:t>
      </w:r>
      <w:r w:rsidR="001D1DA8" w:rsidRPr="00B75458">
        <w:rPr>
          <w:color w:val="auto"/>
        </w:rPr>
        <w:t>собственных</w:t>
      </w:r>
      <w:r w:rsidRPr="00B75458">
        <w:rPr>
          <w:color w:val="auto"/>
        </w:rPr>
        <w:t xml:space="preserve"> доходов) исполнен в </w:t>
      </w:r>
      <w:r w:rsidR="00E524B7" w:rsidRPr="00B75458">
        <w:rPr>
          <w:color w:val="auto"/>
        </w:rPr>
        <w:t>сумме</w:t>
      </w:r>
      <w:r w:rsidRPr="00B75458">
        <w:rPr>
          <w:color w:val="auto"/>
        </w:rPr>
        <w:t xml:space="preserve"> </w:t>
      </w:r>
      <w:r w:rsidR="00E70D6A" w:rsidRPr="00B75458">
        <w:rPr>
          <w:color w:val="auto"/>
        </w:rPr>
        <w:t>50 405,65</w:t>
      </w:r>
      <w:r w:rsidR="001D1DA8" w:rsidRPr="00B75458">
        <w:rPr>
          <w:color w:val="auto"/>
        </w:rPr>
        <w:t xml:space="preserve"> тыс. рублей, что составляет </w:t>
      </w:r>
      <w:r w:rsidR="00E70D6A" w:rsidRPr="00B75458">
        <w:rPr>
          <w:color w:val="auto"/>
        </w:rPr>
        <w:t>105,7</w:t>
      </w:r>
      <w:r w:rsidRPr="00B75458">
        <w:rPr>
          <w:color w:val="auto"/>
        </w:rPr>
        <w:t>% к уточненному плану,</w:t>
      </w:r>
      <w:r w:rsidR="001D1DA8" w:rsidRPr="00B75458">
        <w:rPr>
          <w:color w:val="auto"/>
        </w:rPr>
        <w:t xml:space="preserve"> с</w:t>
      </w:r>
      <w:r w:rsidR="00E70D6A" w:rsidRPr="00B75458">
        <w:rPr>
          <w:color w:val="auto"/>
        </w:rPr>
        <w:t xml:space="preserve"> увеличением</w:t>
      </w:r>
      <w:r w:rsidR="00612716" w:rsidRPr="00B75458">
        <w:rPr>
          <w:color w:val="auto"/>
        </w:rPr>
        <w:t xml:space="preserve"> к первоначальному плану на </w:t>
      </w:r>
      <w:r w:rsidR="00E70D6A" w:rsidRPr="00B75458">
        <w:rPr>
          <w:color w:val="auto"/>
        </w:rPr>
        <w:t>5,7</w:t>
      </w:r>
      <w:r w:rsidR="00612716" w:rsidRPr="00B75458">
        <w:rPr>
          <w:color w:val="auto"/>
        </w:rPr>
        <w:t>% и с увеличением</w:t>
      </w:r>
      <w:r w:rsidR="001D1DA8" w:rsidRPr="00B75458">
        <w:rPr>
          <w:color w:val="auto"/>
        </w:rPr>
        <w:t xml:space="preserve"> </w:t>
      </w:r>
      <w:r w:rsidRPr="00B75458">
        <w:rPr>
          <w:color w:val="auto"/>
        </w:rPr>
        <w:t xml:space="preserve">к исполнению за </w:t>
      </w:r>
      <w:r w:rsidR="0070543D" w:rsidRPr="00B75458">
        <w:rPr>
          <w:color w:val="auto"/>
        </w:rPr>
        <w:t>2021</w:t>
      </w:r>
      <w:r w:rsidRPr="00B75458">
        <w:rPr>
          <w:color w:val="auto"/>
        </w:rPr>
        <w:t xml:space="preserve"> год на </w:t>
      </w:r>
      <w:r w:rsidR="00E70D6A" w:rsidRPr="00B75458">
        <w:rPr>
          <w:color w:val="auto"/>
        </w:rPr>
        <w:t>17,1</w:t>
      </w:r>
      <w:r w:rsidR="001A31EE" w:rsidRPr="00B75458">
        <w:rPr>
          <w:color w:val="auto"/>
        </w:rPr>
        <w:t>%, за счет увеличения фонда заработной платы с 1 июля 2022, ростом минимального размера оплаты труда с 1 января и 1 июня 2022 и возобновления деятельности ЗАО ЗК "Северная" с 2022 года.</w:t>
      </w:r>
    </w:p>
    <w:p w:rsidR="00C5385C" w:rsidRPr="00B75458" w:rsidRDefault="00E524B7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  <w:u w:val="single"/>
        </w:rPr>
        <w:t>Акцизы</w:t>
      </w:r>
      <w:r w:rsidR="007303B8" w:rsidRPr="00B75458">
        <w:rPr>
          <w:color w:val="auto"/>
        </w:rPr>
        <w:t xml:space="preserve"> (0,</w:t>
      </w:r>
      <w:r w:rsidR="00E70D6A" w:rsidRPr="00B75458">
        <w:rPr>
          <w:color w:val="auto"/>
        </w:rPr>
        <w:t>5</w:t>
      </w:r>
      <w:r w:rsidR="007303B8" w:rsidRPr="00B75458">
        <w:rPr>
          <w:color w:val="auto"/>
        </w:rPr>
        <w:t xml:space="preserve">% в структуре </w:t>
      </w:r>
      <w:r w:rsidR="001D1DA8" w:rsidRPr="00B75458">
        <w:rPr>
          <w:color w:val="auto"/>
        </w:rPr>
        <w:t>собственных</w:t>
      </w:r>
      <w:r w:rsidRPr="00B75458">
        <w:rPr>
          <w:color w:val="auto"/>
        </w:rPr>
        <w:t xml:space="preserve"> доходов) исполнены в сумме</w:t>
      </w:r>
      <w:r w:rsidR="007303B8" w:rsidRPr="00B75458">
        <w:rPr>
          <w:color w:val="auto"/>
        </w:rPr>
        <w:t xml:space="preserve"> </w:t>
      </w:r>
      <w:r w:rsidR="00E70D6A" w:rsidRPr="00B75458">
        <w:rPr>
          <w:color w:val="auto"/>
        </w:rPr>
        <w:t>373,04</w:t>
      </w:r>
      <w:r w:rsidR="007303B8" w:rsidRPr="00B75458">
        <w:rPr>
          <w:color w:val="auto"/>
        </w:rPr>
        <w:t xml:space="preserve"> тыс. рублей, что составляет </w:t>
      </w:r>
      <w:r w:rsidR="00E70D6A" w:rsidRPr="00B75458">
        <w:rPr>
          <w:color w:val="auto"/>
        </w:rPr>
        <w:t>115,4</w:t>
      </w:r>
      <w:r w:rsidR="009871A5" w:rsidRPr="00B75458">
        <w:rPr>
          <w:color w:val="auto"/>
        </w:rPr>
        <w:t xml:space="preserve">% к уточненному плану, </w:t>
      </w:r>
      <w:r w:rsidR="001D1DA8" w:rsidRPr="00B75458">
        <w:rPr>
          <w:color w:val="auto"/>
        </w:rPr>
        <w:t>с</w:t>
      </w:r>
      <w:r w:rsidR="00904A50" w:rsidRPr="00B75458">
        <w:rPr>
          <w:color w:val="auto"/>
        </w:rPr>
        <w:t xml:space="preserve"> увеличением</w:t>
      </w:r>
      <w:r w:rsidR="001D1DA8" w:rsidRPr="00B75458">
        <w:rPr>
          <w:color w:val="auto"/>
        </w:rPr>
        <w:t xml:space="preserve"> </w:t>
      </w:r>
      <w:r w:rsidR="00612716" w:rsidRPr="00B75458">
        <w:rPr>
          <w:color w:val="auto"/>
        </w:rPr>
        <w:t xml:space="preserve">к первоначальному плану на </w:t>
      </w:r>
      <w:r w:rsidR="00E70D6A" w:rsidRPr="00B75458">
        <w:rPr>
          <w:color w:val="auto"/>
        </w:rPr>
        <w:t>15,4</w:t>
      </w:r>
      <w:r w:rsidR="00612716" w:rsidRPr="00B75458">
        <w:rPr>
          <w:color w:val="auto"/>
        </w:rPr>
        <w:t xml:space="preserve">% и </w:t>
      </w:r>
      <w:r w:rsidR="001C066D" w:rsidRPr="00B75458">
        <w:rPr>
          <w:color w:val="auto"/>
        </w:rPr>
        <w:t xml:space="preserve">с </w:t>
      </w:r>
      <w:r w:rsidR="001C066D" w:rsidRPr="00B75458">
        <w:rPr>
          <w:color w:val="auto"/>
        </w:rPr>
        <w:lastRenderedPageBreak/>
        <w:t xml:space="preserve">увеличением в два раза </w:t>
      </w:r>
      <w:r w:rsidR="00495A60" w:rsidRPr="00B75458">
        <w:rPr>
          <w:color w:val="auto"/>
        </w:rPr>
        <w:t xml:space="preserve">к исполнению за </w:t>
      </w:r>
      <w:r w:rsidR="0070543D" w:rsidRPr="00B75458">
        <w:rPr>
          <w:color w:val="auto"/>
        </w:rPr>
        <w:t>2021</w:t>
      </w:r>
      <w:r w:rsidR="00495A60" w:rsidRPr="00B75458">
        <w:rPr>
          <w:color w:val="auto"/>
        </w:rPr>
        <w:t xml:space="preserve"> год на </w:t>
      </w:r>
      <w:r w:rsidR="00904A50" w:rsidRPr="00B75458">
        <w:rPr>
          <w:color w:val="auto"/>
        </w:rPr>
        <w:t>14,7</w:t>
      </w:r>
      <w:r w:rsidR="00495A60" w:rsidRPr="00B75458">
        <w:rPr>
          <w:color w:val="auto"/>
        </w:rPr>
        <w:t>%</w:t>
      </w:r>
      <w:r w:rsidR="001A31EE" w:rsidRPr="00B75458">
        <w:rPr>
          <w:color w:val="auto"/>
        </w:rPr>
        <w:t>, за счет перераспределения норматива отчислений в 2022 году с краевого бюджета в местные бюджеты (увеличение с 10 % до 20 %).</w:t>
      </w:r>
    </w:p>
    <w:p w:rsidR="007303B8" w:rsidRPr="00B75458" w:rsidRDefault="007303B8" w:rsidP="00F65E93">
      <w:pPr>
        <w:pStyle w:val="Default"/>
        <w:spacing w:line="240" w:lineRule="atLeast"/>
        <w:jc w:val="both"/>
        <w:rPr>
          <w:color w:val="auto"/>
        </w:rPr>
      </w:pPr>
      <w:r w:rsidRPr="00B75458">
        <w:rPr>
          <w:color w:val="auto"/>
        </w:rPr>
        <w:tab/>
      </w:r>
      <w:r w:rsidR="00D836FF" w:rsidRPr="00B75458">
        <w:rPr>
          <w:color w:val="auto"/>
          <w:u w:val="single"/>
        </w:rPr>
        <w:t>Н</w:t>
      </w:r>
      <w:r w:rsidRPr="00B75458">
        <w:rPr>
          <w:bCs/>
          <w:color w:val="auto"/>
          <w:u w:val="single"/>
        </w:rPr>
        <w:t>алог на совокупный доход</w:t>
      </w:r>
      <w:r w:rsidRPr="00B75458">
        <w:rPr>
          <w:bCs/>
          <w:color w:val="auto"/>
        </w:rPr>
        <w:t xml:space="preserve"> (</w:t>
      </w:r>
      <w:r w:rsidR="001C066D" w:rsidRPr="00B75458">
        <w:rPr>
          <w:bCs/>
          <w:color w:val="auto"/>
        </w:rPr>
        <w:t>20,1</w:t>
      </w:r>
      <w:r w:rsidRPr="00B75458">
        <w:rPr>
          <w:bCs/>
          <w:color w:val="auto"/>
        </w:rPr>
        <w:t xml:space="preserve">% в структуре </w:t>
      </w:r>
      <w:r w:rsidR="001D1DA8" w:rsidRPr="00B75458">
        <w:rPr>
          <w:bCs/>
          <w:color w:val="auto"/>
        </w:rPr>
        <w:t>собственных</w:t>
      </w:r>
      <w:r w:rsidRPr="00B75458">
        <w:rPr>
          <w:bCs/>
          <w:color w:val="auto"/>
        </w:rPr>
        <w:t xml:space="preserve"> доходов) </w:t>
      </w:r>
      <w:r w:rsidRPr="00B75458">
        <w:rPr>
          <w:color w:val="auto"/>
        </w:rPr>
        <w:t xml:space="preserve">исполнен в </w:t>
      </w:r>
      <w:r w:rsidR="00D836FF" w:rsidRPr="00B75458">
        <w:rPr>
          <w:color w:val="auto"/>
        </w:rPr>
        <w:t xml:space="preserve">сумме </w:t>
      </w:r>
      <w:r w:rsidR="001C066D" w:rsidRPr="00B75458">
        <w:rPr>
          <w:color w:val="auto"/>
        </w:rPr>
        <w:t>15 887,91</w:t>
      </w:r>
      <w:r w:rsidRPr="00B75458">
        <w:rPr>
          <w:color w:val="auto"/>
        </w:rPr>
        <w:t xml:space="preserve"> тыс. рублей или </w:t>
      </w:r>
      <w:r w:rsidR="001C066D" w:rsidRPr="00B75458">
        <w:rPr>
          <w:color w:val="auto"/>
        </w:rPr>
        <w:t>110,0</w:t>
      </w:r>
      <w:r w:rsidRPr="00B75458">
        <w:rPr>
          <w:color w:val="auto"/>
        </w:rPr>
        <w:t xml:space="preserve">% к уточненному плану, </w:t>
      </w:r>
      <w:r w:rsidR="00612716" w:rsidRPr="00B75458">
        <w:rPr>
          <w:color w:val="auto"/>
        </w:rPr>
        <w:t xml:space="preserve">с увеличением к первоначальному плану на </w:t>
      </w:r>
      <w:r w:rsidR="001C066D" w:rsidRPr="00B75458">
        <w:rPr>
          <w:color w:val="auto"/>
        </w:rPr>
        <w:t>29,6</w:t>
      </w:r>
      <w:r w:rsidR="00612716" w:rsidRPr="00B75458">
        <w:rPr>
          <w:color w:val="auto"/>
        </w:rPr>
        <w:t xml:space="preserve">% и </w:t>
      </w:r>
      <w:r w:rsidRPr="00B75458">
        <w:rPr>
          <w:color w:val="auto"/>
        </w:rPr>
        <w:t>с</w:t>
      </w:r>
      <w:r w:rsidR="001D1DA8" w:rsidRPr="00B75458">
        <w:rPr>
          <w:color w:val="auto"/>
        </w:rPr>
        <w:t xml:space="preserve"> увеличением</w:t>
      </w:r>
      <w:r w:rsidRPr="00B75458">
        <w:rPr>
          <w:color w:val="auto"/>
        </w:rPr>
        <w:t xml:space="preserve"> к исполнению за </w:t>
      </w:r>
      <w:r w:rsidR="0070543D" w:rsidRPr="00B75458">
        <w:rPr>
          <w:color w:val="auto"/>
        </w:rPr>
        <w:t>2021</w:t>
      </w:r>
      <w:r w:rsidRPr="00B75458">
        <w:rPr>
          <w:color w:val="auto"/>
        </w:rPr>
        <w:t xml:space="preserve"> год на </w:t>
      </w:r>
      <w:r w:rsidR="001C066D" w:rsidRPr="00B75458">
        <w:rPr>
          <w:color w:val="auto"/>
        </w:rPr>
        <w:t>31,1</w:t>
      </w:r>
      <w:r w:rsidRPr="00B75458">
        <w:rPr>
          <w:color w:val="auto"/>
        </w:rPr>
        <w:t>%</w:t>
      </w:r>
      <w:r w:rsidR="0039098A" w:rsidRPr="00B75458">
        <w:rPr>
          <w:color w:val="auto"/>
        </w:rPr>
        <w:t>, в том числе:</w:t>
      </w:r>
    </w:p>
    <w:p w:rsidR="0039098A" w:rsidRPr="00B75458" w:rsidRDefault="0039098A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 xml:space="preserve">Налог, взимаемый налогоплательщиков, выбравших в качестве объекта налогообложения доходы, исполнен в сумме </w:t>
      </w:r>
      <w:r w:rsidR="001C066D" w:rsidRPr="00B75458">
        <w:rPr>
          <w:color w:val="auto"/>
        </w:rPr>
        <w:t>7 905,92</w:t>
      </w:r>
      <w:r w:rsidRPr="00B75458">
        <w:rPr>
          <w:color w:val="auto"/>
        </w:rPr>
        <w:t xml:space="preserve"> тыс. рублей или </w:t>
      </w:r>
      <w:r w:rsidR="001C066D" w:rsidRPr="00B75458">
        <w:rPr>
          <w:color w:val="auto"/>
        </w:rPr>
        <w:t>114,2</w:t>
      </w:r>
      <w:r w:rsidRPr="00B75458">
        <w:rPr>
          <w:color w:val="auto"/>
        </w:rPr>
        <w:t xml:space="preserve">%, с увеличением к исполнению за </w:t>
      </w:r>
      <w:r w:rsidR="0070543D" w:rsidRPr="00B75458">
        <w:rPr>
          <w:color w:val="auto"/>
        </w:rPr>
        <w:t>2021</w:t>
      </w:r>
      <w:r w:rsidRPr="00B75458">
        <w:rPr>
          <w:color w:val="auto"/>
        </w:rPr>
        <w:t xml:space="preserve"> год </w:t>
      </w:r>
      <w:r w:rsidR="001C066D" w:rsidRPr="00B75458">
        <w:rPr>
          <w:color w:val="auto"/>
        </w:rPr>
        <w:t>на 59,2%.</w:t>
      </w:r>
    </w:p>
    <w:p w:rsidR="00F5274C" w:rsidRPr="00B75458" w:rsidRDefault="0039098A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 xml:space="preserve">Налог, взимаемый налогоплательщиков, выбравших в качестве объекта налогообложения доходы, уменьшенные на величину расходов, исполнен в сумме </w:t>
      </w:r>
      <w:r w:rsidR="001C066D" w:rsidRPr="00B75458">
        <w:rPr>
          <w:color w:val="auto"/>
        </w:rPr>
        <w:t>5 643,00</w:t>
      </w:r>
      <w:r w:rsidRPr="00B75458">
        <w:rPr>
          <w:color w:val="auto"/>
        </w:rPr>
        <w:t xml:space="preserve"> тыс. рублей или </w:t>
      </w:r>
      <w:r w:rsidR="001C066D" w:rsidRPr="00B75458">
        <w:rPr>
          <w:color w:val="auto"/>
        </w:rPr>
        <w:t>102,0</w:t>
      </w:r>
      <w:r w:rsidRPr="00B75458">
        <w:rPr>
          <w:color w:val="auto"/>
        </w:rPr>
        <w:t xml:space="preserve">%, </w:t>
      </w:r>
      <w:r w:rsidR="001C066D" w:rsidRPr="00B75458">
        <w:rPr>
          <w:color w:val="auto"/>
        </w:rPr>
        <w:t xml:space="preserve">и в два раза увеличен </w:t>
      </w:r>
      <w:r w:rsidRPr="00B75458">
        <w:rPr>
          <w:color w:val="auto"/>
        </w:rPr>
        <w:t xml:space="preserve">к исполнению за </w:t>
      </w:r>
      <w:r w:rsidR="0070543D" w:rsidRPr="00B75458">
        <w:rPr>
          <w:color w:val="auto"/>
        </w:rPr>
        <w:t>2021</w:t>
      </w:r>
      <w:r w:rsidR="001C066D" w:rsidRPr="00B75458">
        <w:rPr>
          <w:color w:val="auto"/>
        </w:rPr>
        <w:t xml:space="preserve"> год</w:t>
      </w:r>
      <w:r w:rsidR="00F5274C" w:rsidRPr="00B75458">
        <w:rPr>
          <w:color w:val="auto"/>
        </w:rPr>
        <w:t>,</w:t>
      </w:r>
    </w:p>
    <w:p w:rsidR="00F5274C" w:rsidRPr="00B75458" w:rsidRDefault="00F5274C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>Единый налог на вмененный доход для отельных видов деятельности, исполнен в сумме -200,5 тыс. рублей или 100,7%, с снижением к исполнению за 2021 год на 69,1%, за счет возмещения переплаты гражданам, заплатившим налог в 2021 и перешедшим на другие системы налогообложения (УСН, патентная система налогообложения, налог на профессиональный доход).</w:t>
      </w:r>
    </w:p>
    <w:p w:rsidR="00F5274C" w:rsidRPr="00B75458" w:rsidRDefault="00F5274C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 xml:space="preserve">Увеличение налога на совокупный доход произошло за счет </w:t>
      </w:r>
      <w:r w:rsidR="001A31EE" w:rsidRPr="00B75458">
        <w:rPr>
          <w:color w:val="auto"/>
        </w:rPr>
        <w:t>изменением налогового законодательства касающегося единого налога на вмененный доход. С 1 января 2021 года прекратила действие Глава 26.3 «Система налогообложения в виде единого налога на вмененный доход для отдельных видов деятельности» НК РФ,</w:t>
      </w:r>
      <w:r w:rsidRPr="00B75458">
        <w:rPr>
          <w:color w:val="auto"/>
        </w:rPr>
        <w:t xml:space="preserve"> в связи с чем,</w:t>
      </w:r>
      <w:r w:rsidR="001A31EE" w:rsidRPr="00B75458">
        <w:rPr>
          <w:color w:val="auto"/>
        </w:rPr>
        <w:t xml:space="preserve"> увеличилось количество плательщиков, находящихся на упрощённой системе налогообложения, как в части выбравших в качестве объекта налогообложения доходы, так и выбравших систему налогообложения доходы, уменьшенные на величину расходов.</w:t>
      </w:r>
    </w:p>
    <w:p w:rsidR="001A31EE" w:rsidRPr="00B75458" w:rsidRDefault="001A31EE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 xml:space="preserve"> </w:t>
      </w:r>
      <w:r w:rsidR="00F5274C" w:rsidRPr="00B75458">
        <w:rPr>
          <w:color w:val="auto"/>
        </w:rPr>
        <w:t xml:space="preserve">Согласно пояснительной записке </w:t>
      </w:r>
      <w:r w:rsidRPr="00B75458">
        <w:rPr>
          <w:color w:val="auto"/>
        </w:rPr>
        <w:t xml:space="preserve">количество объектов налогообложения по плательщикам, уплачивающим налог от доходов </w:t>
      </w:r>
      <w:r w:rsidR="00F5274C" w:rsidRPr="00B75458">
        <w:rPr>
          <w:color w:val="auto"/>
        </w:rPr>
        <w:t xml:space="preserve">составило </w:t>
      </w:r>
      <w:r w:rsidRPr="00B75458">
        <w:rPr>
          <w:color w:val="auto"/>
        </w:rPr>
        <w:t>150 ед</w:t>
      </w:r>
      <w:r w:rsidR="00F5274C" w:rsidRPr="00B75458">
        <w:rPr>
          <w:color w:val="auto"/>
        </w:rPr>
        <w:t xml:space="preserve">иниц, к 2021 году увеличилось на </w:t>
      </w:r>
      <w:r w:rsidRPr="00B75458">
        <w:rPr>
          <w:color w:val="auto"/>
        </w:rPr>
        <w:t>32 ед</w:t>
      </w:r>
      <w:r w:rsidR="00F5274C" w:rsidRPr="00B75458">
        <w:rPr>
          <w:color w:val="auto"/>
        </w:rPr>
        <w:t>иницы</w:t>
      </w:r>
      <w:r w:rsidRPr="00B75458">
        <w:rPr>
          <w:color w:val="auto"/>
        </w:rPr>
        <w:t>. Плательщиков налога, выбравших доходы, уменьшенные на величину расходов</w:t>
      </w:r>
      <w:r w:rsidR="001772EF" w:rsidRPr="00B75458">
        <w:rPr>
          <w:color w:val="auto"/>
        </w:rPr>
        <w:t>,</w:t>
      </w:r>
      <w:r w:rsidR="00F5274C" w:rsidRPr="00B75458">
        <w:rPr>
          <w:color w:val="auto"/>
        </w:rPr>
        <w:t xml:space="preserve"> </w:t>
      </w:r>
      <w:r w:rsidRPr="00B75458">
        <w:rPr>
          <w:color w:val="auto"/>
        </w:rPr>
        <w:t xml:space="preserve">составляло </w:t>
      </w:r>
      <w:r w:rsidR="00F5274C" w:rsidRPr="00B75458">
        <w:rPr>
          <w:color w:val="auto"/>
        </w:rPr>
        <w:t xml:space="preserve">77 единиц, к 2021 году </w:t>
      </w:r>
      <w:r w:rsidRPr="00B75458">
        <w:rPr>
          <w:color w:val="auto"/>
        </w:rPr>
        <w:t>увеличилось на 10 ед</w:t>
      </w:r>
      <w:r w:rsidR="00F5274C" w:rsidRPr="00B75458">
        <w:rPr>
          <w:color w:val="auto"/>
        </w:rPr>
        <w:t>иниц.</w:t>
      </w:r>
    </w:p>
    <w:p w:rsidR="0039098A" w:rsidRPr="00B75458" w:rsidRDefault="0039098A" w:rsidP="00F65E93">
      <w:pPr>
        <w:pStyle w:val="Default"/>
        <w:spacing w:line="240" w:lineRule="atLeast"/>
        <w:ind w:firstLine="708"/>
        <w:jc w:val="both"/>
        <w:rPr>
          <w:color w:val="auto"/>
          <w:highlight w:val="yellow"/>
        </w:rPr>
      </w:pPr>
      <w:r w:rsidRPr="00B75458">
        <w:rPr>
          <w:color w:val="auto"/>
        </w:rPr>
        <w:t>Единый сельскохозяйственный налог</w:t>
      </w:r>
      <w:r w:rsidR="00046211" w:rsidRPr="00B75458">
        <w:rPr>
          <w:color w:val="auto"/>
        </w:rPr>
        <w:t xml:space="preserve">, исполнен в сумме </w:t>
      </w:r>
      <w:r w:rsidR="001C066D" w:rsidRPr="00B75458">
        <w:rPr>
          <w:color w:val="auto"/>
        </w:rPr>
        <w:t>607,42</w:t>
      </w:r>
      <w:r w:rsidR="00046211" w:rsidRPr="00B75458">
        <w:rPr>
          <w:color w:val="auto"/>
        </w:rPr>
        <w:t xml:space="preserve"> тыс. рублей или 100,</w:t>
      </w:r>
      <w:r w:rsidR="001C066D" w:rsidRPr="00B75458">
        <w:rPr>
          <w:color w:val="auto"/>
        </w:rPr>
        <w:t>4</w:t>
      </w:r>
      <w:r w:rsidR="00046211" w:rsidRPr="00B75458">
        <w:rPr>
          <w:color w:val="auto"/>
        </w:rPr>
        <w:t>%, с</w:t>
      </w:r>
      <w:r w:rsidR="001C066D" w:rsidRPr="00B75458">
        <w:rPr>
          <w:color w:val="auto"/>
        </w:rPr>
        <w:t xml:space="preserve"> увеличением более чем в четыре раза </w:t>
      </w:r>
      <w:r w:rsidR="00046211" w:rsidRPr="00B75458">
        <w:rPr>
          <w:color w:val="auto"/>
        </w:rPr>
        <w:t xml:space="preserve">к исполнению за </w:t>
      </w:r>
      <w:r w:rsidR="0070543D" w:rsidRPr="00B75458">
        <w:rPr>
          <w:color w:val="auto"/>
        </w:rPr>
        <w:t>2021</w:t>
      </w:r>
      <w:r w:rsidR="00046211" w:rsidRPr="00B75458">
        <w:rPr>
          <w:color w:val="auto"/>
        </w:rPr>
        <w:t xml:space="preserve"> год. </w:t>
      </w:r>
      <w:r w:rsidR="000F47AD" w:rsidRPr="00B75458">
        <w:rPr>
          <w:color w:val="auto"/>
        </w:rPr>
        <w:t>Увеличение поступлений связано с ростом объемов производства и увеличению доходов СХОППК "Клевер» от переработки и реализации молочной продукции.</w:t>
      </w:r>
    </w:p>
    <w:p w:rsidR="0039098A" w:rsidRPr="00B75458" w:rsidRDefault="0039098A" w:rsidP="00F65E93">
      <w:pPr>
        <w:pStyle w:val="Default"/>
        <w:spacing w:line="240" w:lineRule="atLeast"/>
        <w:ind w:firstLine="708"/>
        <w:jc w:val="both"/>
        <w:rPr>
          <w:color w:val="auto"/>
          <w:highlight w:val="yellow"/>
        </w:rPr>
      </w:pPr>
      <w:r w:rsidRPr="00B75458">
        <w:rPr>
          <w:color w:val="auto"/>
        </w:rPr>
        <w:t>Налог, взимаемый в связи с применением патентной системы налогообложения, зачисляемый в бюджеты муниципальных районов</w:t>
      </w:r>
      <w:r w:rsidR="00046211" w:rsidRPr="00B75458">
        <w:rPr>
          <w:color w:val="auto"/>
        </w:rPr>
        <w:t xml:space="preserve">, исполнен в сумме </w:t>
      </w:r>
      <w:r w:rsidR="001C066D" w:rsidRPr="00B75458">
        <w:rPr>
          <w:color w:val="auto"/>
        </w:rPr>
        <w:t>1 932,11</w:t>
      </w:r>
      <w:r w:rsidR="00046211" w:rsidRPr="00B75458">
        <w:rPr>
          <w:color w:val="auto"/>
        </w:rPr>
        <w:t xml:space="preserve"> тыс. рублей или </w:t>
      </w:r>
      <w:r w:rsidR="001C066D" w:rsidRPr="00B75458">
        <w:rPr>
          <w:color w:val="auto"/>
        </w:rPr>
        <w:t>120,8</w:t>
      </w:r>
      <w:r w:rsidR="00046211" w:rsidRPr="00B75458">
        <w:rPr>
          <w:color w:val="auto"/>
        </w:rPr>
        <w:t>%, с</w:t>
      </w:r>
      <w:r w:rsidR="001C066D" w:rsidRPr="00B75458">
        <w:rPr>
          <w:color w:val="auto"/>
        </w:rPr>
        <w:t>о снижением</w:t>
      </w:r>
      <w:r w:rsidR="00046211" w:rsidRPr="00B75458">
        <w:rPr>
          <w:color w:val="auto"/>
        </w:rPr>
        <w:t xml:space="preserve"> к исполнению за </w:t>
      </w:r>
      <w:r w:rsidR="0070543D" w:rsidRPr="00B75458">
        <w:rPr>
          <w:color w:val="auto"/>
        </w:rPr>
        <w:t>2021</w:t>
      </w:r>
      <w:r w:rsidR="00046211" w:rsidRPr="00B75458">
        <w:rPr>
          <w:color w:val="auto"/>
        </w:rPr>
        <w:t xml:space="preserve"> год на </w:t>
      </w:r>
      <w:r w:rsidR="001C066D" w:rsidRPr="00B75458">
        <w:rPr>
          <w:color w:val="auto"/>
        </w:rPr>
        <w:t>27,9</w:t>
      </w:r>
      <w:r w:rsidR="00046211" w:rsidRPr="00B75458">
        <w:rPr>
          <w:color w:val="auto"/>
        </w:rPr>
        <w:t xml:space="preserve"> тыс. рублей, за</w:t>
      </w:r>
      <w:r w:rsidR="00F5274C" w:rsidRPr="00B75458">
        <w:rPr>
          <w:color w:val="auto"/>
        </w:rPr>
        <w:t xml:space="preserve"> счет</w:t>
      </w:r>
      <w:r w:rsidR="00046211" w:rsidRPr="00B75458">
        <w:rPr>
          <w:color w:val="auto"/>
        </w:rPr>
        <w:t xml:space="preserve"> </w:t>
      </w:r>
      <w:r w:rsidR="00F5274C" w:rsidRPr="00B75458">
        <w:rPr>
          <w:color w:val="auto"/>
        </w:rPr>
        <w:t>уменьшения количества выданных патентов, в 2021 году приобретено патентов в количестве 81 штук, в 2022 – 73 штуки</w:t>
      </w:r>
      <w:r w:rsidR="00205E1D" w:rsidRPr="00B75458">
        <w:rPr>
          <w:color w:val="auto"/>
        </w:rPr>
        <w:t>.</w:t>
      </w:r>
    </w:p>
    <w:p w:rsidR="00F4703F" w:rsidRPr="00B75458" w:rsidRDefault="00E407F3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  <w:u w:val="single"/>
        </w:rPr>
        <w:t>Г</w:t>
      </w:r>
      <w:r w:rsidR="007303B8" w:rsidRPr="00B75458">
        <w:rPr>
          <w:color w:val="auto"/>
          <w:u w:val="single"/>
        </w:rPr>
        <w:t>осударственн</w:t>
      </w:r>
      <w:r w:rsidRPr="00B75458">
        <w:rPr>
          <w:color w:val="auto"/>
          <w:u w:val="single"/>
        </w:rPr>
        <w:t>ая</w:t>
      </w:r>
      <w:r w:rsidR="007303B8" w:rsidRPr="00B75458">
        <w:rPr>
          <w:color w:val="auto"/>
          <w:u w:val="single"/>
        </w:rPr>
        <w:t xml:space="preserve"> пошлин</w:t>
      </w:r>
      <w:r w:rsidRPr="00B75458">
        <w:rPr>
          <w:color w:val="auto"/>
          <w:u w:val="single"/>
        </w:rPr>
        <w:t>а</w:t>
      </w:r>
      <w:r w:rsidR="007303B8" w:rsidRPr="00B75458">
        <w:rPr>
          <w:color w:val="auto"/>
        </w:rPr>
        <w:t xml:space="preserve"> </w:t>
      </w:r>
      <w:r w:rsidRPr="00B75458">
        <w:rPr>
          <w:bCs/>
          <w:color w:val="auto"/>
        </w:rPr>
        <w:t>(</w:t>
      </w:r>
      <w:r w:rsidR="0036627C" w:rsidRPr="00B75458">
        <w:rPr>
          <w:bCs/>
          <w:color w:val="auto"/>
        </w:rPr>
        <w:t>2</w:t>
      </w:r>
      <w:r w:rsidR="001D1DA8" w:rsidRPr="00B75458">
        <w:rPr>
          <w:bCs/>
          <w:color w:val="auto"/>
        </w:rPr>
        <w:t>,</w:t>
      </w:r>
      <w:r w:rsidR="001C066D" w:rsidRPr="00B75458">
        <w:rPr>
          <w:bCs/>
          <w:color w:val="auto"/>
        </w:rPr>
        <w:t>4</w:t>
      </w:r>
      <w:r w:rsidRPr="00B75458">
        <w:rPr>
          <w:bCs/>
          <w:color w:val="auto"/>
        </w:rPr>
        <w:t xml:space="preserve">% в структуре </w:t>
      </w:r>
      <w:r w:rsidR="001D1DA8" w:rsidRPr="00B75458">
        <w:rPr>
          <w:bCs/>
          <w:color w:val="auto"/>
        </w:rPr>
        <w:t>собственных</w:t>
      </w:r>
      <w:r w:rsidRPr="00B75458">
        <w:rPr>
          <w:bCs/>
          <w:color w:val="auto"/>
        </w:rPr>
        <w:t xml:space="preserve"> доходов) </w:t>
      </w:r>
      <w:r w:rsidR="007303B8" w:rsidRPr="00B75458">
        <w:rPr>
          <w:color w:val="auto"/>
        </w:rPr>
        <w:t>составил</w:t>
      </w:r>
      <w:r w:rsidRPr="00B75458">
        <w:rPr>
          <w:color w:val="auto"/>
        </w:rPr>
        <w:t xml:space="preserve">а </w:t>
      </w:r>
      <w:r w:rsidR="007303B8" w:rsidRPr="00B75458">
        <w:rPr>
          <w:color w:val="auto"/>
        </w:rPr>
        <w:t xml:space="preserve">в сумме </w:t>
      </w:r>
      <w:r w:rsidR="001C066D" w:rsidRPr="00B75458">
        <w:rPr>
          <w:color w:val="auto"/>
        </w:rPr>
        <w:t>1 932,40</w:t>
      </w:r>
      <w:r w:rsidR="007303B8" w:rsidRPr="00B75458">
        <w:rPr>
          <w:color w:val="auto"/>
        </w:rPr>
        <w:t xml:space="preserve"> тыс. рублей или </w:t>
      </w:r>
      <w:r w:rsidR="001C066D" w:rsidRPr="00B75458">
        <w:rPr>
          <w:color w:val="auto"/>
        </w:rPr>
        <w:t>106,4</w:t>
      </w:r>
      <w:r w:rsidR="007303B8" w:rsidRPr="00B75458">
        <w:rPr>
          <w:color w:val="auto"/>
        </w:rPr>
        <w:t xml:space="preserve">%, </w:t>
      </w:r>
      <w:r w:rsidR="00612716" w:rsidRPr="00B75458">
        <w:rPr>
          <w:color w:val="auto"/>
        </w:rPr>
        <w:t>с</w:t>
      </w:r>
      <w:r w:rsidR="001C066D" w:rsidRPr="00B75458">
        <w:rPr>
          <w:color w:val="auto"/>
        </w:rPr>
        <w:t xml:space="preserve"> увеличением</w:t>
      </w:r>
      <w:r w:rsidR="00612716" w:rsidRPr="00B75458">
        <w:rPr>
          <w:color w:val="auto"/>
        </w:rPr>
        <w:t xml:space="preserve"> к первоначальному плану на </w:t>
      </w:r>
      <w:r w:rsidR="001C066D" w:rsidRPr="00B75458">
        <w:rPr>
          <w:color w:val="auto"/>
        </w:rPr>
        <w:t>6,4</w:t>
      </w:r>
      <w:r w:rsidR="00612716" w:rsidRPr="00B75458">
        <w:rPr>
          <w:color w:val="auto"/>
        </w:rPr>
        <w:t>% и</w:t>
      </w:r>
      <w:r w:rsidR="007303B8" w:rsidRPr="00B75458">
        <w:rPr>
          <w:color w:val="auto"/>
        </w:rPr>
        <w:t xml:space="preserve"> к исполнению </w:t>
      </w:r>
      <w:r w:rsidR="0070543D" w:rsidRPr="00B75458">
        <w:rPr>
          <w:color w:val="auto"/>
        </w:rPr>
        <w:t>2021</w:t>
      </w:r>
      <w:r w:rsidR="007303B8" w:rsidRPr="00B75458">
        <w:rPr>
          <w:color w:val="auto"/>
        </w:rPr>
        <w:t xml:space="preserve"> года на </w:t>
      </w:r>
      <w:r w:rsidR="001C066D" w:rsidRPr="00B75458">
        <w:rPr>
          <w:color w:val="auto"/>
        </w:rPr>
        <w:t>37,5</w:t>
      </w:r>
      <w:r w:rsidR="007303B8" w:rsidRPr="00B75458">
        <w:rPr>
          <w:color w:val="auto"/>
        </w:rPr>
        <w:t>%.</w:t>
      </w:r>
      <w:r w:rsidR="0036627C" w:rsidRPr="00B75458">
        <w:rPr>
          <w:color w:val="auto"/>
        </w:rPr>
        <w:t xml:space="preserve"> </w:t>
      </w:r>
    </w:p>
    <w:p w:rsidR="006A7CD7" w:rsidRPr="00B75458" w:rsidRDefault="006A7CD7" w:rsidP="00F65E93">
      <w:pPr>
        <w:pStyle w:val="Default"/>
        <w:spacing w:line="240" w:lineRule="atLeast"/>
        <w:ind w:firstLine="708"/>
        <w:jc w:val="both"/>
        <w:rPr>
          <w:i/>
          <w:color w:val="auto"/>
        </w:rPr>
      </w:pPr>
      <w:r w:rsidRPr="00B75458">
        <w:rPr>
          <w:i/>
          <w:color w:val="auto"/>
        </w:rPr>
        <w:t>Анализ неналоговых доходов районного бюджета представлен в таблице № 3.</w:t>
      </w:r>
    </w:p>
    <w:p w:rsidR="006A7CD7" w:rsidRPr="00B75458" w:rsidRDefault="006A7CD7" w:rsidP="00E64D00">
      <w:pPr>
        <w:pStyle w:val="a7"/>
        <w:spacing w:line="240" w:lineRule="atLeast"/>
        <w:ind w:firstLine="709"/>
      </w:pPr>
      <w:r w:rsidRPr="00B75458">
        <w:tab/>
      </w:r>
      <w:r w:rsidRPr="00B75458">
        <w:tab/>
      </w:r>
      <w:r w:rsidRPr="00B75458">
        <w:tab/>
      </w:r>
      <w:r w:rsidRPr="00B75458">
        <w:tab/>
      </w:r>
      <w:r w:rsidRPr="00B75458">
        <w:tab/>
      </w:r>
      <w:r w:rsidRPr="00B75458">
        <w:tab/>
      </w:r>
      <w:r w:rsidRPr="00B75458">
        <w:tab/>
      </w:r>
      <w:r w:rsidRPr="00B75458">
        <w:tab/>
      </w:r>
      <w:r w:rsidRPr="00B75458">
        <w:tab/>
        <w:t>таблица № 3 (тыс. рублей)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993"/>
        <w:gridCol w:w="992"/>
        <w:gridCol w:w="992"/>
        <w:gridCol w:w="851"/>
        <w:gridCol w:w="708"/>
        <w:gridCol w:w="851"/>
        <w:gridCol w:w="709"/>
        <w:gridCol w:w="850"/>
        <w:gridCol w:w="992"/>
      </w:tblGrid>
      <w:tr w:rsidR="00E64D00" w:rsidRPr="00B75458" w:rsidTr="00E64D00">
        <w:trPr>
          <w:trHeight w:val="64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2020 (0503317)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2021 (0503317)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Утверждены бюджетные назначения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2022 (0503317)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Уд. вес, 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исполнения от уточненного плана  (+,-)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2021 %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2020%</w:t>
            </w:r>
          </w:p>
        </w:tc>
      </w:tr>
      <w:tr w:rsidR="00E64D00" w:rsidRPr="00B75458" w:rsidTr="00E64D00">
        <w:trPr>
          <w:trHeight w:val="9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Первоначально утверждено на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отчётных данных (0503317)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64D00" w:rsidRPr="00B75458" w:rsidTr="00E64D00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6481,17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8139,10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6406,00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6622,45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8704,89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2082,44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134,3</w:t>
            </w:r>
          </w:p>
        </w:tc>
      </w:tr>
      <w:tr w:rsidR="00E64D00" w:rsidRPr="00B75458" w:rsidTr="00E64D00">
        <w:trPr>
          <w:trHeight w:val="10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5060,03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5716,69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5398,00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5398,00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6307,76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909,76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124,7</w:t>
            </w:r>
          </w:p>
        </w:tc>
      </w:tr>
      <w:tr w:rsidR="00E64D00" w:rsidRPr="00B75458" w:rsidTr="00E64D00">
        <w:trPr>
          <w:trHeight w:val="16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3720,03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5343,57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4978,00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5778,45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800,45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155,3</w:t>
            </w:r>
          </w:p>
        </w:tc>
      </w:tr>
      <w:tr w:rsidR="00E64D00" w:rsidRPr="00B75458" w:rsidTr="00E64D00">
        <w:trPr>
          <w:trHeight w:val="6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529,31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39,5</w:t>
            </w:r>
          </w:p>
        </w:tc>
      </w:tr>
      <w:tr w:rsidR="00E64D00" w:rsidRPr="00B75458" w:rsidTr="00E64D00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13,6</w:t>
            </w:r>
          </w:p>
        </w:tc>
      </w:tr>
      <w:tr w:rsidR="00E64D00" w:rsidRPr="00B75458" w:rsidTr="00E64D00">
        <w:trPr>
          <w:trHeight w:val="7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поступающие в порядке расходов понесенных в связи с эксплуатацией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209,88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201,75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407,43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237,43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194,1</w:t>
            </w:r>
          </w:p>
        </w:tc>
      </w:tr>
      <w:tr w:rsidR="00E64D00" w:rsidRPr="00B75458" w:rsidTr="00E64D00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64D00" w:rsidRPr="00B75458" w:rsidTr="00E64D00">
        <w:trPr>
          <w:trHeight w:val="17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555,16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840,43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340,43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151,4</w:t>
            </w:r>
          </w:p>
        </w:tc>
      </w:tr>
      <w:tr w:rsidR="00E64D00" w:rsidRPr="00B75458" w:rsidTr="00E64D00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533,26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563,47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542,25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1158,80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616,55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217,3</w:t>
            </w:r>
          </w:p>
        </w:tc>
      </w:tr>
      <w:tr w:rsidR="00E64D00" w:rsidRPr="00B75458" w:rsidTr="00E64D0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-25,08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-25,08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00" w:rsidRPr="00B75458" w:rsidRDefault="00E64D0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-811,7</w:t>
            </w:r>
          </w:p>
        </w:tc>
      </w:tr>
    </w:tbl>
    <w:p w:rsidR="00E342AB" w:rsidRPr="00B75458" w:rsidRDefault="007303B8" w:rsidP="00F65E93">
      <w:pPr>
        <w:pStyle w:val="Default"/>
        <w:spacing w:line="240" w:lineRule="atLeast"/>
        <w:jc w:val="both"/>
        <w:rPr>
          <w:color w:val="auto"/>
        </w:rPr>
      </w:pPr>
      <w:r w:rsidRPr="00B75458">
        <w:rPr>
          <w:color w:val="auto"/>
        </w:rPr>
        <w:tab/>
      </w:r>
      <w:r w:rsidR="009E5901" w:rsidRPr="00B75458">
        <w:rPr>
          <w:bCs/>
          <w:color w:val="auto"/>
          <w:u w:val="single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B75458">
        <w:rPr>
          <w:color w:val="auto"/>
        </w:rPr>
        <w:t>(</w:t>
      </w:r>
      <w:r w:rsidR="00F52DCE" w:rsidRPr="00B75458">
        <w:rPr>
          <w:color w:val="auto"/>
        </w:rPr>
        <w:t>8,0</w:t>
      </w:r>
      <w:r w:rsidRPr="00B75458">
        <w:rPr>
          <w:color w:val="auto"/>
        </w:rPr>
        <w:t xml:space="preserve">% в структуре </w:t>
      </w:r>
      <w:r w:rsidR="00F36F18" w:rsidRPr="00B75458">
        <w:rPr>
          <w:color w:val="auto"/>
        </w:rPr>
        <w:t>собственных</w:t>
      </w:r>
      <w:r w:rsidRPr="00B75458">
        <w:rPr>
          <w:color w:val="auto"/>
        </w:rPr>
        <w:t xml:space="preserve"> доходов) исполнены в сумме </w:t>
      </w:r>
      <w:r w:rsidR="00F52DCE" w:rsidRPr="00B75458">
        <w:rPr>
          <w:color w:val="auto"/>
        </w:rPr>
        <w:t>6 307,76</w:t>
      </w:r>
      <w:r w:rsidRPr="00B75458">
        <w:rPr>
          <w:color w:val="auto"/>
        </w:rPr>
        <w:t xml:space="preserve"> тыс. рублей, что составляет </w:t>
      </w:r>
      <w:r w:rsidR="00F52DCE" w:rsidRPr="00B75458">
        <w:rPr>
          <w:color w:val="auto"/>
        </w:rPr>
        <w:t>116,9</w:t>
      </w:r>
      <w:r w:rsidRPr="00B75458">
        <w:rPr>
          <w:color w:val="auto"/>
        </w:rPr>
        <w:t xml:space="preserve">% от уточненного плана на </w:t>
      </w:r>
      <w:r w:rsidR="0070543D" w:rsidRPr="00B75458">
        <w:rPr>
          <w:color w:val="auto"/>
        </w:rPr>
        <w:t>2022</w:t>
      </w:r>
      <w:r w:rsidR="00354734" w:rsidRPr="00B75458">
        <w:rPr>
          <w:color w:val="auto"/>
        </w:rPr>
        <w:t xml:space="preserve"> год,</w:t>
      </w:r>
      <w:r w:rsidR="008F67E3" w:rsidRPr="00B75458">
        <w:rPr>
          <w:color w:val="auto"/>
        </w:rPr>
        <w:t xml:space="preserve"> </w:t>
      </w:r>
      <w:r w:rsidR="00E342AB" w:rsidRPr="00B75458">
        <w:rPr>
          <w:color w:val="auto"/>
        </w:rPr>
        <w:t>с увеличением</w:t>
      </w:r>
      <w:r w:rsidR="00A21EA0" w:rsidRPr="00B75458">
        <w:rPr>
          <w:color w:val="auto"/>
        </w:rPr>
        <w:t xml:space="preserve"> к первоначальному плану на </w:t>
      </w:r>
      <w:r w:rsidR="00F52DCE" w:rsidRPr="00B75458">
        <w:rPr>
          <w:color w:val="auto"/>
        </w:rPr>
        <w:t>16,9</w:t>
      </w:r>
      <w:r w:rsidR="00A21EA0" w:rsidRPr="00B75458">
        <w:rPr>
          <w:color w:val="auto"/>
        </w:rPr>
        <w:t xml:space="preserve">% и </w:t>
      </w:r>
      <w:r w:rsidR="00F36F18" w:rsidRPr="00B75458">
        <w:rPr>
          <w:color w:val="auto"/>
        </w:rPr>
        <w:t>с</w:t>
      </w:r>
      <w:r w:rsidR="00E342AB" w:rsidRPr="00B75458">
        <w:rPr>
          <w:color w:val="auto"/>
        </w:rPr>
        <w:t xml:space="preserve"> увеличением</w:t>
      </w:r>
      <w:r w:rsidR="00F36F18" w:rsidRPr="00B75458">
        <w:rPr>
          <w:color w:val="auto"/>
        </w:rPr>
        <w:t xml:space="preserve"> </w:t>
      </w:r>
      <w:r w:rsidR="008F67E3" w:rsidRPr="00B75458">
        <w:rPr>
          <w:color w:val="auto"/>
        </w:rPr>
        <w:t xml:space="preserve">к исполнению за </w:t>
      </w:r>
      <w:r w:rsidR="0070543D" w:rsidRPr="00B75458">
        <w:rPr>
          <w:color w:val="auto"/>
        </w:rPr>
        <w:t>2021</w:t>
      </w:r>
      <w:r w:rsidR="008F67E3" w:rsidRPr="00B75458">
        <w:rPr>
          <w:color w:val="auto"/>
        </w:rPr>
        <w:t xml:space="preserve"> год </w:t>
      </w:r>
      <w:r w:rsidR="00F36F18" w:rsidRPr="00B75458">
        <w:rPr>
          <w:color w:val="auto"/>
        </w:rPr>
        <w:t xml:space="preserve">на </w:t>
      </w:r>
      <w:r w:rsidR="00F52DCE" w:rsidRPr="00B75458">
        <w:rPr>
          <w:color w:val="auto"/>
        </w:rPr>
        <w:t>10,3</w:t>
      </w:r>
      <w:r w:rsidR="00F36F18" w:rsidRPr="00B75458">
        <w:rPr>
          <w:color w:val="auto"/>
        </w:rPr>
        <w:t>%.</w:t>
      </w:r>
      <w:r w:rsidR="00E342AB" w:rsidRPr="00B75458">
        <w:rPr>
          <w:color w:val="auto"/>
        </w:rPr>
        <w:t xml:space="preserve"> </w:t>
      </w:r>
    </w:p>
    <w:p w:rsidR="008F3BE3" w:rsidRPr="00B75458" w:rsidRDefault="00331948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lastRenderedPageBreak/>
        <w:t>Согласно пояснительной записки р</w:t>
      </w:r>
      <w:r w:rsidR="008F3BE3" w:rsidRPr="00B75458">
        <w:rPr>
          <w:color w:val="auto"/>
        </w:rPr>
        <w:t>ост поступлений связан с</w:t>
      </w:r>
      <w:r w:rsidRPr="00B75458">
        <w:rPr>
          <w:color w:val="auto"/>
        </w:rPr>
        <w:t xml:space="preserve"> увеличением собираемости аренды за 2022 год и </w:t>
      </w:r>
      <w:r w:rsidR="008F3BE3" w:rsidRPr="00B75458">
        <w:rPr>
          <w:color w:val="auto"/>
        </w:rPr>
        <w:t>проведением претензионной работы с задолжниками по арендной плате за землю. Направлено претензионных писем с требованиями о погашении задолженности на сумму 568</w:t>
      </w:r>
      <w:r w:rsidRPr="00B75458">
        <w:rPr>
          <w:color w:val="auto"/>
        </w:rPr>
        <w:t>,00</w:t>
      </w:r>
      <w:r w:rsidR="008F3BE3" w:rsidRPr="00B75458">
        <w:rPr>
          <w:color w:val="auto"/>
        </w:rPr>
        <w:t xml:space="preserve"> тыс. руб. От проведени</w:t>
      </w:r>
      <w:r w:rsidR="00F80B2E">
        <w:rPr>
          <w:color w:val="auto"/>
        </w:rPr>
        <w:t>я</w:t>
      </w:r>
      <w:r w:rsidR="008F3BE3" w:rsidRPr="00B75458">
        <w:rPr>
          <w:color w:val="auto"/>
        </w:rPr>
        <w:t xml:space="preserve"> претензионной работы с должниками дополнительно получено 492,8</w:t>
      </w:r>
      <w:r w:rsidRPr="00B75458">
        <w:rPr>
          <w:color w:val="auto"/>
        </w:rPr>
        <w:t>0</w:t>
      </w:r>
      <w:r w:rsidR="008F3BE3" w:rsidRPr="00B75458">
        <w:rPr>
          <w:color w:val="auto"/>
        </w:rPr>
        <w:t xml:space="preserve"> тыс. рублей. </w:t>
      </w:r>
    </w:p>
    <w:p w:rsidR="009E5901" w:rsidRPr="00B75458" w:rsidRDefault="00E32A63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>Н</w:t>
      </w:r>
      <w:r w:rsidR="009E5901" w:rsidRPr="00B75458">
        <w:rPr>
          <w:color w:val="auto"/>
        </w:rPr>
        <w:t>а 31.12.</w:t>
      </w:r>
      <w:r w:rsidR="0070543D" w:rsidRPr="00B75458">
        <w:rPr>
          <w:color w:val="auto"/>
        </w:rPr>
        <w:t>202</w:t>
      </w:r>
      <w:r w:rsidR="00331948" w:rsidRPr="00B75458">
        <w:rPr>
          <w:color w:val="auto"/>
        </w:rPr>
        <w:t>2</w:t>
      </w:r>
      <w:r w:rsidR="009E5901" w:rsidRPr="00B75458">
        <w:rPr>
          <w:color w:val="auto"/>
        </w:rPr>
        <w:t xml:space="preserve"> потери районного бюджета, выразившиеся в наличии задолженности по арендной плате за земельные участки</w:t>
      </w:r>
      <w:r w:rsidRPr="00B75458">
        <w:rPr>
          <w:color w:val="auto"/>
        </w:rPr>
        <w:t>, сложились</w:t>
      </w:r>
      <w:r w:rsidR="009E5901" w:rsidRPr="00B75458">
        <w:rPr>
          <w:color w:val="auto"/>
        </w:rPr>
        <w:t xml:space="preserve"> в сумме </w:t>
      </w:r>
      <w:r w:rsidRPr="00B75458">
        <w:rPr>
          <w:color w:val="auto"/>
        </w:rPr>
        <w:t>2 369,60</w:t>
      </w:r>
      <w:r w:rsidR="009E5901" w:rsidRPr="00B75458">
        <w:rPr>
          <w:color w:val="auto"/>
        </w:rPr>
        <w:t xml:space="preserve"> тыс. рублей, в том числе недоимка в сумме </w:t>
      </w:r>
      <w:r w:rsidRPr="00B75458">
        <w:rPr>
          <w:color w:val="auto"/>
        </w:rPr>
        <w:t>2 198,30</w:t>
      </w:r>
      <w:r w:rsidR="009E5901" w:rsidRPr="00B75458">
        <w:rPr>
          <w:color w:val="auto"/>
        </w:rPr>
        <w:t xml:space="preserve"> тыс.</w:t>
      </w:r>
      <w:r w:rsidRPr="00B75458">
        <w:rPr>
          <w:color w:val="auto"/>
        </w:rPr>
        <w:t xml:space="preserve"> </w:t>
      </w:r>
      <w:r w:rsidR="009E5901" w:rsidRPr="00B75458">
        <w:rPr>
          <w:color w:val="auto"/>
        </w:rPr>
        <w:t xml:space="preserve">рублей и пени в сумме </w:t>
      </w:r>
      <w:r w:rsidRPr="00B75458">
        <w:rPr>
          <w:color w:val="auto"/>
        </w:rPr>
        <w:t>171,30</w:t>
      </w:r>
      <w:r w:rsidR="009E5901" w:rsidRPr="00B75458">
        <w:rPr>
          <w:color w:val="auto"/>
        </w:rPr>
        <w:t xml:space="preserve"> тыс. рублей.</w:t>
      </w:r>
    </w:p>
    <w:p w:rsidR="00EA7BEE" w:rsidRPr="00B75458" w:rsidRDefault="00331948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>П</w:t>
      </w:r>
      <w:r w:rsidR="00C91CE5" w:rsidRPr="00B75458">
        <w:rPr>
          <w:color w:val="auto"/>
        </w:rPr>
        <w:t xml:space="preserve">о сравнению с исполнением за </w:t>
      </w:r>
      <w:r w:rsidR="0070543D" w:rsidRPr="00B75458">
        <w:rPr>
          <w:color w:val="auto"/>
        </w:rPr>
        <w:t>2021</w:t>
      </w:r>
      <w:r w:rsidR="00C91CE5" w:rsidRPr="00B75458">
        <w:rPr>
          <w:color w:val="auto"/>
        </w:rPr>
        <w:t xml:space="preserve"> год, задолженность по арендной плате за земельные участки</w:t>
      </w:r>
      <w:r w:rsidRPr="00B75458">
        <w:rPr>
          <w:color w:val="auto"/>
        </w:rPr>
        <w:t xml:space="preserve"> увеличилась на 22,7% или на 437,80 тыс. рублей</w:t>
      </w:r>
      <w:r w:rsidR="00C91CE5" w:rsidRPr="00B75458">
        <w:rPr>
          <w:color w:val="auto"/>
        </w:rPr>
        <w:t>, в том числе и недоимка</w:t>
      </w:r>
      <w:r w:rsidRPr="00B75458">
        <w:rPr>
          <w:color w:val="auto"/>
        </w:rPr>
        <w:t xml:space="preserve"> на 23,3% или на 414,70 тыс. рублей и сумма пени на 15,5% или </w:t>
      </w:r>
      <w:r w:rsidR="00EA7BEE" w:rsidRPr="00B75458">
        <w:rPr>
          <w:color w:val="auto"/>
        </w:rPr>
        <w:t>23,1 тыс. рублей.</w:t>
      </w:r>
    </w:p>
    <w:p w:rsidR="00926DA3" w:rsidRPr="00B75458" w:rsidRDefault="005F1E58" w:rsidP="00F65E93">
      <w:pPr>
        <w:pStyle w:val="Default"/>
        <w:spacing w:line="240" w:lineRule="atLeast"/>
        <w:ind w:firstLine="708"/>
        <w:jc w:val="both"/>
        <w:rPr>
          <w:rFonts w:eastAsia="Times New Roman"/>
          <w:color w:val="auto"/>
        </w:rPr>
      </w:pPr>
      <w:r w:rsidRPr="00B75458">
        <w:rPr>
          <w:color w:val="auto"/>
        </w:rPr>
        <w:t xml:space="preserve">Причинению </w:t>
      </w:r>
      <w:r w:rsidR="005E0458" w:rsidRPr="00B75458">
        <w:rPr>
          <w:color w:val="auto"/>
        </w:rPr>
        <w:t xml:space="preserve">муниципальной </w:t>
      </w:r>
      <w:r w:rsidRPr="00B75458">
        <w:rPr>
          <w:color w:val="auto"/>
        </w:rPr>
        <w:t>казне убытков в виде недополучения</w:t>
      </w:r>
      <w:r w:rsidRPr="00B75458">
        <w:rPr>
          <w:b/>
          <w:color w:val="auto"/>
        </w:rPr>
        <w:t xml:space="preserve"> </w:t>
      </w:r>
      <w:r w:rsidRPr="00B75458">
        <w:rPr>
          <w:color w:val="auto"/>
        </w:rPr>
        <w:t>дохода в бюджет от неэффективного использования муниципального имущества приносит</w:t>
      </w:r>
      <w:r w:rsidR="005C1A0D" w:rsidRPr="00B75458">
        <w:rPr>
          <w:color w:val="auto"/>
        </w:rPr>
        <w:t xml:space="preserve"> </w:t>
      </w:r>
      <w:r w:rsidR="005E0458" w:rsidRPr="00B75458">
        <w:rPr>
          <w:color w:val="auto"/>
        </w:rPr>
        <w:t xml:space="preserve">передача </w:t>
      </w:r>
      <w:r w:rsidR="00CD17A1" w:rsidRPr="00B75458">
        <w:rPr>
          <w:rFonts w:eastAsia="Times New Roman"/>
          <w:color w:val="auto"/>
        </w:rPr>
        <w:t>движимо</w:t>
      </w:r>
      <w:r w:rsidR="005E0458" w:rsidRPr="00B75458">
        <w:rPr>
          <w:rFonts w:eastAsia="Times New Roman"/>
          <w:color w:val="auto"/>
        </w:rPr>
        <w:t>го</w:t>
      </w:r>
      <w:r w:rsidR="00CD17A1" w:rsidRPr="00B75458">
        <w:rPr>
          <w:rFonts w:eastAsia="Times New Roman"/>
          <w:color w:val="auto"/>
        </w:rPr>
        <w:t xml:space="preserve"> и недвижимо</w:t>
      </w:r>
      <w:r w:rsidR="005E0458" w:rsidRPr="00B75458">
        <w:rPr>
          <w:rFonts w:eastAsia="Times New Roman"/>
          <w:color w:val="auto"/>
        </w:rPr>
        <w:t>го</w:t>
      </w:r>
      <w:r w:rsidR="00CD17A1" w:rsidRPr="00B75458">
        <w:rPr>
          <w:rFonts w:eastAsia="Times New Roman"/>
          <w:color w:val="auto"/>
        </w:rPr>
        <w:t xml:space="preserve"> имуществ</w:t>
      </w:r>
      <w:r w:rsidR="005E0458" w:rsidRPr="00B75458">
        <w:rPr>
          <w:rFonts w:eastAsia="Times New Roman"/>
          <w:color w:val="auto"/>
        </w:rPr>
        <w:t>а</w:t>
      </w:r>
      <w:r w:rsidR="00CD17A1" w:rsidRPr="00B75458">
        <w:rPr>
          <w:rFonts w:eastAsia="Times New Roman"/>
          <w:color w:val="auto"/>
        </w:rPr>
        <w:t xml:space="preserve"> муниципальной казны </w:t>
      </w:r>
      <w:r w:rsidR="005E0458" w:rsidRPr="00B75458">
        <w:rPr>
          <w:rFonts w:eastAsia="Times New Roman"/>
          <w:color w:val="auto"/>
        </w:rPr>
        <w:t xml:space="preserve">в пользование </w:t>
      </w:r>
      <w:r w:rsidR="00CD17A1" w:rsidRPr="00B75458">
        <w:rPr>
          <w:rFonts w:eastAsia="Times New Roman"/>
          <w:color w:val="auto"/>
        </w:rPr>
        <w:t>ООО «Каратузский ТВК»</w:t>
      </w:r>
      <w:r w:rsidR="00926DA3" w:rsidRPr="00B75458">
        <w:rPr>
          <w:rFonts w:eastAsia="Times New Roman"/>
          <w:color w:val="auto"/>
        </w:rPr>
        <w:t>, без  заключения договоров аренды (коммуникационные сети (канализационные сети протяженностью 965,0 м, водопроводные сети протяженностью 2 658,0 м, тепловые сети протяженностью 2 800,8 м), здания двух котельных площадью 336,5 м</w:t>
      </w:r>
      <w:r w:rsidR="00926DA3" w:rsidRPr="0000203B">
        <w:rPr>
          <w:rFonts w:eastAsia="Times New Roman"/>
          <w:color w:val="auto"/>
          <w:vertAlign w:val="superscript"/>
        </w:rPr>
        <w:t>2</w:t>
      </w:r>
      <w:r w:rsidR="00926DA3" w:rsidRPr="00B75458">
        <w:rPr>
          <w:rFonts w:eastAsia="Times New Roman"/>
          <w:color w:val="auto"/>
        </w:rPr>
        <w:t>, земельный участок площадью 11 847,00 м</w:t>
      </w:r>
      <w:r w:rsidR="00926DA3" w:rsidRPr="0000203B">
        <w:rPr>
          <w:rFonts w:eastAsia="Times New Roman"/>
          <w:color w:val="auto"/>
          <w:vertAlign w:val="superscript"/>
        </w:rPr>
        <w:t>2</w:t>
      </w:r>
      <w:r w:rsidR="00926DA3" w:rsidRPr="00B75458">
        <w:rPr>
          <w:rFonts w:eastAsia="Times New Roman"/>
          <w:color w:val="auto"/>
        </w:rPr>
        <w:t>, 13 единиц техники, прицеп в количестве 2 единиц, передвижная компрессорная установка, сварочный агрегат).</w:t>
      </w:r>
    </w:p>
    <w:p w:rsidR="00926DA3" w:rsidRPr="00B75458" w:rsidRDefault="00FB2D30" w:rsidP="00926DA3">
      <w:pPr>
        <w:pStyle w:val="Default"/>
        <w:spacing w:line="240" w:lineRule="atLeast"/>
        <w:ind w:firstLine="708"/>
        <w:jc w:val="both"/>
        <w:rPr>
          <w:rFonts w:eastAsia="Times New Roman"/>
          <w:color w:val="auto"/>
        </w:rPr>
      </w:pPr>
      <w:r w:rsidRPr="00B75458">
        <w:rPr>
          <w:rFonts w:eastAsia="Times New Roman"/>
          <w:color w:val="auto"/>
        </w:rPr>
        <w:t xml:space="preserve">Распоряжением администрации Каратузского района от 20.08.2018 № 55-р  о заключении концессионного соглашения с ООО «Каратузский ТВК»» в отношении объектов коммунальной инфраструктуры, находящихся в собственности муниципального образования «Каратузский район», </w:t>
      </w:r>
      <w:r w:rsidR="0058398B" w:rsidRPr="00B75458">
        <w:rPr>
          <w:rFonts w:eastAsia="Times New Roman"/>
          <w:color w:val="auto"/>
        </w:rPr>
        <w:t>подготовлен проект концессионного соглашения с ООО «Каратузский ТВК»</w:t>
      </w:r>
      <w:r w:rsidRPr="00B75458">
        <w:rPr>
          <w:rFonts w:eastAsia="Times New Roman"/>
          <w:color w:val="auto"/>
        </w:rPr>
        <w:t xml:space="preserve">, </w:t>
      </w:r>
      <w:r w:rsidR="0058398B" w:rsidRPr="00B75458">
        <w:rPr>
          <w:rFonts w:eastAsia="Times New Roman"/>
          <w:color w:val="auto"/>
        </w:rPr>
        <w:t xml:space="preserve">до настоящего времени концессионное соглашение не </w:t>
      </w:r>
      <w:r w:rsidR="0000203B">
        <w:rPr>
          <w:rFonts w:eastAsia="Times New Roman"/>
          <w:color w:val="auto"/>
        </w:rPr>
        <w:t>заключено</w:t>
      </w:r>
      <w:r w:rsidRPr="00B75458">
        <w:rPr>
          <w:rFonts w:eastAsia="Times New Roman"/>
          <w:color w:val="auto"/>
        </w:rPr>
        <w:t>.</w:t>
      </w:r>
    </w:p>
    <w:p w:rsidR="0058398B" w:rsidRPr="00B75458" w:rsidRDefault="0058398B" w:rsidP="0058398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В соответствии с ч.1 ст.7 Федерального закона от 21.07.2005 N 115-ФЗ "О концессионных соглашениях" концессионным соглашением предусматривается плата, вносимая концессионером концеденту в период использования объекта концессионного соглашения.</w:t>
      </w:r>
      <w:r w:rsidR="00FB2D30" w:rsidRPr="00B75458">
        <w:rPr>
          <w:rFonts w:ascii="Times New Roman" w:hAnsi="Times New Roman" w:cs="Times New Roman"/>
          <w:sz w:val="24"/>
          <w:szCs w:val="24"/>
        </w:rPr>
        <w:t xml:space="preserve"> </w:t>
      </w:r>
      <w:r w:rsidRPr="00B75458">
        <w:rPr>
          <w:rFonts w:ascii="Times New Roman" w:hAnsi="Times New Roman" w:cs="Times New Roman"/>
          <w:sz w:val="24"/>
          <w:szCs w:val="24"/>
        </w:rPr>
        <w:t>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58398B" w:rsidRPr="00B75458" w:rsidRDefault="00FB2D30" w:rsidP="0058398B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>Вышеизложенное свидетельствует о</w:t>
      </w:r>
      <w:r w:rsidR="0058398B" w:rsidRPr="00B75458">
        <w:rPr>
          <w:color w:val="auto"/>
        </w:rPr>
        <w:t xml:space="preserve"> </w:t>
      </w:r>
      <w:r w:rsidR="0058398B" w:rsidRPr="00B75458">
        <w:rPr>
          <w:b/>
          <w:color w:val="auto"/>
        </w:rPr>
        <w:t>нарушени</w:t>
      </w:r>
      <w:r w:rsidR="0000203B">
        <w:rPr>
          <w:b/>
          <w:color w:val="auto"/>
        </w:rPr>
        <w:t>и</w:t>
      </w:r>
      <w:r w:rsidR="0058398B" w:rsidRPr="00B75458">
        <w:rPr>
          <w:b/>
          <w:color w:val="auto"/>
        </w:rPr>
        <w:t xml:space="preserve"> </w:t>
      </w:r>
      <w:r w:rsidR="0058398B" w:rsidRPr="00B75458">
        <w:rPr>
          <w:color w:val="auto"/>
        </w:rPr>
        <w:t>ст.10, ст.38 Положения о порядке управления и распоряжения муниципальной собственностью  муниципального образования «Каратузский район» Красноярского края, утвержденного решением Каратузского районного Совета депутатов от 26.07. 2022 №14-142</w:t>
      </w:r>
      <w:r w:rsidRPr="00B75458">
        <w:rPr>
          <w:color w:val="auto"/>
        </w:rPr>
        <w:t>, в части не соблюдения</w:t>
      </w:r>
      <w:r w:rsidR="0058398B" w:rsidRPr="00B75458">
        <w:rPr>
          <w:color w:val="auto"/>
        </w:rPr>
        <w:t xml:space="preserve"> администрацией района в лице </w:t>
      </w:r>
      <w:r w:rsidRPr="00B75458">
        <w:rPr>
          <w:color w:val="auto"/>
        </w:rPr>
        <w:t>О</w:t>
      </w:r>
      <w:r w:rsidR="0058398B" w:rsidRPr="00B75458">
        <w:rPr>
          <w:color w:val="auto"/>
        </w:rPr>
        <w:t>тдела земельных и имущественных отношений</w:t>
      </w:r>
      <w:r w:rsidRPr="00B75458">
        <w:rPr>
          <w:color w:val="auto"/>
        </w:rPr>
        <w:t xml:space="preserve"> администрации Каратузского района</w:t>
      </w:r>
      <w:r w:rsidR="0058398B" w:rsidRPr="00B75458">
        <w:rPr>
          <w:color w:val="auto"/>
        </w:rPr>
        <w:t xml:space="preserve"> принцип</w:t>
      </w:r>
      <w:r w:rsidRPr="00B75458">
        <w:rPr>
          <w:color w:val="auto"/>
        </w:rPr>
        <w:t>а</w:t>
      </w:r>
      <w:r w:rsidR="0058398B" w:rsidRPr="00B75458">
        <w:rPr>
          <w:color w:val="auto"/>
        </w:rPr>
        <w:t xml:space="preserve"> повышения эффективности использования муниципального имущества, в том числе, за счет повышения доходности от его коммерческого использования.</w:t>
      </w:r>
    </w:p>
    <w:p w:rsidR="009E5901" w:rsidRPr="00B75458" w:rsidRDefault="009E5901" w:rsidP="00F65E93">
      <w:pPr>
        <w:pStyle w:val="Default"/>
        <w:spacing w:line="240" w:lineRule="atLeast"/>
        <w:jc w:val="both"/>
        <w:rPr>
          <w:rFonts w:eastAsia="Times New Roman"/>
          <w:color w:val="auto"/>
          <w:highlight w:val="yellow"/>
        </w:rPr>
      </w:pPr>
      <w:r w:rsidRPr="00B75458">
        <w:rPr>
          <w:rFonts w:eastAsia="Times New Roman"/>
          <w:color w:val="auto"/>
        </w:rPr>
        <w:tab/>
      </w:r>
      <w:r w:rsidRPr="00B75458">
        <w:rPr>
          <w:rFonts w:eastAsia="Times New Roman"/>
          <w:color w:val="auto"/>
          <w:u w:val="single"/>
        </w:rPr>
        <w:t>Платежи за использование природными ресурсами</w:t>
      </w:r>
      <w:r w:rsidRPr="00B75458">
        <w:rPr>
          <w:rFonts w:eastAsia="Times New Roman"/>
          <w:color w:val="auto"/>
        </w:rPr>
        <w:t xml:space="preserve"> (</w:t>
      </w:r>
      <w:r w:rsidR="00DA56F9" w:rsidRPr="00B75458">
        <w:rPr>
          <w:rFonts w:eastAsia="Times New Roman"/>
          <w:color w:val="auto"/>
        </w:rPr>
        <w:t xml:space="preserve">менее </w:t>
      </w:r>
      <w:r w:rsidRPr="00B75458">
        <w:rPr>
          <w:rFonts w:eastAsia="Times New Roman"/>
          <w:color w:val="auto"/>
        </w:rPr>
        <w:t>0,</w:t>
      </w:r>
      <w:r w:rsidR="00DA56F9" w:rsidRPr="00B75458">
        <w:rPr>
          <w:rFonts w:eastAsia="Times New Roman"/>
          <w:color w:val="auto"/>
        </w:rPr>
        <w:t>1</w:t>
      </w:r>
      <w:r w:rsidRPr="00B75458">
        <w:rPr>
          <w:rFonts w:eastAsia="Times New Roman"/>
          <w:color w:val="auto"/>
        </w:rPr>
        <w:t xml:space="preserve">% в структуре собственных доходов) к уточненному плану за </w:t>
      </w:r>
      <w:r w:rsidR="0070543D" w:rsidRPr="00B75458">
        <w:rPr>
          <w:rFonts w:eastAsia="Times New Roman"/>
          <w:color w:val="auto"/>
        </w:rPr>
        <w:t>2022</w:t>
      </w:r>
      <w:r w:rsidRPr="00B75458">
        <w:rPr>
          <w:rFonts w:eastAsia="Times New Roman"/>
          <w:color w:val="auto"/>
        </w:rPr>
        <w:t xml:space="preserve"> год исполнены на </w:t>
      </w:r>
      <w:r w:rsidR="00F52DCE" w:rsidRPr="00B75458">
        <w:rPr>
          <w:rFonts w:eastAsia="Times New Roman"/>
          <w:color w:val="auto"/>
        </w:rPr>
        <w:t>127,5</w:t>
      </w:r>
      <w:r w:rsidRPr="00B75458">
        <w:rPr>
          <w:rFonts w:eastAsia="Times New Roman"/>
          <w:color w:val="auto"/>
        </w:rPr>
        <w:t xml:space="preserve">% или </w:t>
      </w:r>
      <w:r w:rsidR="00F52DCE" w:rsidRPr="00B75458">
        <w:rPr>
          <w:rFonts w:eastAsia="Times New Roman"/>
          <w:color w:val="auto"/>
        </w:rPr>
        <w:t>15,55</w:t>
      </w:r>
      <w:r w:rsidRPr="00B75458">
        <w:rPr>
          <w:rFonts w:eastAsia="Times New Roman"/>
          <w:color w:val="auto"/>
        </w:rPr>
        <w:t xml:space="preserve"> тыс. рублей, с</w:t>
      </w:r>
      <w:r w:rsidR="00775A27" w:rsidRPr="00B75458">
        <w:rPr>
          <w:rFonts w:eastAsia="Times New Roman"/>
          <w:color w:val="auto"/>
        </w:rPr>
        <w:t>о снижением</w:t>
      </w:r>
      <w:r w:rsidRPr="00B75458">
        <w:rPr>
          <w:rFonts w:eastAsia="Times New Roman"/>
          <w:color w:val="auto"/>
        </w:rPr>
        <w:t xml:space="preserve"> к первоначальному плану на </w:t>
      </w:r>
      <w:r w:rsidR="00F52DCE" w:rsidRPr="00B75458">
        <w:rPr>
          <w:rFonts w:eastAsia="Times New Roman"/>
          <w:color w:val="auto"/>
        </w:rPr>
        <w:t>82,3</w:t>
      </w:r>
      <w:r w:rsidRPr="00B75458">
        <w:rPr>
          <w:rFonts w:eastAsia="Times New Roman"/>
          <w:color w:val="auto"/>
        </w:rPr>
        <w:t xml:space="preserve">% и </w:t>
      </w:r>
      <w:r w:rsidR="00775A27" w:rsidRPr="00B75458">
        <w:rPr>
          <w:rFonts w:eastAsia="Times New Roman"/>
          <w:color w:val="auto"/>
        </w:rPr>
        <w:t>со снижением</w:t>
      </w:r>
      <w:r w:rsidRPr="00B75458">
        <w:rPr>
          <w:rFonts w:eastAsia="Times New Roman"/>
          <w:color w:val="auto"/>
        </w:rPr>
        <w:t xml:space="preserve"> к исполнению </w:t>
      </w:r>
      <w:r w:rsidR="0070543D" w:rsidRPr="00B75458">
        <w:rPr>
          <w:rFonts w:eastAsia="Times New Roman"/>
          <w:color w:val="auto"/>
        </w:rPr>
        <w:t>2021</w:t>
      </w:r>
      <w:r w:rsidRPr="00B75458">
        <w:rPr>
          <w:rFonts w:eastAsia="Times New Roman"/>
          <w:color w:val="auto"/>
        </w:rPr>
        <w:t xml:space="preserve"> года на </w:t>
      </w:r>
      <w:r w:rsidR="00F52DCE" w:rsidRPr="00B75458">
        <w:rPr>
          <w:rFonts w:eastAsia="Times New Roman"/>
          <w:color w:val="auto"/>
        </w:rPr>
        <w:t>36,3</w:t>
      </w:r>
      <w:r w:rsidRPr="00B75458">
        <w:rPr>
          <w:rFonts w:eastAsia="Times New Roman"/>
          <w:color w:val="auto"/>
        </w:rPr>
        <w:t xml:space="preserve">%. </w:t>
      </w:r>
    </w:p>
    <w:p w:rsidR="00F52DCE" w:rsidRPr="00B75458" w:rsidRDefault="00F52DCE" w:rsidP="00F65E93">
      <w:pPr>
        <w:pStyle w:val="Default"/>
        <w:spacing w:line="240" w:lineRule="atLeast"/>
        <w:ind w:firstLine="708"/>
        <w:jc w:val="both"/>
        <w:rPr>
          <w:rFonts w:eastAsia="Times New Roman"/>
          <w:color w:val="auto"/>
          <w:highlight w:val="yellow"/>
        </w:rPr>
      </w:pPr>
      <w:r w:rsidRPr="00B75458">
        <w:rPr>
          <w:rFonts w:eastAsia="Times New Roman"/>
          <w:color w:val="auto"/>
          <w:u w:val="single"/>
        </w:rPr>
        <w:t>Доходы</w:t>
      </w:r>
      <w:r w:rsidR="00B05264" w:rsidRPr="00B75458">
        <w:rPr>
          <w:rFonts w:eastAsia="Times New Roman"/>
          <w:color w:val="auto"/>
          <w:u w:val="single"/>
        </w:rPr>
        <w:t>,</w:t>
      </w:r>
      <w:r w:rsidRPr="00B75458">
        <w:rPr>
          <w:rFonts w:eastAsia="Times New Roman"/>
          <w:color w:val="auto"/>
          <w:u w:val="single"/>
        </w:rPr>
        <w:t xml:space="preserve"> поступающие в порядке расходов</w:t>
      </w:r>
      <w:r w:rsidR="00B05264" w:rsidRPr="00B75458">
        <w:rPr>
          <w:rFonts w:eastAsia="Times New Roman"/>
          <w:color w:val="auto"/>
          <w:u w:val="single"/>
        </w:rPr>
        <w:t>,</w:t>
      </w:r>
      <w:r w:rsidRPr="00B75458">
        <w:rPr>
          <w:rFonts w:eastAsia="Times New Roman"/>
          <w:color w:val="auto"/>
          <w:u w:val="single"/>
        </w:rPr>
        <w:t xml:space="preserve"> понесенных в связи с эксплуатацией имущества </w:t>
      </w:r>
      <w:r w:rsidRPr="00B75458">
        <w:rPr>
          <w:rFonts w:eastAsia="Times New Roman"/>
          <w:color w:val="auto"/>
        </w:rPr>
        <w:t>(0,5% в структуре собственных доходов) исполнены в сумме 407,43 тыс. рублей, что составляет 239,7% от плановых назначений, что больше исполнения 2021 года более чем в два раза.</w:t>
      </w:r>
      <w:r w:rsidRPr="00B75458">
        <w:rPr>
          <w:rFonts w:eastAsia="Times New Roman"/>
          <w:color w:val="auto"/>
          <w:highlight w:val="yellow"/>
        </w:rPr>
        <w:t xml:space="preserve"> </w:t>
      </w:r>
    </w:p>
    <w:p w:rsidR="00D60567" w:rsidRPr="00B75458" w:rsidRDefault="00D55FE1" w:rsidP="00F65E93">
      <w:pPr>
        <w:pStyle w:val="Default"/>
        <w:spacing w:line="240" w:lineRule="atLeast"/>
        <w:ind w:firstLine="708"/>
        <w:jc w:val="both"/>
        <w:rPr>
          <w:rFonts w:eastAsia="Times New Roman"/>
          <w:color w:val="auto"/>
          <w:highlight w:val="yellow"/>
        </w:rPr>
      </w:pPr>
      <w:r w:rsidRPr="00B75458">
        <w:rPr>
          <w:rFonts w:eastAsia="Times New Roman"/>
          <w:color w:val="auto"/>
          <w:u w:val="single"/>
        </w:rPr>
        <w:t xml:space="preserve">Доходы от продажи материальных и нематериальных активов </w:t>
      </w:r>
      <w:r w:rsidRPr="00B75458">
        <w:rPr>
          <w:rFonts w:eastAsia="Times New Roman"/>
          <w:color w:val="auto"/>
        </w:rPr>
        <w:t>(</w:t>
      </w:r>
      <w:r w:rsidR="00F52DCE" w:rsidRPr="00B75458">
        <w:rPr>
          <w:rFonts w:eastAsia="Times New Roman"/>
          <w:color w:val="auto"/>
        </w:rPr>
        <w:t>1,1</w:t>
      </w:r>
      <w:r w:rsidRPr="00B75458">
        <w:rPr>
          <w:rFonts w:eastAsia="Times New Roman"/>
          <w:color w:val="auto"/>
        </w:rPr>
        <w:t xml:space="preserve">% в структуре собственных доходов) исполнены в сумме </w:t>
      </w:r>
      <w:r w:rsidR="00F52DCE" w:rsidRPr="00B75458">
        <w:rPr>
          <w:rFonts w:eastAsia="Times New Roman"/>
          <w:color w:val="auto"/>
        </w:rPr>
        <w:t>840,43</w:t>
      </w:r>
      <w:r w:rsidRPr="00B75458">
        <w:rPr>
          <w:rFonts w:eastAsia="Times New Roman"/>
          <w:color w:val="auto"/>
        </w:rPr>
        <w:t xml:space="preserve"> тыс. рублей, что составляет </w:t>
      </w:r>
      <w:r w:rsidR="00F52DCE" w:rsidRPr="00B75458">
        <w:rPr>
          <w:rFonts w:eastAsia="Times New Roman"/>
          <w:color w:val="auto"/>
        </w:rPr>
        <w:t>168,1</w:t>
      </w:r>
      <w:r w:rsidRPr="00B75458">
        <w:rPr>
          <w:rFonts w:eastAsia="Times New Roman"/>
          <w:color w:val="auto"/>
        </w:rPr>
        <w:t xml:space="preserve"> % от плановых назначений, </w:t>
      </w:r>
      <w:r w:rsidR="00F52DCE" w:rsidRPr="00B75458">
        <w:rPr>
          <w:rFonts w:eastAsia="Times New Roman"/>
          <w:color w:val="auto"/>
        </w:rPr>
        <w:t xml:space="preserve">со снижением к исполнению </w:t>
      </w:r>
      <w:r w:rsidR="0070543D" w:rsidRPr="00B75458">
        <w:rPr>
          <w:rFonts w:eastAsia="Times New Roman"/>
          <w:color w:val="auto"/>
        </w:rPr>
        <w:t>2021</w:t>
      </w:r>
      <w:r w:rsidRPr="00B75458">
        <w:rPr>
          <w:rFonts w:eastAsia="Times New Roman"/>
          <w:color w:val="auto"/>
        </w:rPr>
        <w:t xml:space="preserve"> года</w:t>
      </w:r>
      <w:r w:rsidR="00F52DCE" w:rsidRPr="00B75458">
        <w:rPr>
          <w:rFonts w:eastAsia="Times New Roman"/>
          <w:color w:val="auto"/>
        </w:rPr>
        <w:t xml:space="preserve"> на 31,0%</w:t>
      </w:r>
      <w:r w:rsidRPr="00B75458">
        <w:rPr>
          <w:rFonts w:eastAsia="Times New Roman"/>
          <w:color w:val="auto"/>
        </w:rPr>
        <w:t xml:space="preserve">. </w:t>
      </w:r>
      <w:r w:rsidR="00D60567" w:rsidRPr="00B75458">
        <w:rPr>
          <w:rFonts w:eastAsia="Times New Roman"/>
          <w:color w:val="auto"/>
        </w:rPr>
        <w:t>Снижение</w:t>
      </w:r>
      <w:r w:rsidRPr="00B75458">
        <w:rPr>
          <w:rFonts w:eastAsia="Times New Roman"/>
          <w:color w:val="auto"/>
        </w:rPr>
        <w:t xml:space="preserve"> поступлений связано с </w:t>
      </w:r>
      <w:r w:rsidR="00D60567" w:rsidRPr="00B75458">
        <w:rPr>
          <w:rFonts w:eastAsia="Times New Roman"/>
          <w:color w:val="auto"/>
        </w:rPr>
        <w:t>уменьшением количество обращений граждан с заявками о приобретении в собственность земельных участков под производственную деятельность (2021 год -5 участков, 2022 год - 2 участка).</w:t>
      </w:r>
    </w:p>
    <w:p w:rsidR="00D55FE1" w:rsidRPr="00B75458" w:rsidRDefault="009E5901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rFonts w:eastAsia="Times New Roman"/>
          <w:color w:val="auto"/>
          <w:u w:val="single"/>
        </w:rPr>
        <w:t>Штрафы, санкции, возмещение ущерба</w:t>
      </w:r>
      <w:r w:rsidRPr="00B75458">
        <w:rPr>
          <w:rFonts w:eastAsia="Times New Roman"/>
          <w:color w:val="auto"/>
        </w:rPr>
        <w:t xml:space="preserve"> (</w:t>
      </w:r>
      <w:r w:rsidR="00F52DCE" w:rsidRPr="00B75458">
        <w:rPr>
          <w:rFonts w:eastAsia="Times New Roman"/>
          <w:color w:val="auto"/>
        </w:rPr>
        <w:t>1,5</w:t>
      </w:r>
      <w:r w:rsidRPr="00B75458">
        <w:rPr>
          <w:rFonts w:eastAsia="Times New Roman"/>
          <w:color w:val="auto"/>
        </w:rPr>
        <w:t xml:space="preserve">% в структуре собственных доходов) к уточненному плану за </w:t>
      </w:r>
      <w:r w:rsidR="0070543D" w:rsidRPr="00B75458">
        <w:rPr>
          <w:rFonts w:eastAsia="Times New Roman"/>
          <w:color w:val="auto"/>
        </w:rPr>
        <w:t>2022</w:t>
      </w:r>
      <w:r w:rsidRPr="00B75458">
        <w:rPr>
          <w:rFonts w:eastAsia="Times New Roman"/>
          <w:color w:val="auto"/>
        </w:rPr>
        <w:t xml:space="preserve"> год исполнены на </w:t>
      </w:r>
      <w:r w:rsidR="00F52DCE" w:rsidRPr="00B75458">
        <w:rPr>
          <w:rFonts w:eastAsia="Times New Roman"/>
          <w:color w:val="auto"/>
        </w:rPr>
        <w:t>213,7</w:t>
      </w:r>
      <w:r w:rsidRPr="00B75458">
        <w:rPr>
          <w:rFonts w:eastAsia="Times New Roman"/>
          <w:color w:val="auto"/>
        </w:rPr>
        <w:t xml:space="preserve">% или </w:t>
      </w:r>
      <w:r w:rsidR="00F52DCE" w:rsidRPr="00B75458">
        <w:rPr>
          <w:rFonts w:eastAsia="Times New Roman"/>
          <w:color w:val="auto"/>
        </w:rPr>
        <w:t>1 158,80</w:t>
      </w:r>
      <w:r w:rsidRPr="00B75458">
        <w:rPr>
          <w:rFonts w:eastAsia="Times New Roman"/>
          <w:color w:val="auto"/>
        </w:rPr>
        <w:t xml:space="preserve"> тыс. рублей, с увеличением к первоначальному плану</w:t>
      </w:r>
      <w:r w:rsidR="002B3D6C" w:rsidRPr="00B75458">
        <w:rPr>
          <w:rFonts w:eastAsia="Times New Roman"/>
          <w:color w:val="auto"/>
        </w:rPr>
        <w:t xml:space="preserve"> более чем в четыре раза</w:t>
      </w:r>
      <w:r w:rsidRPr="00B75458">
        <w:rPr>
          <w:rFonts w:eastAsia="Times New Roman"/>
          <w:color w:val="auto"/>
        </w:rPr>
        <w:t xml:space="preserve"> и к исполнению </w:t>
      </w:r>
      <w:r w:rsidR="0070543D" w:rsidRPr="00B75458">
        <w:rPr>
          <w:rFonts w:eastAsia="Times New Roman"/>
          <w:color w:val="auto"/>
        </w:rPr>
        <w:t>2021</w:t>
      </w:r>
      <w:r w:rsidRPr="00B75458">
        <w:rPr>
          <w:rFonts w:eastAsia="Times New Roman"/>
          <w:color w:val="auto"/>
        </w:rPr>
        <w:t xml:space="preserve"> года </w:t>
      </w:r>
      <w:r w:rsidR="002B3D6C" w:rsidRPr="00B75458">
        <w:rPr>
          <w:rFonts w:eastAsia="Times New Roman"/>
          <w:color w:val="auto"/>
        </w:rPr>
        <w:t>более чем в два раза</w:t>
      </w:r>
      <w:r w:rsidRPr="00B75458">
        <w:rPr>
          <w:rFonts w:eastAsia="Times New Roman"/>
          <w:color w:val="auto"/>
        </w:rPr>
        <w:t>.</w:t>
      </w:r>
      <w:r w:rsidR="00234AA5" w:rsidRPr="00B75458">
        <w:rPr>
          <w:color w:val="auto"/>
        </w:rPr>
        <w:t xml:space="preserve"> </w:t>
      </w:r>
    </w:p>
    <w:p w:rsidR="000E5073" w:rsidRPr="00B75458" w:rsidRDefault="000E5073" w:rsidP="00F65E93">
      <w:pPr>
        <w:pStyle w:val="Default"/>
        <w:spacing w:line="240" w:lineRule="atLeast"/>
        <w:ind w:firstLine="708"/>
        <w:jc w:val="both"/>
        <w:rPr>
          <w:rFonts w:eastAsia="Times New Roman"/>
          <w:b/>
          <w:color w:val="auto"/>
        </w:rPr>
      </w:pPr>
      <w:r w:rsidRPr="00B75458">
        <w:rPr>
          <w:rFonts w:eastAsia="Times New Roman"/>
          <w:b/>
          <w:color w:val="auto"/>
        </w:rPr>
        <w:t>8.2.</w:t>
      </w:r>
      <w:r w:rsidR="00D60567" w:rsidRPr="00B75458">
        <w:rPr>
          <w:rFonts w:eastAsia="Times New Roman"/>
          <w:b/>
          <w:color w:val="auto"/>
        </w:rPr>
        <w:t xml:space="preserve"> </w:t>
      </w:r>
      <w:r w:rsidRPr="00B75458">
        <w:rPr>
          <w:rFonts w:eastAsia="Times New Roman"/>
          <w:b/>
          <w:color w:val="auto"/>
        </w:rPr>
        <w:t>Безвозмездные поступления.</w:t>
      </w:r>
    </w:p>
    <w:p w:rsidR="00B40248" w:rsidRDefault="00B40248" w:rsidP="00F65E93">
      <w:pPr>
        <w:pStyle w:val="Default"/>
        <w:spacing w:line="240" w:lineRule="atLeast"/>
        <w:ind w:firstLine="708"/>
        <w:jc w:val="both"/>
        <w:rPr>
          <w:i/>
          <w:color w:val="auto"/>
        </w:rPr>
      </w:pPr>
    </w:p>
    <w:p w:rsidR="00B40248" w:rsidRDefault="00B40248" w:rsidP="00F65E93">
      <w:pPr>
        <w:pStyle w:val="Default"/>
        <w:spacing w:line="240" w:lineRule="atLeast"/>
        <w:ind w:firstLine="708"/>
        <w:jc w:val="both"/>
        <w:rPr>
          <w:i/>
          <w:color w:val="auto"/>
        </w:rPr>
      </w:pPr>
    </w:p>
    <w:p w:rsidR="00B40248" w:rsidRDefault="00B40248" w:rsidP="00F65E93">
      <w:pPr>
        <w:pStyle w:val="Default"/>
        <w:spacing w:line="240" w:lineRule="atLeast"/>
        <w:ind w:firstLine="708"/>
        <w:jc w:val="both"/>
        <w:rPr>
          <w:i/>
          <w:color w:val="auto"/>
        </w:rPr>
      </w:pPr>
    </w:p>
    <w:p w:rsidR="00B40248" w:rsidRDefault="00B40248" w:rsidP="00F65E93">
      <w:pPr>
        <w:pStyle w:val="Default"/>
        <w:spacing w:line="240" w:lineRule="atLeast"/>
        <w:ind w:firstLine="708"/>
        <w:jc w:val="both"/>
        <w:rPr>
          <w:i/>
          <w:color w:val="auto"/>
        </w:rPr>
      </w:pPr>
    </w:p>
    <w:p w:rsidR="000E32D3" w:rsidRPr="00B75458" w:rsidRDefault="000E32D3" w:rsidP="00F65E93">
      <w:pPr>
        <w:pStyle w:val="Default"/>
        <w:spacing w:line="240" w:lineRule="atLeast"/>
        <w:ind w:firstLine="708"/>
        <w:jc w:val="both"/>
        <w:rPr>
          <w:i/>
          <w:color w:val="auto"/>
        </w:rPr>
      </w:pPr>
      <w:r w:rsidRPr="00B75458">
        <w:rPr>
          <w:i/>
          <w:color w:val="auto"/>
        </w:rPr>
        <w:lastRenderedPageBreak/>
        <w:t xml:space="preserve">Анализ безвозмездных поступлений районного бюджета представлен в таблице № </w:t>
      </w:r>
      <w:r w:rsidR="006A7CD7" w:rsidRPr="00B75458">
        <w:rPr>
          <w:i/>
          <w:color w:val="auto"/>
        </w:rPr>
        <w:t>4</w:t>
      </w:r>
      <w:r w:rsidRPr="00B75458">
        <w:rPr>
          <w:i/>
          <w:color w:val="auto"/>
        </w:rPr>
        <w:t>.</w:t>
      </w:r>
    </w:p>
    <w:p w:rsidR="000E32D3" w:rsidRPr="00B75458" w:rsidRDefault="000E32D3" w:rsidP="00B40248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ab/>
      </w:r>
      <w:r w:rsidR="00B40248">
        <w:rPr>
          <w:color w:val="auto"/>
        </w:rPr>
        <w:tab/>
      </w:r>
      <w:r w:rsidR="00B40248">
        <w:rPr>
          <w:color w:val="auto"/>
        </w:rPr>
        <w:tab/>
      </w:r>
      <w:r w:rsidR="00B40248">
        <w:rPr>
          <w:color w:val="auto"/>
        </w:rPr>
        <w:tab/>
      </w:r>
      <w:r w:rsidR="00B40248">
        <w:rPr>
          <w:color w:val="auto"/>
        </w:rPr>
        <w:tab/>
      </w:r>
      <w:r w:rsidR="00B40248">
        <w:rPr>
          <w:color w:val="auto"/>
        </w:rPr>
        <w:tab/>
      </w:r>
      <w:r w:rsidR="00B40248">
        <w:rPr>
          <w:color w:val="auto"/>
        </w:rPr>
        <w:tab/>
      </w:r>
      <w:r w:rsidR="00B40248">
        <w:rPr>
          <w:color w:val="auto"/>
        </w:rPr>
        <w:tab/>
      </w:r>
      <w:r w:rsidR="00B40248">
        <w:rPr>
          <w:color w:val="auto"/>
        </w:rPr>
        <w:tab/>
      </w:r>
      <w:bookmarkStart w:id="0" w:name="_GoBack"/>
      <w:bookmarkEnd w:id="0"/>
      <w:r w:rsidRPr="00B75458">
        <w:rPr>
          <w:color w:val="auto"/>
        </w:rPr>
        <w:t xml:space="preserve">таблица № </w:t>
      </w:r>
      <w:r w:rsidR="006A7CD7" w:rsidRPr="00B75458">
        <w:rPr>
          <w:color w:val="auto"/>
        </w:rPr>
        <w:t>4</w:t>
      </w:r>
      <w:r w:rsidRPr="00B75458">
        <w:rPr>
          <w:color w:val="auto"/>
        </w:rPr>
        <w:t xml:space="preserve"> (тыс. рублей)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89"/>
        <w:gridCol w:w="971"/>
        <w:gridCol w:w="975"/>
        <w:gridCol w:w="976"/>
        <w:gridCol w:w="976"/>
        <w:gridCol w:w="742"/>
        <w:gridCol w:w="850"/>
        <w:gridCol w:w="709"/>
        <w:gridCol w:w="850"/>
        <w:gridCol w:w="1134"/>
      </w:tblGrid>
      <w:tr w:rsidR="00D804E0" w:rsidRPr="00B75458" w:rsidTr="00D804E0">
        <w:trPr>
          <w:trHeight w:val="14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2020 (0503317)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2021 (0503317)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Утверждены бюджетные назначения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2022 (0503317)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Уд. вес,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исполнения от уточненного плана  (+,-)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2021 %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2020%</w:t>
            </w:r>
          </w:p>
        </w:tc>
      </w:tr>
      <w:tr w:rsidR="00D804E0" w:rsidRPr="00B75458" w:rsidTr="00D804E0">
        <w:trPr>
          <w:trHeight w:val="9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Первоначально утверждено на 2022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 отчётных данных (0503317)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04E0" w:rsidRPr="00B75458" w:rsidTr="00D804E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Безвозмездные поступления                                         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861031,05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950528,48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826055,30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1032119,12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1027848,17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-4270,95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119,4</w:t>
            </w:r>
          </w:p>
        </w:tc>
      </w:tr>
      <w:tr w:rsidR="00D804E0" w:rsidRPr="00B75458" w:rsidTr="00D804E0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376578,00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420640,90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422425,10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464974,00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464974,00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123,5</w:t>
            </w:r>
          </w:p>
        </w:tc>
      </w:tr>
      <w:tr w:rsidR="00D804E0" w:rsidRPr="00B75458" w:rsidTr="00D804E0">
        <w:trPr>
          <w:trHeight w:val="9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106595,07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121907,22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21415,60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78500,38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78178,78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-321,60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73,3</w:t>
            </w:r>
          </w:p>
        </w:tc>
      </w:tr>
      <w:tr w:rsidR="00D804E0" w:rsidRPr="00B75458" w:rsidTr="00D804E0">
        <w:trPr>
          <w:trHeight w:val="6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322102,22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349207,74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339669,30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395876,31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392484,53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-3391,78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121,9</w:t>
            </w:r>
          </w:p>
        </w:tc>
      </w:tr>
      <w:tr w:rsidR="00D804E0" w:rsidRPr="00B75458" w:rsidTr="00D804E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56768,39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60622,06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42545,30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93193,29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92852,93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-340,36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163,6</w:t>
            </w:r>
          </w:p>
        </w:tc>
      </w:tr>
      <w:tr w:rsidR="00D804E0" w:rsidRPr="00B75458" w:rsidTr="00D804E0">
        <w:trPr>
          <w:trHeight w:val="11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муниципальных районов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4,49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933,16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14,36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90,15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2007,8</w:t>
            </w:r>
          </w:p>
        </w:tc>
      </w:tr>
      <w:tr w:rsidR="00D804E0" w:rsidRPr="00B75458" w:rsidTr="00D804E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 остатков субсидий, субвенций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-1017,12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-2782,60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-439,22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-732,22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-293,00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</w:tr>
    </w:tbl>
    <w:p w:rsidR="00B9422C" w:rsidRPr="00B75458" w:rsidRDefault="007303B8" w:rsidP="00F65E93">
      <w:pPr>
        <w:pStyle w:val="Default"/>
        <w:spacing w:line="240" w:lineRule="atLeast"/>
        <w:ind w:firstLine="708"/>
        <w:jc w:val="both"/>
        <w:rPr>
          <w:rFonts w:eastAsia="Calibri"/>
          <w:color w:val="auto"/>
          <w:kern w:val="1"/>
          <w:lang w:eastAsia="ar-SA"/>
        </w:rPr>
      </w:pPr>
      <w:r w:rsidRPr="00B75458">
        <w:rPr>
          <w:rFonts w:eastAsia="Calibri"/>
          <w:color w:val="auto"/>
          <w:kern w:val="1"/>
          <w:lang w:eastAsia="ar-SA"/>
        </w:rPr>
        <w:t xml:space="preserve">Плановые безвозмездные поступления увеличены от первоначальных назначений на </w:t>
      </w:r>
      <w:r w:rsidR="00055B7C" w:rsidRPr="00B75458">
        <w:rPr>
          <w:rFonts w:eastAsia="Calibri"/>
          <w:color w:val="auto"/>
          <w:kern w:val="1"/>
          <w:lang w:eastAsia="ar-SA"/>
        </w:rPr>
        <w:t>206 063,82</w:t>
      </w:r>
      <w:r w:rsidRPr="00B75458">
        <w:rPr>
          <w:rFonts w:eastAsia="Calibri"/>
          <w:color w:val="auto"/>
          <w:kern w:val="1"/>
          <w:lang w:eastAsia="ar-SA"/>
        </w:rPr>
        <w:t xml:space="preserve"> тыс. рублей или </w:t>
      </w:r>
      <w:r w:rsidR="00055B7C" w:rsidRPr="00B75458">
        <w:rPr>
          <w:rFonts w:eastAsia="Calibri"/>
          <w:color w:val="auto"/>
          <w:kern w:val="1"/>
          <w:lang w:eastAsia="ar-SA"/>
        </w:rPr>
        <w:t>24,9</w:t>
      </w:r>
      <w:r w:rsidRPr="00B75458">
        <w:rPr>
          <w:rFonts w:eastAsia="Calibri"/>
          <w:color w:val="auto"/>
          <w:kern w:val="1"/>
          <w:lang w:eastAsia="ar-SA"/>
        </w:rPr>
        <w:t>%</w:t>
      </w:r>
      <w:r w:rsidR="00627ECD" w:rsidRPr="00B75458">
        <w:rPr>
          <w:rFonts w:eastAsia="Calibri"/>
          <w:color w:val="auto"/>
          <w:kern w:val="1"/>
          <w:lang w:eastAsia="ar-SA"/>
        </w:rPr>
        <w:t xml:space="preserve">. </w:t>
      </w:r>
      <w:r w:rsidRPr="00B75458">
        <w:rPr>
          <w:rFonts w:eastAsia="Calibri"/>
          <w:color w:val="auto"/>
          <w:kern w:val="1"/>
          <w:lang w:eastAsia="ar-SA"/>
        </w:rPr>
        <w:t xml:space="preserve">Исполнение от уточнённых назначений составило </w:t>
      </w:r>
      <w:r w:rsidR="00055B7C" w:rsidRPr="00B75458">
        <w:rPr>
          <w:rFonts w:eastAsia="Calibri"/>
          <w:color w:val="auto"/>
          <w:kern w:val="1"/>
          <w:lang w:eastAsia="ar-SA"/>
        </w:rPr>
        <w:t>99,6</w:t>
      </w:r>
      <w:r w:rsidRPr="00B75458">
        <w:rPr>
          <w:rFonts w:eastAsia="Calibri"/>
          <w:color w:val="auto"/>
          <w:kern w:val="1"/>
          <w:lang w:eastAsia="ar-SA"/>
        </w:rPr>
        <w:t xml:space="preserve"> % или </w:t>
      </w:r>
      <w:r w:rsidR="00055B7C" w:rsidRPr="00B75458">
        <w:rPr>
          <w:rFonts w:eastAsia="Calibri"/>
          <w:color w:val="auto"/>
          <w:kern w:val="1"/>
          <w:lang w:eastAsia="ar-SA"/>
        </w:rPr>
        <w:t>1 027 848,17</w:t>
      </w:r>
      <w:r w:rsidR="00D0074D" w:rsidRPr="00B75458">
        <w:rPr>
          <w:rFonts w:eastAsia="Calibri"/>
          <w:color w:val="auto"/>
          <w:kern w:val="1"/>
          <w:lang w:eastAsia="ar-SA"/>
        </w:rPr>
        <w:t xml:space="preserve"> </w:t>
      </w:r>
      <w:r w:rsidRPr="00B75458">
        <w:rPr>
          <w:rFonts w:eastAsia="Calibri"/>
          <w:color w:val="auto"/>
          <w:kern w:val="1"/>
          <w:lang w:eastAsia="ar-SA"/>
        </w:rPr>
        <w:t>тыс. рублей.</w:t>
      </w:r>
      <w:r w:rsidRPr="00B75458">
        <w:rPr>
          <w:color w:val="auto"/>
        </w:rPr>
        <w:t xml:space="preserve"> Объем безвозмездных поступлений в районный бюджет в </w:t>
      </w:r>
      <w:r w:rsidR="0070543D" w:rsidRPr="00B75458">
        <w:rPr>
          <w:color w:val="auto"/>
        </w:rPr>
        <w:t>2022</w:t>
      </w:r>
      <w:r w:rsidRPr="00B75458">
        <w:rPr>
          <w:color w:val="auto"/>
        </w:rPr>
        <w:t xml:space="preserve"> году </w:t>
      </w:r>
      <w:r w:rsidR="00D0074D" w:rsidRPr="00B75458">
        <w:rPr>
          <w:color w:val="auto"/>
        </w:rPr>
        <w:t>увеличен</w:t>
      </w:r>
      <w:r w:rsidRPr="00B75458">
        <w:rPr>
          <w:color w:val="auto"/>
        </w:rPr>
        <w:t xml:space="preserve"> к объему поступлений </w:t>
      </w:r>
      <w:r w:rsidR="0070543D" w:rsidRPr="00B75458">
        <w:rPr>
          <w:color w:val="auto"/>
        </w:rPr>
        <w:t>2021</w:t>
      </w:r>
      <w:r w:rsidRPr="00B75458">
        <w:rPr>
          <w:color w:val="auto"/>
        </w:rPr>
        <w:t xml:space="preserve"> года на </w:t>
      </w:r>
      <w:r w:rsidR="00055B7C" w:rsidRPr="00B75458">
        <w:rPr>
          <w:color w:val="auto"/>
        </w:rPr>
        <w:t>8,1</w:t>
      </w:r>
      <w:r w:rsidRPr="00B75458">
        <w:rPr>
          <w:color w:val="auto"/>
        </w:rPr>
        <w:t>%</w:t>
      </w:r>
      <w:r w:rsidR="00E20DB7" w:rsidRPr="00B75458">
        <w:rPr>
          <w:color w:val="auto"/>
        </w:rPr>
        <w:t xml:space="preserve">, к объему поступлений </w:t>
      </w:r>
      <w:r w:rsidR="0070543D" w:rsidRPr="00B75458">
        <w:rPr>
          <w:color w:val="auto"/>
        </w:rPr>
        <w:t>2020</w:t>
      </w:r>
      <w:r w:rsidR="00E20DB7" w:rsidRPr="00B75458">
        <w:rPr>
          <w:color w:val="auto"/>
        </w:rPr>
        <w:t xml:space="preserve"> года </w:t>
      </w:r>
      <w:r w:rsidR="00B9422C" w:rsidRPr="00B75458">
        <w:rPr>
          <w:color w:val="auto"/>
        </w:rPr>
        <w:t xml:space="preserve">увеличен </w:t>
      </w:r>
      <w:r w:rsidR="00E20DB7" w:rsidRPr="00B75458">
        <w:rPr>
          <w:color w:val="auto"/>
        </w:rPr>
        <w:t xml:space="preserve">на </w:t>
      </w:r>
      <w:r w:rsidR="00055B7C" w:rsidRPr="00B75458">
        <w:rPr>
          <w:color w:val="auto"/>
        </w:rPr>
        <w:t>19,4</w:t>
      </w:r>
      <w:r w:rsidR="00E20DB7" w:rsidRPr="00B75458">
        <w:rPr>
          <w:color w:val="auto"/>
        </w:rPr>
        <w:t>%</w:t>
      </w:r>
      <w:r w:rsidRPr="00B75458">
        <w:rPr>
          <w:rFonts w:eastAsia="Calibri"/>
          <w:color w:val="auto"/>
          <w:kern w:val="1"/>
          <w:lang w:eastAsia="ar-SA"/>
        </w:rPr>
        <w:t>.</w:t>
      </w:r>
    </w:p>
    <w:p w:rsidR="00753C1D" w:rsidRPr="00B75458" w:rsidRDefault="005858E6" w:rsidP="00F65E9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>Согласно информации</w:t>
      </w:r>
      <w:r w:rsidR="002101A6" w:rsidRPr="00B75458">
        <w:rPr>
          <w:rFonts w:ascii="Times New Roman" w:hAnsi="Times New Roman" w:cs="Times New Roman"/>
          <w:sz w:val="24"/>
          <w:szCs w:val="24"/>
        </w:rPr>
        <w:t>,</w:t>
      </w:r>
      <w:r w:rsidRPr="00B75458">
        <w:rPr>
          <w:rFonts w:ascii="Times New Roman" w:hAnsi="Times New Roman" w:cs="Times New Roman"/>
          <w:sz w:val="24"/>
          <w:szCs w:val="24"/>
        </w:rPr>
        <w:t xml:space="preserve"> отраженной в формах бюджетной отчетности неисполнение плановых назн</w:t>
      </w:r>
      <w:r w:rsidR="00310320" w:rsidRPr="00B75458">
        <w:rPr>
          <w:rFonts w:ascii="Times New Roman" w:hAnsi="Times New Roman" w:cs="Times New Roman"/>
          <w:sz w:val="24"/>
          <w:szCs w:val="24"/>
        </w:rPr>
        <w:t>ачений обусловлено прежде</w:t>
      </w:r>
      <w:r w:rsidR="005E2D1A" w:rsidRPr="00B75458">
        <w:rPr>
          <w:rFonts w:ascii="Times New Roman" w:hAnsi="Times New Roman" w:cs="Times New Roman"/>
          <w:sz w:val="24"/>
          <w:szCs w:val="24"/>
        </w:rPr>
        <w:t xml:space="preserve"> всего экономией за счет проведения конкурсных процедур</w:t>
      </w:r>
      <w:r w:rsidR="00CB3D66" w:rsidRPr="00B75458">
        <w:rPr>
          <w:rFonts w:ascii="Times New Roman" w:hAnsi="Times New Roman" w:cs="Times New Roman"/>
          <w:sz w:val="24"/>
          <w:szCs w:val="24"/>
        </w:rPr>
        <w:t xml:space="preserve"> и </w:t>
      </w:r>
      <w:r w:rsidRPr="00B75458">
        <w:rPr>
          <w:rFonts w:ascii="Times New Roman" w:hAnsi="Times New Roman" w:cs="Times New Roman"/>
          <w:sz w:val="24"/>
          <w:szCs w:val="24"/>
        </w:rPr>
        <w:t>фактической потребностью</w:t>
      </w:r>
      <w:r w:rsidR="00CB3D66" w:rsidRPr="00B75458">
        <w:rPr>
          <w:rFonts w:ascii="Times New Roman" w:hAnsi="Times New Roman" w:cs="Times New Roman"/>
          <w:sz w:val="24"/>
          <w:szCs w:val="24"/>
        </w:rPr>
        <w:t>.</w:t>
      </w:r>
    </w:p>
    <w:p w:rsidR="007303B8" w:rsidRPr="00B75458" w:rsidRDefault="000E5073" w:rsidP="00F65E93">
      <w:pPr>
        <w:pStyle w:val="Default"/>
        <w:spacing w:line="240" w:lineRule="atLeast"/>
        <w:jc w:val="center"/>
        <w:rPr>
          <w:rFonts w:eastAsia="Times New Roman"/>
          <w:b/>
          <w:color w:val="auto"/>
        </w:rPr>
      </w:pPr>
      <w:r w:rsidRPr="00B75458">
        <w:rPr>
          <w:b/>
          <w:color w:val="auto"/>
        </w:rPr>
        <w:lastRenderedPageBreak/>
        <w:t>9</w:t>
      </w:r>
      <w:r w:rsidR="007B18B7" w:rsidRPr="00B75458">
        <w:rPr>
          <w:b/>
          <w:color w:val="auto"/>
        </w:rPr>
        <w:t xml:space="preserve">. </w:t>
      </w:r>
      <w:r w:rsidR="007303B8" w:rsidRPr="00B75458">
        <w:rPr>
          <w:rFonts w:eastAsia="Times New Roman"/>
          <w:b/>
          <w:color w:val="auto"/>
        </w:rPr>
        <w:t>Анализ исполнения расходной части бюджета</w:t>
      </w:r>
    </w:p>
    <w:p w:rsidR="000B7353" w:rsidRPr="00B75458" w:rsidRDefault="000B7353" w:rsidP="00F65E93">
      <w:pPr>
        <w:pStyle w:val="Default"/>
        <w:spacing w:line="240" w:lineRule="atLeast"/>
        <w:ind w:firstLine="708"/>
        <w:jc w:val="both"/>
        <w:rPr>
          <w:rFonts w:eastAsia="Times New Roman"/>
          <w:color w:val="auto"/>
        </w:rPr>
      </w:pPr>
      <w:r w:rsidRPr="00B75458">
        <w:rPr>
          <w:rFonts w:eastAsia="Times New Roman"/>
          <w:color w:val="auto"/>
        </w:rPr>
        <w:t xml:space="preserve">Исполнение районного бюджета по расходам в </w:t>
      </w:r>
      <w:r w:rsidR="0070543D" w:rsidRPr="00B75458">
        <w:rPr>
          <w:rFonts w:eastAsia="Times New Roman"/>
          <w:color w:val="auto"/>
        </w:rPr>
        <w:t>2022</w:t>
      </w:r>
      <w:r w:rsidRPr="00B75458">
        <w:rPr>
          <w:rFonts w:eastAsia="Times New Roman"/>
          <w:color w:val="auto"/>
        </w:rPr>
        <w:t xml:space="preserve"> году осуществлялось в соответствии со сводной бюджетной росписью и кассовым планом, плановые ассигнования по которым на </w:t>
      </w:r>
      <w:r w:rsidR="0070543D" w:rsidRPr="00B75458">
        <w:rPr>
          <w:rFonts w:eastAsia="Times New Roman"/>
          <w:color w:val="auto"/>
        </w:rPr>
        <w:t>2022</w:t>
      </w:r>
      <w:r w:rsidRPr="00B75458">
        <w:rPr>
          <w:rFonts w:eastAsia="Times New Roman"/>
          <w:color w:val="auto"/>
        </w:rPr>
        <w:t xml:space="preserve"> год составили </w:t>
      </w:r>
      <w:r w:rsidR="00055B7C" w:rsidRPr="00B75458">
        <w:rPr>
          <w:rFonts w:eastAsia="Times New Roman"/>
          <w:color w:val="auto"/>
        </w:rPr>
        <w:t>1 106 803,54</w:t>
      </w:r>
      <w:r w:rsidR="00E55AD9" w:rsidRPr="00B75458">
        <w:rPr>
          <w:rFonts w:eastAsia="Times New Roman"/>
          <w:color w:val="auto"/>
        </w:rPr>
        <w:t xml:space="preserve"> </w:t>
      </w:r>
      <w:r w:rsidRPr="00B75458">
        <w:rPr>
          <w:rFonts w:eastAsia="Times New Roman"/>
          <w:color w:val="auto"/>
        </w:rPr>
        <w:t xml:space="preserve">тыс. рублей. Фактическое исполнение расходной части бюджета в </w:t>
      </w:r>
      <w:r w:rsidR="0070543D" w:rsidRPr="00B75458">
        <w:rPr>
          <w:rFonts w:eastAsia="Times New Roman"/>
          <w:color w:val="auto"/>
        </w:rPr>
        <w:t>2022</w:t>
      </w:r>
      <w:r w:rsidRPr="00B75458">
        <w:rPr>
          <w:rFonts w:eastAsia="Times New Roman"/>
          <w:color w:val="auto"/>
        </w:rPr>
        <w:t xml:space="preserve"> году сложилось в сумме </w:t>
      </w:r>
      <w:r w:rsidR="00055B7C" w:rsidRPr="00B75458">
        <w:rPr>
          <w:rFonts w:eastAsia="Times New Roman"/>
          <w:color w:val="auto"/>
        </w:rPr>
        <w:t>1 097 115,36</w:t>
      </w:r>
      <w:r w:rsidR="00E55AD9" w:rsidRPr="00B75458">
        <w:rPr>
          <w:rFonts w:eastAsia="Times New Roman"/>
          <w:color w:val="auto"/>
        </w:rPr>
        <w:t xml:space="preserve"> </w:t>
      </w:r>
      <w:r w:rsidRPr="00B75458">
        <w:rPr>
          <w:rFonts w:eastAsia="Times New Roman"/>
          <w:color w:val="auto"/>
        </w:rPr>
        <w:t xml:space="preserve">тыс. рублей или </w:t>
      </w:r>
      <w:r w:rsidR="00055B7C" w:rsidRPr="00B75458">
        <w:rPr>
          <w:rFonts w:eastAsia="Times New Roman"/>
          <w:color w:val="auto"/>
        </w:rPr>
        <w:t>99,1</w:t>
      </w:r>
      <w:r w:rsidRPr="00B75458">
        <w:rPr>
          <w:rFonts w:eastAsia="Times New Roman"/>
          <w:color w:val="auto"/>
        </w:rPr>
        <w:t xml:space="preserve"> % от бюджетных назначений, утвержденных уточненной бюджетной росписью районного бюджета, в том числе:</w:t>
      </w:r>
    </w:p>
    <w:p w:rsidR="000B7353" w:rsidRPr="00B75458" w:rsidRDefault="000B7353" w:rsidP="00F65E93">
      <w:pPr>
        <w:pStyle w:val="Default"/>
        <w:spacing w:line="240" w:lineRule="atLeast"/>
        <w:jc w:val="both"/>
        <w:rPr>
          <w:rFonts w:eastAsia="Times New Roman"/>
          <w:color w:val="auto"/>
        </w:rPr>
      </w:pPr>
      <w:r w:rsidRPr="00B75458">
        <w:rPr>
          <w:rFonts w:eastAsia="Times New Roman"/>
          <w:color w:val="auto"/>
        </w:rPr>
        <w:t xml:space="preserve">-по программным расходам - на сумму </w:t>
      </w:r>
      <w:r w:rsidR="00BE7850" w:rsidRPr="00B75458">
        <w:rPr>
          <w:rFonts w:eastAsia="Times New Roman"/>
          <w:color w:val="auto"/>
        </w:rPr>
        <w:t>1 047 434,53</w:t>
      </w:r>
      <w:r w:rsidRPr="00B75458">
        <w:rPr>
          <w:rFonts w:eastAsia="Times New Roman"/>
          <w:color w:val="auto"/>
        </w:rPr>
        <w:t xml:space="preserve"> тыс. рублей</w:t>
      </w:r>
      <w:r w:rsidR="00027A56" w:rsidRPr="00B75458">
        <w:rPr>
          <w:rFonts w:eastAsia="Times New Roman"/>
          <w:color w:val="auto"/>
        </w:rPr>
        <w:t xml:space="preserve">, или </w:t>
      </w:r>
      <w:r w:rsidR="00BE7850" w:rsidRPr="00B75458">
        <w:rPr>
          <w:rFonts w:eastAsia="Times New Roman"/>
          <w:color w:val="auto"/>
        </w:rPr>
        <w:t>99,4</w:t>
      </w:r>
      <w:r w:rsidRPr="00B75458">
        <w:rPr>
          <w:rFonts w:eastAsia="Times New Roman"/>
          <w:color w:val="auto"/>
        </w:rPr>
        <w:t xml:space="preserve"> %;</w:t>
      </w:r>
    </w:p>
    <w:p w:rsidR="000B7353" w:rsidRPr="00B75458" w:rsidRDefault="000B7353" w:rsidP="00F65E93">
      <w:pPr>
        <w:pStyle w:val="Default"/>
        <w:spacing w:line="240" w:lineRule="atLeast"/>
        <w:jc w:val="both"/>
        <w:rPr>
          <w:rFonts w:eastAsia="Times New Roman"/>
          <w:color w:val="auto"/>
        </w:rPr>
      </w:pPr>
      <w:r w:rsidRPr="00B75458">
        <w:rPr>
          <w:rFonts w:eastAsia="Times New Roman"/>
          <w:color w:val="auto"/>
        </w:rPr>
        <w:t xml:space="preserve">-по непрограммным расходам - на сумму </w:t>
      </w:r>
      <w:r w:rsidR="00BE7850" w:rsidRPr="00B75458">
        <w:rPr>
          <w:rFonts w:eastAsia="Times New Roman"/>
          <w:color w:val="auto"/>
        </w:rPr>
        <w:t>49 680,84</w:t>
      </w:r>
      <w:r w:rsidRPr="00B75458">
        <w:rPr>
          <w:rFonts w:eastAsia="Times New Roman"/>
          <w:color w:val="auto"/>
        </w:rPr>
        <w:t xml:space="preserve"> тыс. рублей</w:t>
      </w:r>
      <w:r w:rsidR="00027A56" w:rsidRPr="00B75458">
        <w:rPr>
          <w:rFonts w:eastAsia="Times New Roman"/>
          <w:color w:val="auto"/>
        </w:rPr>
        <w:t xml:space="preserve">, или </w:t>
      </w:r>
      <w:r w:rsidR="00BE7850" w:rsidRPr="00B75458">
        <w:rPr>
          <w:rFonts w:eastAsia="Times New Roman"/>
          <w:color w:val="auto"/>
        </w:rPr>
        <w:t>94,6</w:t>
      </w:r>
      <w:r w:rsidRPr="00B75458">
        <w:rPr>
          <w:rFonts w:eastAsia="Times New Roman"/>
          <w:color w:val="auto"/>
        </w:rPr>
        <w:t xml:space="preserve">%. </w:t>
      </w:r>
    </w:p>
    <w:p w:rsidR="000B7353" w:rsidRPr="00B75458" w:rsidRDefault="000B7353" w:rsidP="00F65E93">
      <w:pPr>
        <w:pStyle w:val="Default"/>
        <w:spacing w:line="240" w:lineRule="atLeast"/>
        <w:ind w:firstLine="708"/>
        <w:jc w:val="both"/>
        <w:rPr>
          <w:rFonts w:eastAsia="Times New Roman"/>
          <w:color w:val="auto"/>
        </w:rPr>
      </w:pPr>
      <w:r w:rsidRPr="00B75458">
        <w:rPr>
          <w:rFonts w:eastAsia="Times New Roman"/>
          <w:color w:val="auto"/>
        </w:rPr>
        <w:t xml:space="preserve">По сравнению с </w:t>
      </w:r>
      <w:r w:rsidR="0070543D" w:rsidRPr="00B75458">
        <w:rPr>
          <w:rFonts w:eastAsia="Times New Roman"/>
          <w:color w:val="auto"/>
        </w:rPr>
        <w:t>2021</w:t>
      </w:r>
      <w:r w:rsidRPr="00B75458">
        <w:rPr>
          <w:rFonts w:eastAsia="Times New Roman"/>
          <w:color w:val="auto"/>
        </w:rPr>
        <w:t xml:space="preserve"> годом расходы районного бюджета </w:t>
      </w:r>
      <w:r w:rsidR="00E55AD9" w:rsidRPr="00B75458">
        <w:rPr>
          <w:rFonts w:eastAsia="Times New Roman"/>
          <w:color w:val="auto"/>
        </w:rPr>
        <w:t xml:space="preserve">увеличились </w:t>
      </w:r>
      <w:r w:rsidRPr="00B75458">
        <w:rPr>
          <w:rFonts w:eastAsia="Times New Roman"/>
          <w:color w:val="auto"/>
        </w:rPr>
        <w:t xml:space="preserve">на </w:t>
      </w:r>
      <w:r w:rsidR="00BE7850" w:rsidRPr="00B75458">
        <w:rPr>
          <w:rFonts w:eastAsia="Times New Roman"/>
          <w:color w:val="auto"/>
        </w:rPr>
        <w:t>76 603,66</w:t>
      </w:r>
      <w:r w:rsidRPr="00B75458">
        <w:rPr>
          <w:rFonts w:eastAsia="Times New Roman"/>
          <w:color w:val="auto"/>
        </w:rPr>
        <w:t xml:space="preserve"> тыс. рублей или на </w:t>
      </w:r>
      <w:r w:rsidR="00BE7850" w:rsidRPr="00B75458">
        <w:rPr>
          <w:rFonts w:eastAsia="Times New Roman"/>
          <w:color w:val="auto"/>
        </w:rPr>
        <w:t>7,5</w:t>
      </w:r>
      <w:r w:rsidRPr="00B75458">
        <w:rPr>
          <w:rFonts w:eastAsia="Times New Roman"/>
          <w:color w:val="auto"/>
        </w:rPr>
        <w:t>%.</w:t>
      </w:r>
    </w:p>
    <w:p w:rsidR="005E40B5" w:rsidRPr="00B75458" w:rsidRDefault="005E40B5" w:rsidP="00F65E93">
      <w:pPr>
        <w:pStyle w:val="Default"/>
        <w:spacing w:line="240" w:lineRule="atLeast"/>
        <w:ind w:firstLine="708"/>
        <w:jc w:val="both"/>
        <w:rPr>
          <w:i/>
          <w:color w:val="auto"/>
        </w:rPr>
      </w:pPr>
      <w:r w:rsidRPr="00B75458">
        <w:rPr>
          <w:i/>
          <w:color w:val="auto"/>
        </w:rPr>
        <w:t xml:space="preserve">Структура расходов районного бюджета представлена в таблице № </w:t>
      </w:r>
      <w:r w:rsidR="006A7CD7" w:rsidRPr="00B75458">
        <w:rPr>
          <w:i/>
          <w:color w:val="auto"/>
        </w:rPr>
        <w:t>5</w:t>
      </w:r>
      <w:r w:rsidRPr="00B75458">
        <w:rPr>
          <w:i/>
          <w:color w:val="auto"/>
        </w:rPr>
        <w:t>.</w:t>
      </w:r>
    </w:p>
    <w:p w:rsidR="005E40B5" w:rsidRPr="00B75458" w:rsidRDefault="005E40B5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tab/>
      </w:r>
      <w:r w:rsidRPr="00B75458">
        <w:rPr>
          <w:color w:val="auto"/>
        </w:rPr>
        <w:tab/>
      </w:r>
      <w:r w:rsidRPr="00B75458">
        <w:rPr>
          <w:color w:val="auto"/>
        </w:rPr>
        <w:tab/>
      </w:r>
      <w:r w:rsidRPr="00B75458">
        <w:rPr>
          <w:color w:val="auto"/>
        </w:rPr>
        <w:tab/>
      </w:r>
      <w:r w:rsidRPr="00B75458">
        <w:rPr>
          <w:color w:val="auto"/>
        </w:rPr>
        <w:tab/>
      </w:r>
      <w:r w:rsidRPr="00B75458">
        <w:rPr>
          <w:color w:val="auto"/>
        </w:rPr>
        <w:tab/>
      </w:r>
      <w:r w:rsidRPr="00B75458">
        <w:rPr>
          <w:color w:val="auto"/>
        </w:rPr>
        <w:tab/>
      </w:r>
      <w:r w:rsidRPr="00B75458">
        <w:rPr>
          <w:color w:val="auto"/>
        </w:rPr>
        <w:tab/>
      </w:r>
      <w:r w:rsidRPr="00B75458">
        <w:rPr>
          <w:color w:val="auto"/>
        </w:rPr>
        <w:tab/>
        <w:t xml:space="preserve">таблица № </w:t>
      </w:r>
      <w:r w:rsidR="006A7CD7" w:rsidRPr="00B75458">
        <w:rPr>
          <w:color w:val="auto"/>
        </w:rPr>
        <w:t>5</w:t>
      </w:r>
      <w:r w:rsidRPr="00B75458">
        <w:rPr>
          <w:color w:val="auto"/>
        </w:rPr>
        <w:t xml:space="preserve"> (тыс. рублей)</w:t>
      </w: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1134"/>
        <w:gridCol w:w="851"/>
        <w:gridCol w:w="1134"/>
        <w:gridCol w:w="850"/>
        <w:gridCol w:w="1276"/>
        <w:gridCol w:w="1134"/>
        <w:gridCol w:w="1276"/>
      </w:tblGrid>
      <w:tr w:rsidR="00D804E0" w:rsidRPr="00B75458" w:rsidTr="00D804E0">
        <w:trPr>
          <w:trHeight w:val="12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раздела по бюджетной классификации, код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на 2022 год с учетом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2022 (0503317)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Уд.вес,%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исполнения от уточненного плана  (+,-)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2021 %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Первоначально утверждено на 2022</w:t>
            </w:r>
          </w:p>
        </w:tc>
      </w:tr>
      <w:tr w:rsidR="00D804E0" w:rsidRPr="00B75458" w:rsidTr="00D804E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(0100)  Общегосударственные вопросы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135 117,77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132 846,29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-2 271,48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119 859,80</w:t>
            </w:r>
          </w:p>
        </w:tc>
      </w:tr>
      <w:tr w:rsidR="00D804E0" w:rsidRPr="00B75458" w:rsidTr="00D804E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(0200)  Национальная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1 075,89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1 052,19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-23,70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1 038,30</w:t>
            </w:r>
          </w:p>
        </w:tc>
      </w:tr>
      <w:tr w:rsidR="00D804E0" w:rsidRPr="00B75458" w:rsidTr="00D804E0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(0300)  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6 439,94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6 439,94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4 180,36</w:t>
            </w:r>
          </w:p>
        </w:tc>
      </w:tr>
      <w:tr w:rsidR="00D804E0" w:rsidRPr="00B75458" w:rsidTr="00D804E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(0400)  Национальная экономика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40 161,32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39 144,08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-1 017,24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25 506,50</w:t>
            </w:r>
          </w:p>
        </w:tc>
      </w:tr>
      <w:tr w:rsidR="00D804E0" w:rsidRPr="00B75458" w:rsidTr="00D804E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(0500) Жилищно — коммунальное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12 372,48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11 932,39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-440,09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4 223,18</w:t>
            </w:r>
          </w:p>
        </w:tc>
      </w:tr>
      <w:tr w:rsidR="00D804E0" w:rsidRPr="00B75458" w:rsidTr="00D804E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(0600)Охрана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5 130,92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5 130,51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667,30</w:t>
            </w:r>
          </w:p>
        </w:tc>
      </w:tr>
      <w:tr w:rsidR="00D804E0" w:rsidRPr="00B75458" w:rsidTr="00D804E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(0700)  Образование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620 527,68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619 436,49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-1 091,19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512 693,14</w:t>
            </w:r>
          </w:p>
        </w:tc>
      </w:tr>
      <w:tr w:rsidR="00D804E0" w:rsidRPr="00B75458" w:rsidTr="00D804E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(0800)  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123 460,68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123 460,68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74 603,07</w:t>
            </w:r>
          </w:p>
        </w:tc>
      </w:tr>
      <w:tr w:rsidR="00D804E0" w:rsidRPr="00B75458" w:rsidTr="00D804E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(0900) 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188,15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804E0" w:rsidRPr="00B75458" w:rsidTr="00D804E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(1000)  Социальная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36 844,36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32 504,30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-4 340,06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39 528,05</w:t>
            </w:r>
          </w:p>
        </w:tc>
      </w:tr>
      <w:tr w:rsidR="00D804E0" w:rsidRPr="00B75458" w:rsidTr="00D804E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(1100)  Физическая культура и спорт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12 660,13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12 660,13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11 427,80</w:t>
            </w:r>
          </w:p>
        </w:tc>
      </w:tr>
      <w:tr w:rsidR="00D804E0" w:rsidRPr="00B75458" w:rsidTr="00D804E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(1400) 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112 824,22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112 320,21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-504,01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101 531,90</w:t>
            </w:r>
          </w:p>
        </w:tc>
      </w:tr>
      <w:tr w:rsidR="00D804E0" w:rsidRPr="00B75458" w:rsidTr="00D804E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1 106 803,54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1 097 115,36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-9 688,18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E0" w:rsidRPr="00B75458" w:rsidRDefault="00D804E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895 259,40</w:t>
            </w:r>
          </w:p>
        </w:tc>
      </w:tr>
    </w:tbl>
    <w:p w:rsidR="00E55AD9" w:rsidRPr="00B75458" w:rsidRDefault="00E55AD9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rFonts w:eastAsia="Calibri"/>
          <w:color w:val="auto"/>
          <w:kern w:val="1"/>
          <w:lang w:eastAsia="ar-SA"/>
        </w:rPr>
        <w:t>Исполнение расходов осуществлялось по 1</w:t>
      </w:r>
      <w:r w:rsidR="00BE7850" w:rsidRPr="00B75458">
        <w:rPr>
          <w:rFonts w:eastAsia="Calibri"/>
          <w:color w:val="auto"/>
          <w:kern w:val="1"/>
          <w:lang w:eastAsia="ar-SA"/>
        </w:rPr>
        <w:t>2</w:t>
      </w:r>
      <w:r w:rsidRPr="00B75458">
        <w:rPr>
          <w:rFonts w:eastAsia="Calibri"/>
          <w:color w:val="auto"/>
          <w:kern w:val="1"/>
          <w:lang w:eastAsia="ar-SA"/>
        </w:rPr>
        <w:t xml:space="preserve"> разделам бюджетной классификации</w:t>
      </w:r>
    </w:p>
    <w:p w:rsidR="007303B8" w:rsidRPr="00B75458" w:rsidRDefault="00E1496B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Большая часть расходов бюджета района </w:t>
      </w:r>
      <w:r w:rsidR="00657AF4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68,8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% была направлена на финансирование отраслей социальной сферы («Образование», «Культура, кинематография», «Здравоохранение» «Социальная политика», «Физическая культура и спорт») </w:t>
      </w:r>
      <w:r w:rsidR="005E40B5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</w:t>
      </w:r>
      <w:r w:rsidR="0070543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2021</w:t>
      </w:r>
      <w:r w:rsidR="005E40B5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год-</w:t>
      </w:r>
      <w:r w:rsidR="00657AF4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66</w:t>
      </w:r>
      <w:r w:rsidR="00E55AD9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,5</w:t>
      </w:r>
      <w:r w:rsidR="005E40B5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%)</w:t>
      </w:r>
      <w:r w:rsidR="007303B8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CF728F" w:rsidRPr="00B75458" w:rsidRDefault="00657AF4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Исполнены бюджетные обязательства, исполнение которых составило более 95%,</w:t>
      </w:r>
      <w:r w:rsidR="00F00C0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по </w:t>
      </w:r>
      <w:r w:rsidR="004F63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одиннадцати</w:t>
      </w:r>
      <w:r w:rsidR="00F00C0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разделам бюджетной классификации расходов бюджета:</w:t>
      </w:r>
      <w:r w:rsidR="00F00C03" w:rsidRPr="00B75458">
        <w:rPr>
          <w:rFonts w:ascii="Times New Roman" w:hAnsi="Times New Roman" w:cs="Times New Roman"/>
          <w:sz w:val="24"/>
          <w:szCs w:val="24"/>
        </w:rPr>
        <w:t xml:space="preserve"> </w:t>
      </w:r>
      <w:r w:rsidR="004F63B3" w:rsidRPr="00B75458">
        <w:rPr>
          <w:rFonts w:ascii="Times New Roman" w:hAnsi="Times New Roman" w:cs="Times New Roman"/>
          <w:sz w:val="24"/>
          <w:szCs w:val="24"/>
        </w:rPr>
        <w:t xml:space="preserve">по разделу 0100 Общегосударственные вопросы (97,5%), </w:t>
      </w:r>
      <w:r w:rsidR="00F00C03" w:rsidRPr="00B7545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F00C0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0200  «Национальная оборона»</w:t>
      </w:r>
      <w:r w:rsidR="004F63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-97,8%</w:t>
      </w:r>
      <w:r w:rsidR="00F00C0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, </w:t>
      </w:r>
      <w:r w:rsidR="00CF728F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 разделу 0300  «Национальная безопасность и правоохранительная деятельность»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-100,0%</w:t>
      </w:r>
      <w:r w:rsidR="00CF728F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,</w:t>
      </w:r>
      <w:r w:rsidR="009A68A6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="004F63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 разделу 0400  Национальная экономика (99,1%), по разделу 0500 Жилищно-коммунальное хозяйство  (96,4%), 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по разделу 0600 Охрана окружающей среды-100,0%, </w:t>
      </w:r>
      <w:r w:rsidR="00F00C0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 разделу 0900 «Здравоохранение»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-100,0%</w:t>
      </w:r>
      <w:r w:rsidR="00C9666A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, </w:t>
      </w:r>
      <w:r w:rsidR="00CF728F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 разделу 1100 «Физическая культура и спорт»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-100,0%</w:t>
      </w:r>
      <w:r w:rsidR="00CF728F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, </w:t>
      </w:r>
      <w:r w:rsidR="009A68A6" w:rsidRPr="00B75458">
        <w:rPr>
          <w:rFonts w:ascii="Times New Roman" w:hAnsi="Times New Roman" w:cs="Times New Roman"/>
          <w:sz w:val="24"/>
          <w:szCs w:val="24"/>
        </w:rPr>
        <w:t xml:space="preserve">по разделу 1400  </w:t>
      </w:r>
      <w:r w:rsidR="009A68A6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Межбюджетные трансферты</w:t>
      </w:r>
      <w:r w:rsidR="004F63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-99,6, п</w:t>
      </w:r>
      <w:r w:rsidR="009A68A6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 разделу 0700  Образование (99,</w:t>
      </w:r>
      <w:r w:rsidR="004F63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8</w:t>
      </w:r>
      <w:r w:rsidR="009A68A6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%), по разделу 0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800 «Культура и кинематография»-100,0%</w:t>
      </w:r>
      <w:r w:rsidR="009A68A6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EC194B" w:rsidRPr="00B75458" w:rsidRDefault="00FB1CBB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Не в полном объеме использованы расходы по разделу </w:t>
      </w:r>
      <w:r w:rsidR="00EC194B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1000 Социальная политика 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</w:t>
      </w:r>
      <w:r w:rsidR="004F63B3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88,2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%)</w:t>
      </w:r>
      <w:r w:rsidR="009A68A6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  <w:r w:rsidR="00EC194B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</w:t>
      </w:r>
    </w:p>
    <w:p w:rsidR="007303B8" w:rsidRPr="00B75458" w:rsidRDefault="007303B8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Средства резервного фонда, предусмотренные </w:t>
      </w:r>
      <w:r w:rsidR="004D641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ешением о бюджете в соответствии со статьей 81 Б</w:t>
      </w:r>
      <w:r w:rsidR="004D6412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</w:t>
      </w:r>
      <w:r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РФ, в сумме 220,00 тыс. рублей</w:t>
      </w:r>
      <w:r w:rsidR="009A68A6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в </w:t>
      </w:r>
      <w:r w:rsidR="0070543D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2022</w:t>
      </w:r>
      <w:r w:rsidR="009A68A6" w:rsidRPr="00B7545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году не использованы.</w:t>
      </w:r>
    </w:p>
    <w:p w:rsidR="005E40B5" w:rsidRPr="00B75458" w:rsidRDefault="004D6412" w:rsidP="00F65E93">
      <w:pPr>
        <w:pStyle w:val="Default"/>
        <w:spacing w:line="240" w:lineRule="atLeast"/>
        <w:ind w:firstLine="708"/>
        <w:jc w:val="both"/>
        <w:rPr>
          <w:color w:val="auto"/>
        </w:rPr>
      </w:pPr>
      <w:r w:rsidRPr="00B75458">
        <w:rPr>
          <w:color w:val="auto"/>
        </w:rPr>
        <w:lastRenderedPageBreak/>
        <w:t>Как следует из сведений об исполнении бюджета по Г</w:t>
      </w:r>
      <w:r w:rsidR="00961541" w:rsidRPr="00B75458">
        <w:rPr>
          <w:color w:val="auto"/>
        </w:rPr>
        <w:t>А</w:t>
      </w:r>
      <w:r w:rsidRPr="00B75458">
        <w:rPr>
          <w:color w:val="auto"/>
        </w:rPr>
        <w:t>БС ф</w:t>
      </w:r>
      <w:r w:rsidR="00961541" w:rsidRPr="00B75458">
        <w:rPr>
          <w:color w:val="auto"/>
        </w:rPr>
        <w:t xml:space="preserve">орм </w:t>
      </w:r>
      <w:r w:rsidRPr="00B75458">
        <w:rPr>
          <w:color w:val="auto"/>
        </w:rPr>
        <w:t xml:space="preserve">0503164, </w:t>
      </w:r>
      <w:r w:rsidR="005E40B5" w:rsidRPr="00B75458">
        <w:rPr>
          <w:color w:val="auto"/>
        </w:rPr>
        <w:t>неисполнение бюджетных назначений яв</w:t>
      </w:r>
      <w:r w:rsidR="00E31310" w:rsidRPr="00B75458">
        <w:rPr>
          <w:color w:val="auto"/>
        </w:rPr>
        <w:t>илось</w:t>
      </w:r>
      <w:r w:rsidR="005E40B5" w:rsidRPr="00B75458">
        <w:rPr>
          <w:color w:val="auto"/>
        </w:rPr>
        <w:t xml:space="preserve"> отражением экономии использования бюджетных средств, в результате проведения конкурсных процедур</w:t>
      </w:r>
      <w:r w:rsidR="00516C70" w:rsidRPr="00B75458">
        <w:rPr>
          <w:color w:val="auto"/>
        </w:rPr>
        <w:t xml:space="preserve"> </w:t>
      </w:r>
      <w:r w:rsidR="005E40B5" w:rsidRPr="00B75458">
        <w:rPr>
          <w:color w:val="auto"/>
        </w:rPr>
        <w:t>и использование бюджетных сре</w:t>
      </w:r>
      <w:r w:rsidRPr="00B75458">
        <w:rPr>
          <w:color w:val="auto"/>
        </w:rPr>
        <w:t>дств по фактической потребности</w:t>
      </w:r>
      <w:r w:rsidR="005E40B5" w:rsidRPr="00B75458">
        <w:rPr>
          <w:color w:val="auto"/>
        </w:rPr>
        <w:t>.</w:t>
      </w:r>
    </w:p>
    <w:p w:rsidR="00743C95" w:rsidRPr="00B75458" w:rsidRDefault="00743C95" w:rsidP="00F65E9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исполнения расходов бюджета в разрезе видов расходов представлена ниже в таблице.</w:t>
      </w:r>
    </w:p>
    <w:p w:rsidR="00743C95" w:rsidRPr="00B75458" w:rsidRDefault="00743C95" w:rsidP="00D804E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65562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аблица № </w:t>
      </w:r>
      <w:r w:rsidR="00360DAE"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5D30F0"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рублей)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3427"/>
        <w:gridCol w:w="835"/>
        <w:gridCol w:w="927"/>
        <w:gridCol w:w="809"/>
        <w:gridCol w:w="914"/>
        <w:gridCol w:w="809"/>
        <w:gridCol w:w="954"/>
        <w:gridCol w:w="809"/>
        <w:gridCol w:w="933"/>
        <w:gridCol w:w="748"/>
      </w:tblGrid>
      <w:tr w:rsidR="00165562" w:rsidRPr="00B75458" w:rsidTr="00E64D00">
        <w:trPr>
          <w:trHeight w:val="690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2021 (0503317)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на 2022 год с учетом изменений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2022 (0503317)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к 2021 %</w:t>
            </w:r>
          </w:p>
        </w:tc>
      </w:tr>
      <w:tr w:rsidR="00165562" w:rsidRPr="00B75458" w:rsidTr="00E64D00">
        <w:trPr>
          <w:trHeight w:val="465"/>
        </w:trPr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уд.вес,%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уд.вес,%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уд.вес,%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65562" w:rsidRPr="00B75458" w:rsidTr="00E64D00">
        <w:trPr>
          <w:trHeight w:val="3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расходов , в т.ч.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1020511,7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1106803,5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1097115,4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76603,7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107,5</w:t>
            </w:r>
          </w:p>
        </w:tc>
      </w:tr>
      <w:tr w:rsidR="00165562" w:rsidRPr="00B75458" w:rsidTr="00E64D00">
        <w:trPr>
          <w:trHeight w:val="91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91489,9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106969,7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105200,0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13710,1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115,0</w:t>
            </w:r>
          </w:p>
        </w:tc>
      </w:tr>
      <w:tr w:rsidR="00165562" w:rsidRPr="00B75458" w:rsidTr="00E64D00">
        <w:trPr>
          <w:trHeight w:val="46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39636,4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37915,2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36097,5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-3538,9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91,1</w:t>
            </w:r>
          </w:p>
        </w:tc>
      </w:tr>
      <w:tr w:rsidR="00165562" w:rsidRPr="00B75458" w:rsidTr="00E64D00">
        <w:trPr>
          <w:trHeight w:val="3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5797,8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7002,3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6490,7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692,9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112,0</w:t>
            </w:r>
          </w:p>
        </w:tc>
      </w:tr>
      <w:tr w:rsidR="00165562" w:rsidRPr="00B75458" w:rsidTr="00E64D00">
        <w:trPr>
          <w:trHeight w:val="46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8777,2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21670,7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19100,6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10323,4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217,6</w:t>
            </w:r>
          </w:p>
        </w:tc>
      </w:tr>
      <w:tr w:rsidR="00165562" w:rsidRPr="00B75458" w:rsidTr="00E64D00">
        <w:trPr>
          <w:trHeight w:val="3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181599,9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123700,8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123154,1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-58445,8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67,8</w:t>
            </w:r>
          </w:p>
        </w:tc>
      </w:tr>
      <w:tr w:rsidR="00165562" w:rsidRPr="00B75458" w:rsidTr="00E64D00">
        <w:trPr>
          <w:trHeight w:val="46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672850,4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777355,2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775599,1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70,7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102748,7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115,3</w:t>
            </w:r>
          </w:p>
        </w:tc>
      </w:tr>
      <w:tr w:rsidR="00165562" w:rsidRPr="00B75458" w:rsidTr="00E64D00">
        <w:trPr>
          <w:trHeight w:val="300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20359,6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32189,8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31473,5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11113,9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2A" w:rsidRPr="00B75458" w:rsidRDefault="0092102A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5458">
              <w:rPr>
                <w:rFonts w:ascii="Times New Roman" w:eastAsia="Times New Roman" w:hAnsi="Times New Roman" w:cs="Times New Roman"/>
                <w:sz w:val="16"/>
                <w:szCs w:val="16"/>
              </w:rPr>
              <w:t>154,6</w:t>
            </w:r>
          </w:p>
        </w:tc>
      </w:tr>
    </w:tbl>
    <w:p w:rsidR="004B77B2" w:rsidRPr="00B75458" w:rsidRDefault="009C0B48" w:rsidP="00F65E9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 расходов бюджета в 2022 году к исполнению за 2021 год </w:t>
      </w:r>
      <w:r w:rsidR="0092102A"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изменена</w:t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E1E37" w:rsidRPr="00B75458" w:rsidRDefault="0092102A" w:rsidP="00F65E9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Увеличены р</w:t>
      </w:r>
      <w:r w:rsidR="00743C95"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асходы</w:t>
      </w:r>
      <w:r w:rsidR="00FE1E37"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43C95" w:rsidRPr="00B75458" w:rsidRDefault="00743C95" w:rsidP="00F65E9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FE1E37"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15,0% и</w:t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составили </w:t>
      </w:r>
      <w:r w:rsidR="009C0B48"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105 200,00</w:t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рублей или </w:t>
      </w:r>
      <w:r w:rsidR="009C0B48"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9,6</w:t>
      </w: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% в общем объеме расходов бюджета;</w:t>
      </w:r>
    </w:p>
    <w:p w:rsidR="00FE1E37" w:rsidRPr="00B75458" w:rsidRDefault="00FE1E37" w:rsidP="00F65E9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на социальное обеспечение и иные выплаты населению на 12,0% и составили 6 490,70 тыс. рублей или 0,6%;</w:t>
      </w:r>
    </w:p>
    <w:p w:rsidR="00FE1E37" w:rsidRPr="00B75458" w:rsidRDefault="00FE1E37" w:rsidP="00F65E9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на капитальные вложения в объекты государственной (муниципальной) собственности более чем в два раза и составили 19 100,60 тыс. рублей или 1,7%;</w:t>
      </w:r>
    </w:p>
    <w:p w:rsidR="00FE1E37" w:rsidRPr="00B75458" w:rsidRDefault="00FE1E37" w:rsidP="00F65E9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иные бюджетные ассигнования</w:t>
      </w:r>
      <w:r w:rsidR="00AF23AA" w:rsidRPr="00B75458">
        <w:t xml:space="preserve"> </w:t>
      </w:r>
      <w:r w:rsidR="00AF23AA"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на 54,6% и составили 31 473,50 тыс. рублей или 2,9%.</w:t>
      </w:r>
    </w:p>
    <w:p w:rsidR="00AF23AA" w:rsidRPr="00B75458" w:rsidRDefault="00AF23AA" w:rsidP="00F65E9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Снижены расходы:</w:t>
      </w:r>
    </w:p>
    <w:p w:rsidR="009C0B48" w:rsidRPr="00B75458" w:rsidRDefault="00FE1E37" w:rsidP="00F65E9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Times New Roman" w:hAnsi="Times New Roman" w:cs="Times New Roman"/>
          <w:sz w:val="24"/>
          <w:szCs w:val="24"/>
        </w:rPr>
        <w:t>на з</w:t>
      </w:r>
      <w:r w:rsidR="009C0B48" w:rsidRPr="00B75458">
        <w:rPr>
          <w:rFonts w:ascii="Times New Roman" w:eastAsia="Times New Roman" w:hAnsi="Times New Roman" w:cs="Times New Roman"/>
          <w:sz w:val="24"/>
          <w:szCs w:val="24"/>
        </w:rPr>
        <w:t>акупк</w:t>
      </w:r>
      <w:r w:rsidRPr="00B754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C0B48" w:rsidRPr="00B75458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 и услуг для обеспечения государственных (муниципальных) нужд</w:t>
      </w:r>
      <w:r w:rsidRPr="00B75458">
        <w:rPr>
          <w:rFonts w:ascii="Times New Roman" w:eastAsia="Times New Roman" w:hAnsi="Times New Roman" w:cs="Times New Roman"/>
          <w:sz w:val="24"/>
          <w:szCs w:val="24"/>
        </w:rPr>
        <w:t xml:space="preserve"> на 8,9% и</w:t>
      </w:r>
      <w:r w:rsidR="009C0B48" w:rsidRPr="00B75458">
        <w:rPr>
          <w:rFonts w:ascii="Times New Roman" w:eastAsia="Times New Roman" w:hAnsi="Times New Roman" w:cs="Times New Roman"/>
          <w:sz w:val="24"/>
          <w:szCs w:val="24"/>
        </w:rPr>
        <w:t xml:space="preserve"> исполнены в сумме 36 097,50 тыс. рублей или 3,</w:t>
      </w:r>
      <w:r w:rsidRPr="00B754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C0B48" w:rsidRPr="00B75458">
        <w:rPr>
          <w:rFonts w:ascii="Times New Roman" w:eastAsia="Times New Roman" w:hAnsi="Times New Roman" w:cs="Times New Roman"/>
          <w:sz w:val="24"/>
          <w:szCs w:val="24"/>
        </w:rPr>
        <w:t>%</w:t>
      </w:r>
      <w:r w:rsidR="009C0B48" w:rsidRPr="00B7545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9C0B48" w:rsidRPr="00B75458">
        <w:rPr>
          <w:rFonts w:ascii="Times New Roman" w:eastAsia="Times New Roman" w:hAnsi="Times New Roman" w:cs="Times New Roman"/>
          <w:sz w:val="24"/>
          <w:szCs w:val="24"/>
        </w:rPr>
        <w:t>в общем объеме расходов бюджета</w:t>
      </w:r>
      <w:r w:rsidRPr="00B754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3AA" w:rsidRPr="00B75458" w:rsidRDefault="00AF23AA" w:rsidP="00F65E93">
      <w:pPr>
        <w:suppressAutoHyphens/>
        <w:spacing w:after="0" w:line="240" w:lineRule="atLeast"/>
        <w:ind w:firstLine="709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5458">
        <w:rPr>
          <w:rFonts w:ascii="Times New Roman" w:eastAsia="Calibri" w:hAnsi="Times New Roman" w:cs="Times New Roman"/>
          <w:sz w:val="24"/>
          <w:szCs w:val="24"/>
          <w:lang w:eastAsia="en-US"/>
        </w:rPr>
        <w:t>межбюджетные трансферты на 32,2% и исполнены в сумме 123 154,10 тыс. рублей или 11,2% в общем объеме расходов бюджета.</w:t>
      </w:r>
    </w:p>
    <w:p w:rsidR="00DC2DCC" w:rsidRPr="00B75458" w:rsidRDefault="000E5073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75458">
        <w:rPr>
          <w:rFonts w:ascii="Times New Roman" w:hAnsi="Times New Roman" w:cs="Times New Roman"/>
          <w:b/>
          <w:sz w:val="24"/>
          <w:szCs w:val="24"/>
        </w:rPr>
        <w:t>10</w:t>
      </w:r>
      <w:r w:rsidR="00F00C03" w:rsidRPr="00B75458">
        <w:rPr>
          <w:rFonts w:ascii="Times New Roman" w:hAnsi="Times New Roman" w:cs="Times New Roman"/>
          <w:b/>
          <w:sz w:val="24"/>
          <w:szCs w:val="24"/>
        </w:rPr>
        <w:t>.</w:t>
      </w:r>
      <w:r w:rsidR="007303B8" w:rsidRPr="00B75458">
        <w:rPr>
          <w:rFonts w:ascii="Times New Roman" w:hAnsi="Times New Roman" w:cs="Times New Roman"/>
          <w:b/>
          <w:sz w:val="24"/>
          <w:szCs w:val="24"/>
        </w:rPr>
        <w:t>Анализ исполнения бюджетных ассигнований на реализацию муниципальных</w:t>
      </w:r>
      <w:r w:rsidR="00AF23AA" w:rsidRPr="00B7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3B8" w:rsidRPr="00B75458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D63D3E" w:rsidRPr="00B75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DCC" w:rsidRPr="00B75458" w:rsidRDefault="00E1496B" w:rsidP="00F65E93">
      <w:pPr>
        <w:pStyle w:val="a7"/>
        <w:spacing w:line="240" w:lineRule="atLeast"/>
        <w:ind w:firstLine="709"/>
      </w:pPr>
      <w:r w:rsidRPr="00B75458">
        <w:t xml:space="preserve">Исполнение по </w:t>
      </w:r>
      <w:r w:rsidR="002475E2" w:rsidRPr="00B75458">
        <w:t>программным расходам</w:t>
      </w:r>
      <w:r w:rsidRPr="00B75458">
        <w:t xml:space="preserve"> за </w:t>
      </w:r>
      <w:r w:rsidR="0070543D" w:rsidRPr="00B75458">
        <w:t>2022</w:t>
      </w:r>
      <w:r w:rsidRPr="00B75458">
        <w:t xml:space="preserve"> год </w:t>
      </w:r>
      <w:r w:rsidR="002475E2" w:rsidRPr="00B75458">
        <w:t xml:space="preserve">составило </w:t>
      </w:r>
      <w:r w:rsidR="00944597" w:rsidRPr="00B75458">
        <w:t>1 047 434,53</w:t>
      </w:r>
      <w:r w:rsidR="00A62019" w:rsidRPr="00B75458">
        <w:t xml:space="preserve"> тыс.</w:t>
      </w:r>
      <w:r w:rsidRPr="00B75458">
        <w:t xml:space="preserve"> рублей (9</w:t>
      </w:r>
      <w:r w:rsidR="00A62019" w:rsidRPr="00B75458">
        <w:t>9,</w:t>
      </w:r>
      <w:r w:rsidR="00933357" w:rsidRPr="00B75458">
        <w:t>3</w:t>
      </w:r>
      <w:r w:rsidR="00944597" w:rsidRPr="00B75458">
        <w:t>4</w:t>
      </w:r>
      <w:r w:rsidRPr="00B75458">
        <w:t>%</w:t>
      </w:r>
      <w:r w:rsidR="00A62019" w:rsidRPr="00B75458">
        <w:t xml:space="preserve"> </w:t>
      </w:r>
      <w:r w:rsidR="00A242AF" w:rsidRPr="00B75458">
        <w:t xml:space="preserve">к плану года) и </w:t>
      </w:r>
      <w:r w:rsidR="00DC2DCC" w:rsidRPr="00B75458">
        <w:t>осуществлялось по 1</w:t>
      </w:r>
      <w:r w:rsidR="00944597" w:rsidRPr="00B75458">
        <w:t>3</w:t>
      </w:r>
      <w:r w:rsidR="00DC2DCC" w:rsidRPr="00B75458">
        <w:t xml:space="preserve"> муниципальным программам Каратузского района</w:t>
      </w:r>
      <w:r w:rsidR="00B644A8" w:rsidRPr="00B75458">
        <w:t xml:space="preserve"> (далее-МП</w:t>
      </w:r>
      <w:r w:rsidR="00A242AF" w:rsidRPr="00B75458">
        <w:t>).</w:t>
      </w:r>
      <w:r w:rsidR="0061661E" w:rsidRPr="00B75458">
        <w:t xml:space="preserve"> </w:t>
      </w:r>
    </w:p>
    <w:p w:rsidR="00F80B2E" w:rsidRDefault="00E1496B" w:rsidP="00F80B2E">
      <w:pPr>
        <w:pStyle w:val="a7"/>
        <w:spacing w:line="240" w:lineRule="atLeast"/>
        <w:ind w:firstLine="709"/>
      </w:pPr>
      <w:r w:rsidRPr="00B75458">
        <w:t xml:space="preserve">Неосвоенные расходы сложились в сумме </w:t>
      </w:r>
      <w:r w:rsidR="00944597" w:rsidRPr="00B75458">
        <w:t>1 379,72</w:t>
      </w:r>
      <w:r w:rsidRPr="00B75458">
        <w:t xml:space="preserve"> тыс. рублей. Удельный вес программных расходов в общей сумме расходов </w:t>
      </w:r>
      <w:r w:rsidR="00A242AF" w:rsidRPr="00B75458">
        <w:t>–</w:t>
      </w:r>
      <w:r w:rsidRPr="00B75458">
        <w:t xml:space="preserve"> </w:t>
      </w:r>
      <w:r w:rsidR="002F6FAB" w:rsidRPr="00B75458">
        <w:t>95,5</w:t>
      </w:r>
      <w:r w:rsidR="00F80B2E">
        <w:t>%,</w:t>
      </w:r>
      <w:r w:rsidRPr="00B75458">
        <w:t xml:space="preserve"> </w:t>
      </w:r>
      <w:r w:rsidR="00F80B2E">
        <w:t>что соответствует плановому значению целевого индикатора «Доля расходов районного бюджета, формируемых в рамках муниципальных Каратузского района» на 2022 год-95,3%.</w:t>
      </w:r>
    </w:p>
    <w:p w:rsidR="009C37E4" w:rsidRDefault="009C37E4" w:rsidP="00F65E93">
      <w:pPr>
        <w:pStyle w:val="a7"/>
        <w:spacing w:line="240" w:lineRule="atLeast"/>
        <w:ind w:firstLine="709"/>
      </w:pPr>
      <w:r w:rsidRPr="00B75458">
        <w:t xml:space="preserve">Анализ исполнения бюджетных ассигнований на реализацию муниципальных программ осуществлялся на основании отчетов о реализации муниципальных программ за </w:t>
      </w:r>
      <w:r w:rsidR="0070543D" w:rsidRPr="00B75458">
        <w:t>2022</w:t>
      </w:r>
      <w:r w:rsidRPr="00B75458">
        <w:t xml:space="preserve"> год представленных исполнителями МП.</w:t>
      </w: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276"/>
        <w:gridCol w:w="1134"/>
        <w:gridCol w:w="1134"/>
        <w:gridCol w:w="850"/>
        <w:gridCol w:w="1276"/>
        <w:gridCol w:w="992"/>
        <w:gridCol w:w="851"/>
        <w:gridCol w:w="1134"/>
      </w:tblGrid>
      <w:tr w:rsidR="00165562" w:rsidRPr="00B75458" w:rsidTr="00E64D00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226" w:rsidRPr="00B75458" w:rsidRDefault="00F97226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уточн</w:t>
            </w:r>
            <w:r w:rsidR="00BE7850"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енного</w:t>
            </w: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 от МП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 расходах,%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165562" w:rsidRPr="00B75458" w:rsidTr="00E64D00">
        <w:trPr>
          <w:trHeight w:val="100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 отчету утверждено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 отчету исполнено</w:t>
            </w:r>
          </w:p>
        </w:tc>
      </w:tr>
      <w:tr w:rsidR="00165562" w:rsidRPr="00B75458" w:rsidTr="00E64D00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системы образования Каратузского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648735,53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643425,84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-5309,69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«Реформирование и модернизация жилищно- коммунального хозяйства и повышение энергетической эффективности»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8075,22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7638,22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-437,00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культуры, молодежной политики и туризма в Каратузском районе»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127095,74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127095,74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-0,01</w:t>
            </w:r>
          </w:p>
        </w:tc>
      </w:tr>
      <w:tr w:rsidR="00165562" w:rsidRPr="00B75458" w:rsidTr="00E64D00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спорта Каратузского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12660,13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12660,13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транспортной системы Каратузского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15937,92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15880,54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-57,38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5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местного самоуправления Каратузского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17740,16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17393,89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-346,27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сельского хозяйства в Каратузском районе»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6889,63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6768,11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-121,52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144761,22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144761,22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5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малого среднего предпринимательства Каратузского района»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10287,01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10287,01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«Защита населения и территорий Каратузского района от чрезвычайных ситуаций природного и техногенного характера»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6936,42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6439,94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-496,48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жильем молодых семей в Каратузском районе»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3724,75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3724,75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"Создание условий для обеспечения доступным и комфортным жильем граждан Каратузского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1363,02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1363,02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-1378,71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226" w:rsidRPr="00B75458" w:rsidRDefault="00F97226" w:rsidP="00F65E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жизнедеятельности Каратузского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50065,50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49996,12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-69,38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5562" w:rsidRPr="00B75458" w:rsidTr="00E64D0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1054272,25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1047434,53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-6837,72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BE7850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-1379,72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226" w:rsidRPr="00B75458" w:rsidRDefault="00F97226" w:rsidP="00F65E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458">
              <w:rPr>
                <w:rFonts w:ascii="Times New Roman" w:eastAsia="Times New Roman" w:hAnsi="Times New Roman" w:cs="Times New Roman"/>
                <w:sz w:val="20"/>
                <w:szCs w:val="20"/>
              </w:rPr>
              <w:t>-0,01</w:t>
            </w:r>
          </w:p>
        </w:tc>
      </w:tr>
    </w:tbl>
    <w:p w:rsidR="00772C85" w:rsidRPr="00B75458" w:rsidRDefault="00772C85" w:rsidP="00F65E93">
      <w:pPr>
        <w:suppressAutoHyphens/>
        <w:spacing w:after="0" w:line="240" w:lineRule="atLeast"/>
        <w:ind w:firstLine="709"/>
        <w:jc w:val="both"/>
        <w:textAlignment w:val="baseline"/>
      </w:pPr>
      <w:r w:rsidRPr="00B7545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743C6" w:rsidRPr="00B75458">
        <w:rPr>
          <w:rFonts w:ascii="Times New Roman" w:hAnsi="Times New Roman" w:cs="Times New Roman"/>
          <w:sz w:val="24"/>
          <w:szCs w:val="24"/>
        </w:rPr>
        <w:t xml:space="preserve">утвержденных бюджетных назначений </w:t>
      </w:r>
      <w:r w:rsidRPr="00B75458">
        <w:rPr>
          <w:rFonts w:ascii="Times New Roman" w:hAnsi="Times New Roman" w:cs="Times New Roman"/>
          <w:sz w:val="24"/>
          <w:szCs w:val="24"/>
        </w:rPr>
        <w:t xml:space="preserve"> </w:t>
      </w:r>
      <w:r w:rsidR="004743C6" w:rsidRPr="00B75458">
        <w:rPr>
          <w:rFonts w:ascii="Times New Roman" w:hAnsi="Times New Roman" w:cs="Times New Roman"/>
          <w:sz w:val="24"/>
          <w:szCs w:val="24"/>
        </w:rPr>
        <w:t>по трем</w:t>
      </w:r>
      <w:r w:rsidRPr="00B75458">
        <w:rPr>
          <w:rFonts w:ascii="Times New Roman" w:hAnsi="Times New Roman" w:cs="Times New Roman"/>
          <w:sz w:val="24"/>
          <w:szCs w:val="24"/>
        </w:rPr>
        <w:t xml:space="preserve"> МП предусмотренный на </w:t>
      </w:r>
      <w:r w:rsidR="0070543D" w:rsidRPr="00B75458">
        <w:rPr>
          <w:rFonts w:ascii="Times New Roman" w:hAnsi="Times New Roman" w:cs="Times New Roman"/>
          <w:sz w:val="24"/>
          <w:szCs w:val="24"/>
        </w:rPr>
        <w:t>2022</w:t>
      </w:r>
      <w:r w:rsidRPr="00B75458">
        <w:rPr>
          <w:rFonts w:ascii="Times New Roman" w:hAnsi="Times New Roman" w:cs="Times New Roman"/>
          <w:sz w:val="24"/>
          <w:szCs w:val="24"/>
        </w:rPr>
        <w:t xml:space="preserve"> г</w:t>
      </w:r>
      <w:r w:rsidR="00CC0EAD" w:rsidRPr="00B75458">
        <w:rPr>
          <w:rFonts w:ascii="Times New Roman" w:hAnsi="Times New Roman" w:cs="Times New Roman"/>
          <w:sz w:val="24"/>
          <w:szCs w:val="24"/>
        </w:rPr>
        <w:t>од,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 а именно,</w:t>
      </w:r>
      <w:r w:rsidR="00CC0EAD" w:rsidRPr="00B75458">
        <w:rPr>
          <w:rFonts w:ascii="Times New Roman" w:hAnsi="Times New Roman" w:cs="Times New Roman"/>
          <w:sz w:val="24"/>
          <w:szCs w:val="24"/>
        </w:rPr>
        <w:t xml:space="preserve"> 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финансами» в сумме </w:t>
      </w:r>
      <w:r w:rsidR="004743C6" w:rsidRPr="00B75458">
        <w:rPr>
          <w:rFonts w:ascii="Times New Roman" w:hAnsi="Times New Roman" w:cs="Times New Roman"/>
          <w:sz w:val="24"/>
          <w:szCs w:val="24"/>
        </w:rPr>
        <w:t>144 761,23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 тыс. рублей (постано</w:t>
      </w:r>
      <w:r w:rsidR="001035AA" w:rsidRPr="00B75458">
        <w:rPr>
          <w:rFonts w:ascii="Times New Roman" w:hAnsi="Times New Roman" w:cs="Times New Roman"/>
          <w:sz w:val="24"/>
          <w:szCs w:val="24"/>
        </w:rPr>
        <w:t xml:space="preserve">вление № </w:t>
      </w:r>
      <w:r w:rsidR="004743C6" w:rsidRPr="00B75458">
        <w:rPr>
          <w:rFonts w:ascii="Times New Roman" w:hAnsi="Times New Roman" w:cs="Times New Roman"/>
          <w:sz w:val="24"/>
          <w:szCs w:val="24"/>
        </w:rPr>
        <w:t>182</w:t>
      </w:r>
      <w:r w:rsidR="001035AA" w:rsidRPr="00B75458">
        <w:rPr>
          <w:rFonts w:ascii="Times New Roman" w:hAnsi="Times New Roman" w:cs="Times New Roman"/>
          <w:sz w:val="24"/>
          <w:szCs w:val="24"/>
        </w:rPr>
        <w:t xml:space="preserve">-п от </w:t>
      </w:r>
      <w:r w:rsidR="004743C6" w:rsidRPr="00B75458">
        <w:rPr>
          <w:rFonts w:ascii="Times New Roman" w:hAnsi="Times New Roman" w:cs="Times New Roman"/>
          <w:sz w:val="24"/>
          <w:szCs w:val="24"/>
        </w:rPr>
        <w:t>22</w:t>
      </w:r>
      <w:r w:rsidR="001035AA" w:rsidRPr="00B75458">
        <w:rPr>
          <w:rFonts w:ascii="Times New Roman" w:hAnsi="Times New Roman" w:cs="Times New Roman"/>
          <w:sz w:val="24"/>
          <w:szCs w:val="24"/>
        </w:rPr>
        <w:t>.0</w:t>
      </w:r>
      <w:r w:rsidR="004743C6" w:rsidRPr="00B75458">
        <w:rPr>
          <w:rFonts w:ascii="Times New Roman" w:hAnsi="Times New Roman" w:cs="Times New Roman"/>
          <w:sz w:val="24"/>
          <w:szCs w:val="24"/>
        </w:rPr>
        <w:t>2</w:t>
      </w:r>
      <w:r w:rsidR="001035AA" w:rsidRPr="00B75458">
        <w:rPr>
          <w:rFonts w:ascii="Times New Roman" w:hAnsi="Times New Roman" w:cs="Times New Roman"/>
          <w:sz w:val="24"/>
          <w:szCs w:val="24"/>
        </w:rPr>
        <w:t>.202</w:t>
      </w:r>
      <w:r w:rsidR="004743C6" w:rsidRPr="00B75458">
        <w:rPr>
          <w:rFonts w:ascii="Times New Roman" w:hAnsi="Times New Roman" w:cs="Times New Roman"/>
          <w:sz w:val="24"/>
          <w:szCs w:val="24"/>
        </w:rPr>
        <w:t>3</w:t>
      </w:r>
      <w:r w:rsidR="001035AA" w:rsidRPr="00B75458">
        <w:rPr>
          <w:rFonts w:ascii="Times New Roman" w:hAnsi="Times New Roman" w:cs="Times New Roman"/>
          <w:sz w:val="24"/>
          <w:szCs w:val="24"/>
        </w:rPr>
        <w:t xml:space="preserve">), </w:t>
      </w:r>
      <w:r w:rsidR="008343B7" w:rsidRPr="00B75458">
        <w:rPr>
          <w:rFonts w:ascii="Times New Roman" w:hAnsi="Times New Roman" w:cs="Times New Roman"/>
          <w:sz w:val="24"/>
          <w:szCs w:val="24"/>
        </w:rPr>
        <w:t>«</w:t>
      </w:r>
      <w:r w:rsidR="004743C6" w:rsidRPr="00B75458">
        <w:rPr>
          <w:rFonts w:ascii="Times New Roman" w:hAnsi="Times New Roman" w:cs="Times New Roman"/>
          <w:sz w:val="24"/>
          <w:szCs w:val="24"/>
        </w:rPr>
        <w:t>Развитие культуры, молодежной политики и туризма в Каратузском районе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4743C6" w:rsidRPr="00B75458">
        <w:rPr>
          <w:rFonts w:ascii="Times New Roman" w:hAnsi="Times New Roman" w:cs="Times New Roman"/>
          <w:sz w:val="24"/>
          <w:szCs w:val="24"/>
        </w:rPr>
        <w:t>127 096,74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 тыс. рублей (постановление № </w:t>
      </w:r>
      <w:r w:rsidR="004743C6" w:rsidRPr="00B75458">
        <w:rPr>
          <w:rFonts w:ascii="Times New Roman" w:hAnsi="Times New Roman" w:cs="Times New Roman"/>
          <w:sz w:val="24"/>
          <w:szCs w:val="24"/>
        </w:rPr>
        <w:t>147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-п от </w:t>
      </w:r>
      <w:r w:rsidR="004743C6" w:rsidRPr="00B75458">
        <w:rPr>
          <w:rFonts w:ascii="Times New Roman" w:hAnsi="Times New Roman" w:cs="Times New Roman"/>
          <w:sz w:val="24"/>
          <w:szCs w:val="24"/>
        </w:rPr>
        <w:t>10</w:t>
      </w:r>
      <w:r w:rsidR="008343B7" w:rsidRPr="00B75458">
        <w:rPr>
          <w:rFonts w:ascii="Times New Roman" w:hAnsi="Times New Roman" w:cs="Times New Roman"/>
          <w:sz w:val="24"/>
          <w:szCs w:val="24"/>
        </w:rPr>
        <w:t>.02.202</w:t>
      </w:r>
      <w:r w:rsidR="004743C6" w:rsidRPr="00B75458">
        <w:rPr>
          <w:rFonts w:ascii="Times New Roman" w:hAnsi="Times New Roman" w:cs="Times New Roman"/>
          <w:sz w:val="24"/>
          <w:szCs w:val="24"/>
        </w:rPr>
        <w:t>3</w:t>
      </w:r>
      <w:r w:rsidR="008343B7" w:rsidRPr="00B75458">
        <w:rPr>
          <w:rFonts w:ascii="Times New Roman" w:hAnsi="Times New Roman" w:cs="Times New Roman"/>
          <w:sz w:val="24"/>
          <w:szCs w:val="24"/>
        </w:rPr>
        <w:t>)</w:t>
      </w:r>
      <w:r w:rsidR="004743C6" w:rsidRPr="00B75458">
        <w:rPr>
          <w:rFonts w:ascii="Times New Roman" w:hAnsi="Times New Roman" w:cs="Times New Roman"/>
          <w:sz w:val="24"/>
          <w:szCs w:val="24"/>
        </w:rPr>
        <w:t>,</w:t>
      </w:r>
      <w:r w:rsidR="004743C6" w:rsidRPr="00B75458">
        <w:t xml:space="preserve"> «</w:t>
      </w:r>
      <w:r w:rsidR="004743C6" w:rsidRPr="00B75458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</w:t>
      </w:r>
      <w:r w:rsidR="004743C6" w:rsidRPr="00B75458">
        <w:rPr>
          <w:rFonts w:ascii="Times New Roman" w:hAnsi="Times New Roman" w:cs="Times New Roman"/>
          <w:sz w:val="24"/>
          <w:szCs w:val="24"/>
        </w:rPr>
        <w:lastRenderedPageBreak/>
        <w:t>доступным и комфортным жильем граждан Каратузского района» в сумме 2 741,73 тыс. рублей (постановление № 872-п от 03.11.2022),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 </w:t>
      </w:r>
      <w:r w:rsidR="008343B7" w:rsidRPr="00B75458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 </w:t>
      </w:r>
      <w:r w:rsidR="004743C6" w:rsidRPr="00B75458">
        <w:rPr>
          <w:rFonts w:ascii="Times New Roman" w:hAnsi="Times New Roman" w:cs="Times New Roman"/>
          <w:sz w:val="24"/>
          <w:szCs w:val="24"/>
        </w:rPr>
        <w:t xml:space="preserve">объему </w:t>
      </w:r>
      <w:r w:rsidR="007F1661" w:rsidRPr="00B75458">
        <w:rPr>
          <w:rFonts w:ascii="Times New Roman" w:hAnsi="Times New Roman" w:cs="Times New Roman"/>
          <w:sz w:val="24"/>
          <w:szCs w:val="24"/>
        </w:rPr>
        <w:t>утвержденн</w:t>
      </w:r>
      <w:r w:rsidR="004743C6" w:rsidRPr="00B75458">
        <w:rPr>
          <w:rFonts w:ascii="Times New Roman" w:hAnsi="Times New Roman" w:cs="Times New Roman"/>
          <w:sz w:val="24"/>
          <w:szCs w:val="24"/>
        </w:rPr>
        <w:t xml:space="preserve">ых бюджетных назначений в </w:t>
      </w:r>
      <w:r w:rsidR="00D966D1" w:rsidRPr="00B75458">
        <w:rPr>
          <w:rFonts w:ascii="Times New Roman" w:hAnsi="Times New Roman" w:cs="Times New Roman"/>
          <w:sz w:val="24"/>
          <w:szCs w:val="24"/>
        </w:rPr>
        <w:t xml:space="preserve">приложении №4 «Исполнение по ведомственной структуре расходов районного бюджета» и в </w:t>
      </w:r>
      <w:r w:rsidR="004743C6" w:rsidRPr="00B75458">
        <w:rPr>
          <w:rFonts w:ascii="Times New Roman" w:hAnsi="Times New Roman" w:cs="Times New Roman"/>
          <w:sz w:val="24"/>
          <w:szCs w:val="24"/>
        </w:rPr>
        <w:t xml:space="preserve">приложении №5 «Исполнение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районного бюджета» 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743C6" w:rsidRPr="00B75458">
        <w:rPr>
          <w:rFonts w:ascii="Times New Roman" w:hAnsi="Times New Roman" w:cs="Times New Roman"/>
          <w:sz w:val="24"/>
          <w:szCs w:val="24"/>
        </w:rPr>
        <w:t xml:space="preserve">144 761,22 тыс. рублей, в сумме 127 095,74 </w:t>
      </w:r>
      <w:r w:rsidR="008343B7" w:rsidRPr="00B75458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4743C6" w:rsidRPr="00B75458">
        <w:rPr>
          <w:rFonts w:ascii="Times New Roman" w:hAnsi="Times New Roman" w:cs="Times New Roman"/>
          <w:sz w:val="24"/>
          <w:szCs w:val="24"/>
        </w:rPr>
        <w:t xml:space="preserve">и в сумме 1363,02 тыс. рублей </w:t>
      </w:r>
      <w:r w:rsidR="008343B7" w:rsidRPr="00B75458">
        <w:rPr>
          <w:rFonts w:ascii="Times New Roman" w:hAnsi="Times New Roman" w:cs="Times New Roman"/>
          <w:sz w:val="24"/>
          <w:szCs w:val="24"/>
        </w:rPr>
        <w:t>соответствен</w:t>
      </w:r>
      <w:r w:rsidRPr="00B75458">
        <w:rPr>
          <w:rFonts w:ascii="Times New Roman" w:hAnsi="Times New Roman" w:cs="Times New Roman"/>
          <w:sz w:val="24"/>
          <w:szCs w:val="24"/>
        </w:rPr>
        <w:t>но.</w:t>
      </w:r>
      <w:r w:rsidR="004743C6" w:rsidRPr="00B75458">
        <w:t xml:space="preserve"> </w:t>
      </w:r>
    </w:p>
    <w:p w:rsidR="00BD615F" w:rsidRPr="00B75458" w:rsidRDefault="00BD615F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5458">
        <w:rPr>
          <w:rFonts w:ascii="Times New Roman" w:hAnsi="Times New Roman" w:cs="Times New Roman"/>
          <w:sz w:val="24"/>
          <w:szCs w:val="24"/>
        </w:rPr>
        <w:t xml:space="preserve">Объем утвержденных бюджетных назначений и объем исполнения бюджетных назначений по МП «Развитие культуры, молодежной политики и туризма в Каратузском районе» в сумме 127 096,74 тыс. рублей </w:t>
      </w:r>
      <w:r w:rsidR="00305310" w:rsidRPr="00B75458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="00305310" w:rsidRPr="00B75458">
        <w:rPr>
          <w:rFonts w:ascii="Times New Roman" w:hAnsi="Times New Roman" w:cs="Times New Roman"/>
          <w:sz w:val="24"/>
          <w:szCs w:val="24"/>
        </w:rPr>
        <w:t xml:space="preserve"> объему </w:t>
      </w:r>
      <w:r w:rsidR="00D966D1" w:rsidRPr="00B75458">
        <w:rPr>
          <w:rFonts w:ascii="Times New Roman" w:hAnsi="Times New Roman" w:cs="Times New Roman"/>
          <w:sz w:val="24"/>
          <w:szCs w:val="24"/>
        </w:rPr>
        <w:t xml:space="preserve">утвержденных и исполненных бюджетных назначений </w:t>
      </w:r>
      <w:r w:rsidR="00305310" w:rsidRPr="00B75458">
        <w:rPr>
          <w:rFonts w:ascii="Times New Roman" w:hAnsi="Times New Roman" w:cs="Times New Roman"/>
          <w:sz w:val="24"/>
          <w:szCs w:val="24"/>
        </w:rPr>
        <w:t xml:space="preserve">по </w:t>
      </w:r>
      <w:r w:rsidR="00D966D1" w:rsidRPr="00B75458">
        <w:rPr>
          <w:rFonts w:ascii="Times New Roman" w:hAnsi="Times New Roman" w:cs="Times New Roman"/>
          <w:sz w:val="24"/>
          <w:szCs w:val="24"/>
        </w:rPr>
        <w:t>О</w:t>
      </w:r>
      <w:r w:rsidR="00305310" w:rsidRPr="00B75458">
        <w:rPr>
          <w:rFonts w:ascii="Times New Roman" w:hAnsi="Times New Roman" w:cs="Times New Roman"/>
          <w:sz w:val="24"/>
          <w:szCs w:val="24"/>
        </w:rPr>
        <w:t>тчету о реализации муниципальной программы</w:t>
      </w:r>
      <w:r w:rsidR="00D966D1" w:rsidRPr="00B75458">
        <w:rPr>
          <w:rFonts w:ascii="Times New Roman" w:hAnsi="Times New Roman" w:cs="Times New Roman"/>
          <w:sz w:val="24"/>
          <w:szCs w:val="24"/>
        </w:rPr>
        <w:t xml:space="preserve"> за 2022 год</w:t>
      </w:r>
      <w:r w:rsidR="00305310" w:rsidRPr="00B75458">
        <w:rPr>
          <w:rFonts w:ascii="Times New Roman" w:hAnsi="Times New Roman" w:cs="Times New Roman"/>
          <w:sz w:val="24"/>
          <w:szCs w:val="24"/>
        </w:rPr>
        <w:t xml:space="preserve"> в сумме 127 095,73 тыс. рублей.</w:t>
      </w:r>
    </w:p>
    <w:p w:rsidR="00FC51B3" w:rsidRPr="00B75458" w:rsidRDefault="00FC51B3" w:rsidP="00F65E93">
      <w:pPr>
        <w:pStyle w:val="a7"/>
        <w:spacing w:line="240" w:lineRule="atLeast"/>
        <w:ind w:firstLine="709"/>
      </w:pPr>
      <w:r w:rsidRPr="00B75458">
        <w:t>В структуре программных расходов наибольший удельный вес приходится на МП: «Развитие системы образования Каратузского района» (</w:t>
      </w:r>
      <w:r w:rsidR="0089642D" w:rsidRPr="00B75458">
        <w:t>61,4</w:t>
      </w:r>
      <w:r w:rsidRPr="00B75458">
        <w:t xml:space="preserve">%), </w:t>
      </w:r>
      <w:r w:rsidR="00B6488A" w:rsidRPr="00B75458">
        <w:t>«Развитие культуры, молодежной политике</w:t>
      </w:r>
      <w:r w:rsidR="0089642D" w:rsidRPr="00B75458">
        <w:t xml:space="preserve"> и туризма </w:t>
      </w:r>
      <w:r w:rsidR="00B6488A" w:rsidRPr="00B75458">
        <w:t>в Каратузском районе» (</w:t>
      </w:r>
      <w:r w:rsidR="0089642D" w:rsidRPr="00B75458">
        <w:t>12,1</w:t>
      </w:r>
      <w:r w:rsidR="00B6488A" w:rsidRPr="00B75458">
        <w:t>%), «Управление муниципальными финансами» (</w:t>
      </w:r>
      <w:r w:rsidR="0089642D" w:rsidRPr="00B75458">
        <w:t xml:space="preserve">13,8%). </w:t>
      </w:r>
      <w:r w:rsidR="00B6488A" w:rsidRPr="00B75458">
        <w:t xml:space="preserve">По остальным муниципальным программам доля расходов в общем объеме расходов на МП составляет от </w:t>
      </w:r>
      <w:r w:rsidR="00243B4D" w:rsidRPr="00B75458">
        <w:t>0,1%</w:t>
      </w:r>
      <w:r w:rsidR="00B6488A" w:rsidRPr="00B75458">
        <w:t xml:space="preserve"> до </w:t>
      </w:r>
      <w:r w:rsidR="0089642D" w:rsidRPr="00B75458">
        <w:t>4,8</w:t>
      </w:r>
      <w:r w:rsidR="00B6488A" w:rsidRPr="00B75458">
        <w:t>%.</w:t>
      </w:r>
    </w:p>
    <w:p w:rsidR="008923E3" w:rsidRPr="00B75458" w:rsidRDefault="008923E3" w:rsidP="00F65E93">
      <w:pPr>
        <w:pStyle w:val="a7"/>
        <w:spacing w:line="240" w:lineRule="atLeast"/>
        <w:ind w:firstLine="709"/>
      </w:pPr>
      <w:r w:rsidRPr="00B75458">
        <w:t>Согласно бюджетного законодательства при исполнении расходной части бюджета свыше 95,0%, бюджетные назначения считаются исполненными.</w:t>
      </w:r>
    </w:p>
    <w:p w:rsidR="008923E3" w:rsidRPr="00B75458" w:rsidRDefault="008923E3" w:rsidP="00F65E93">
      <w:pPr>
        <w:pStyle w:val="a7"/>
        <w:spacing w:line="240" w:lineRule="atLeast"/>
        <w:ind w:firstLine="709"/>
      </w:pPr>
      <w:r w:rsidRPr="00B75458">
        <w:t>По десяти МП бюджетные назначения исполнены на 98,</w:t>
      </w:r>
      <w:r w:rsidR="00E67D48" w:rsidRPr="00B75458">
        <w:t>0</w:t>
      </w:r>
      <w:r w:rsidRPr="00B75458">
        <w:t>%-100,0%.</w:t>
      </w:r>
    </w:p>
    <w:p w:rsidR="008923E3" w:rsidRPr="00B75458" w:rsidRDefault="008923E3" w:rsidP="00F65E93">
      <w:pPr>
        <w:pStyle w:val="a7"/>
        <w:spacing w:line="240" w:lineRule="atLeast"/>
        <w:ind w:firstLine="709"/>
      </w:pPr>
      <w:r w:rsidRPr="00B75458">
        <w:t>По двум МП</w:t>
      </w:r>
      <w:r w:rsidR="00E67D48" w:rsidRPr="00B75458">
        <w:t xml:space="preserve"> бюджетные назначения не исполнены, это по МП</w:t>
      </w:r>
      <w:r w:rsidRPr="00B75458">
        <w:t xml:space="preserve"> </w:t>
      </w:r>
      <w:r w:rsidR="00E67D48" w:rsidRPr="00B75458">
        <w:t>«Защита населения и территорий Каратузского района от чрезвычайных ситуаций природного и техногенного характера» или 92,8% и МП «Реформирование и модернизация жилищно- коммунального хозяйства и повышение энергетической эффективности» или 94,6%.</w:t>
      </w:r>
    </w:p>
    <w:p w:rsidR="00B47558" w:rsidRPr="00B75458" w:rsidRDefault="00B47558" w:rsidP="00F65E93">
      <w:pPr>
        <w:pStyle w:val="a7"/>
        <w:spacing w:line="240" w:lineRule="atLeast"/>
        <w:ind w:firstLine="709"/>
      </w:pPr>
      <w:r w:rsidRPr="00B75458">
        <w:t>Основными причинами неисполнения явились: экономия в результате проведения конкурсных процедур, использование бюджетных сре</w:t>
      </w:r>
      <w:r w:rsidR="0011168C" w:rsidRPr="00B75458">
        <w:t>дств по фактической потребности.</w:t>
      </w:r>
    </w:p>
    <w:p w:rsidR="00D248CD" w:rsidRPr="00B75458" w:rsidRDefault="00FC51B3" w:rsidP="00F65E93">
      <w:pPr>
        <w:pStyle w:val="a7"/>
        <w:spacing w:line="240" w:lineRule="atLeast"/>
        <w:ind w:firstLine="709"/>
      </w:pPr>
      <w:r w:rsidRPr="00B75458">
        <w:t>В рамках 1</w:t>
      </w:r>
      <w:r w:rsidR="00EB3844" w:rsidRPr="00B75458">
        <w:t xml:space="preserve">4 </w:t>
      </w:r>
      <w:r w:rsidRPr="00B75458">
        <w:t>муниципальных программ</w:t>
      </w:r>
      <w:r w:rsidR="00093DE7" w:rsidRPr="00B75458">
        <w:t xml:space="preserve"> (реализация МП «Профилактика правонарушений и предупреждений преступлений в муниципальном образовании «Каратузский район» осуществлялось без финансирования мероприятий программы) для </w:t>
      </w:r>
      <w:r w:rsidRPr="00B75458">
        <w:t xml:space="preserve">достижения поставленных целей и реализации задач были сформированы </w:t>
      </w:r>
      <w:r w:rsidR="00EB3844" w:rsidRPr="00B75458">
        <w:t>169</w:t>
      </w:r>
      <w:r w:rsidR="008275FC" w:rsidRPr="00B75458">
        <w:t xml:space="preserve"> целевых показателей и индикаторов</w:t>
      </w:r>
      <w:r w:rsidR="00D248CD" w:rsidRPr="00B75458">
        <w:t>, из них, со</w:t>
      </w:r>
      <w:r w:rsidR="008275FC" w:rsidRPr="00B75458">
        <w:t>гласно отчетных данны</w:t>
      </w:r>
      <w:r w:rsidR="00D248CD" w:rsidRPr="00B75458">
        <w:t>х</w:t>
      </w:r>
      <w:r w:rsidR="00083B14" w:rsidRPr="00B75458">
        <w:t>,</w:t>
      </w:r>
      <w:r w:rsidR="00F47CD8" w:rsidRPr="00B75458">
        <w:t xml:space="preserve"> </w:t>
      </w:r>
      <w:r w:rsidR="00EB3844" w:rsidRPr="00B75458">
        <w:t>30</w:t>
      </w:r>
      <w:r w:rsidR="00F47CD8" w:rsidRPr="00B75458">
        <w:t xml:space="preserve"> </w:t>
      </w:r>
      <w:r w:rsidR="00D248CD" w:rsidRPr="00B75458">
        <w:t>показателе</w:t>
      </w:r>
      <w:r w:rsidR="00083B14" w:rsidRPr="00B75458">
        <w:t>й</w:t>
      </w:r>
      <w:r w:rsidR="00D248CD" w:rsidRPr="00B75458">
        <w:t xml:space="preserve"> или </w:t>
      </w:r>
      <w:r w:rsidR="00EB3844" w:rsidRPr="00B75458">
        <w:t>17,8</w:t>
      </w:r>
      <w:r w:rsidR="00D248CD" w:rsidRPr="00B75458">
        <w:t xml:space="preserve">% перевыполнены, </w:t>
      </w:r>
      <w:r w:rsidR="00EB3844" w:rsidRPr="00B75458">
        <w:t>109</w:t>
      </w:r>
      <w:r w:rsidR="00D248CD" w:rsidRPr="00B75458">
        <w:t xml:space="preserve"> показателей или </w:t>
      </w:r>
      <w:r w:rsidR="00EB3844" w:rsidRPr="00B75458">
        <w:t>64,5</w:t>
      </w:r>
      <w:r w:rsidR="00D248CD" w:rsidRPr="00B75458">
        <w:t xml:space="preserve">% выполнены на 100% и </w:t>
      </w:r>
      <w:r w:rsidR="00EB3844" w:rsidRPr="00B75458">
        <w:t>30</w:t>
      </w:r>
      <w:r w:rsidR="00D248CD" w:rsidRPr="00B75458">
        <w:t xml:space="preserve"> показателей или </w:t>
      </w:r>
      <w:r w:rsidR="00EB3844" w:rsidRPr="00B75458">
        <w:t>17,7</w:t>
      </w:r>
      <w:r w:rsidR="00D248CD" w:rsidRPr="00B75458">
        <w:t>% не выполнены.</w:t>
      </w:r>
    </w:p>
    <w:p w:rsidR="00EB3844" w:rsidRPr="00B75458" w:rsidRDefault="00083B14" w:rsidP="00F65E93">
      <w:pPr>
        <w:pStyle w:val="a7"/>
        <w:spacing w:line="240" w:lineRule="atLeast"/>
        <w:ind w:firstLine="709"/>
      </w:pPr>
      <w:r w:rsidRPr="00B75458">
        <w:t xml:space="preserve">В полном объеме исполнены </w:t>
      </w:r>
      <w:r w:rsidR="0014627E" w:rsidRPr="00B75458">
        <w:t xml:space="preserve">целевые </w:t>
      </w:r>
      <w:r w:rsidRPr="00B75458">
        <w:t xml:space="preserve">показатели и индикаторы по </w:t>
      </w:r>
      <w:r w:rsidR="00EB3844" w:rsidRPr="00B75458">
        <w:t>пяти</w:t>
      </w:r>
      <w:r w:rsidR="00093DE7" w:rsidRPr="00B75458">
        <w:t xml:space="preserve"> </w:t>
      </w:r>
      <w:r w:rsidRPr="00B75458">
        <w:t xml:space="preserve">муниципальным программам: </w:t>
      </w:r>
      <w:r w:rsidR="00093DE7" w:rsidRPr="00B75458">
        <w:t xml:space="preserve">«Защита населения и территорий Каратузского района от чрезвычайных ситуаций природного и техногенного характера», «Обеспечение жильем молодых семей в Каратузском районе», "Создание условий для обеспечения доступным и комфортным жильем граждан Каратузского района", </w:t>
      </w:r>
      <w:r w:rsidR="00EB3844" w:rsidRPr="00B75458">
        <w:t xml:space="preserve">«Развитие системы образования Каратузского района», "Развитие спорта Каратузского района". </w:t>
      </w:r>
    </w:p>
    <w:p w:rsidR="00093DE7" w:rsidRPr="00B75458" w:rsidRDefault="0014627E" w:rsidP="00F65E93">
      <w:pPr>
        <w:pStyle w:val="a7"/>
        <w:spacing w:line="240" w:lineRule="atLeast"/>
        <w:ind w:firstLine="709"/>
      </w:pPr>
      <w:r w:rsidRPr="00B75458">
        <w:t>Доля показателей</w:t>
      </w:r>
      <w:r w:rsidR="00655202" w:rsidRPr="00B75458">
        <w:t>,</w:t>
      </w:r>
      <w:r w:rsidRPr="00B75458">
        <w:t xml:space="preserve"> достигнувших запланированное значение составила по МП </w:t>
      </w:r>
      <w:r w:rsidR="00093DE7" w:rsidRPr="00B75458">
        <w:t xml:space="preserve">«Развитие культуры, молодежной политике, физкультуры и спорта в Каратузском районе» </w:t>
      </w:r>
      <w:r w:rsidRPr="00B75458">
        <w:t>-</w:t>
      </w:r>
      <w:r w:rsidR="00E360F9" w:rsidRPr="00B75458">
        <w:t>96,2</w:t>
      </w:r>
      <w:r w:rsidRPr="00B75458">
        <w:t xml:space="preserve">%, </w:t>
      </w:r>
      <w:r w:rsidR="00093DE7" w:rsidRPr="00B75458">
        <w:t>«Содействие развитию местного самоуправления Каратузского района»</w:t>
      </w:r>
      <w:r w:rsidRPr="00B75458">
        <w:t>-</w:t>
      </w:r>
      <w:r w:rsidR="00E360F9" w:rsidRPr="00B75458">
        <w:t>75,0</w:t>
      </w:r>
      <w:r w:rsidRPr="00B75458">
        <w:t xml:space="preserve">%, </w:t>
      </w:r>
      <w:r w:rsidR="00093DE7" w:rsidRPr="00B75458">
        <w:t xml:space="preserve">«Управление муниципальными финансами» </w:t>
      </w:r>
      <w:r w:rsidRPr="00B75458">
        <w:t>-</w:t>
      </w:r>
      <w:r w:rsidR="00E360F9" w:rsidRPr="00B75458">
        <w:t>8</w:t>
      </w:r>
      <w:r w:rsidRPr="00B75458">
        <w:t xml:space="preserve">0,0%, </w:t>
      </w:r>
      <w:r w:rsidR="00093DE7" w:rsidRPr="00B75458">
        <w:t>«Развитие малого среднего предпринимательства Каратузского района»</w:t>
      </w:r>
      <w:r w:rsidRPr="00B75458">
        <w:t>-</w:t>
      </w:r>
      <w:r w:rsidR="00E360F9" w:rsidRPr="00B75458">
        <w:t>80,0%.</w:t>
      </w:r>
    </w:p>
    <w:p w:rsidR="00EB3844" w:rsidRPr="00B75458" w:rsidRDefault="00FC51B3" w:rsidP="00F65E93">
      <w:pPr>
        <w:pStyle w:val="a7"/>
        <w:spacing w:line="240" w:lineRule="atLeast"/>
        <w:ind w:firstLine="709"/>
        <w:rPr>
          <w:highlight w:val="yellow"/>
        </w:rPr>
      </w:pPr>
      <w:r w:rsidRPr="00B75458">
        <w:t xml:space="preserve">Наиболее низкое исполнение показателей сложилось по </w:t>
      </w:r>
      <w:r w:rsidR="00F47CD8" w:rsidRPr="00B75458">
        <w:t>МП «Развитие сельского хозяйства в Каратузском районе»</w:t>
      </w:r>
      <w:r w:rsidR="00B3666B" w:rsidRPr="00B75458">
        <w:t xml:space="preserve"> или </w:t>
      </w:r>
      <w:r w:rsidR="00EB3844" w:rsidRPr="00B75458">
        <w:t>51,9</w:t>
      </w:r>
      <w:r w:rsidR="0014627E" w:rsidRPr="00B75458">
        <w:t>%</w:t>
      </w:r>
      <w:r w:rsidR="00EB3844" w:rsidRPr="00B75458">
        <w:t>,</w:t>
      </w:r>
      <w:r w:rsidR="0014627E" w:rsidRPr="00B75458">
        <w:t xml:space="preserve"> </w:t>
      </w:r>
      <w:r w:rsidR="00EB3844" w:rsidRPr="00B75458">
        <w:t>"Обеспечение жизнедеятельности Каратузского района" или 33,3%, «Профилактика правонарушений и предупреждений преступлений в муниципальном образовании «Каратузский район» или 66,7%, «Реформирование и модернизация жилищно-коммунального хозяйства и повышение энергетической эффективности» или 66,7%, «Развитие транспортной системы Каратузского района» -66,7%.</w:t>
      </w:r>
    </w:p>
    <w:p w:rsidR="007303B8" w:rsidRPr="00F80B2E" w:rsidRDefault="000E5073" w:rsidP="00F65E93">
      <w:pPr>
        <w:pStyle w:val="Default"/>
        <w:spacing w:line="240" w:lineRule="atLeast"/>
        <w:ind w:firstLine="540"/>
        <w:jc w:val="both"/>
        <w:rPr>
          <w:b/>
          <w:color w:val="auto"/>
          <w:sz w:val="22"/>
          <w:szCs w:val="22"/>
        </w:rPr>
      </w:pPr>
      <w:r w:rsidRPr="00F80B2E">
        <w:rPr>
          <w:b/>
          <w:color w:val="auto"/>
          <w:sz w:val="22"/>
          <w:szCs w:val="22"/>
        </w:rPr>
        <w:t>11.</w:t>
      </w:r>
      <w:r w:rsidR="007303B8" w:rsidRPr="00F80B2E">
        <w:rPr>
          <w:b/>
          <w:color w:val="auto"/>
          <w:sz w:val="22"/>
          <w:szCs w:val="22"/>
        </w:rPr>
        <w:t>ВЫВОДЫ:</w:t>
      </w:r>
    </w:p>
    <w:p w:rsidR="006E0D63" w:rsidRPr="00F80B2E" w:rsidRDefault="00CC563A" w:rsidP="00F65E93">
      <w:pPr>
        <w:pStyle w:val="a3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F80B2E">
        <w:rPr>
          <w:rFonts w:ascii="Times New Roman" w:hAnsi="Times New Roman" w:cs="Times New Roman"/>
          <w:bCs/>
        </w:rPr>
        <w:t>По результатам проведения проверки годовой бюджетной</w:t>
      </w:r>
      <w:r w:rsidR="00D61E60" w:rsidRPr="00F80B2E">
        <w:rPr>
          <w:rFonts w:ascii="Times New Roman" w:hAnsi="Times New Roman" w:cs="Times New Roman"/>
          <w:bCs/>
        </w:rPr>
        <w:t xml:space="preserve"> (бухгалтерской)</w:t>
      </w:r>
      <w:r w:rsidRPr="00F80B2E">
        <w:rPr>
          <w:rFonts w:ascii="Times New Roman" w:hAnsi="Times New Roman" w:cs="Times New Roman"/>
          <w:bCs/>
        </w:rPr>
        <w:t xml:space="preserve"> отчетности </w:t>
      </w:r>
      <w:r w:rsidR="00603F41" w:rsidRPr="00F80B2E">
        <w:rPr>
          <w:rFonts w:ascii="Times New Roman" w:hAnsi="Times New Roman" w:cs="Times New Roman"/>
          <w:bCs/>
        </w:rPr>
        <w:t>ГАБС</w:t>
      </w:r>
      <w:r w:rsidR="00D61E60" w:rsidRPr="00F80B2E">
        <w:rPr>
          <w:rFonts w:ascii="Times New Roman" w:hAnsi="Times New Roman" w:cs="Times New Roman"/>
          <w:bCs/>
        </w:rPr>
        <w:t>, и ПБС</w:t>
      </w:r>
      <w:r w:rsidRPr="00F80B2E">
        <w:rPr>
          <w:rFonts w:ascii="Times New Roman" w:hAnsi="Times New Roman" w:cs="Times New Roman"/>
          <w:bCs/>
        </w:rPr>
        <w:t xml:space="preserve"> </w:t>
      </w:r>
      <w:r w:rsidRPr="00F80B2E">
        <w:rPr>
          <w:rFonts w:ascii="Times New Roman" w:hAnsi="Times New Roman" w:cs="Times New Roman"/>
        </w:rPr>
        <w:t xml:space="preserve"> были выявлены отдельные </w:t>
      </w:r>
      <w:r w:rsidR="00603F41" w:rsidRPr="00F80B2E">
        <w:rPr>
          <w:rFonts w:ascii="Times New Roman" w:hAnsi="Times New Roman" w:cs="Times New Roman"/>
        </w:rPr>
        <w:t xml:space="preserve">замечания </w:t>
      </w:r>
      <w:r w:rsidR="006E0D63" w:rsidRPr="00F80B2E">
        <w:rPr>
          <w:rFonts w:ascii="Times New Roman" w:hAnsi="Times New Roman" w:cs="Times New Roman"/>
        </w:rPr>
        <w:t xml:space="preserve"> требованиям Минфина России </w:t>
      </w:r>
      <w:r w:rsidRPr="00F80B2E">
        <w:rPr>
          <w:rFonts w:ascii="Times New Roman" w:hAnsi="Times New Roman" w:cs="Times New Roman"/>
        </w:rPr>
        <w:t xml:space="preserve"> </w:t>
      </w:r>
      <w:r w:rsidR="006E0D63" w:rsidRPr="00F80B2E">
        <w:rPr>
          <w:rFonts w:ascii="Times New Roman" w:hAnsi="Times New Roman" w:cs="Times New Roman"/>
        </w:rPr>
        <w:t>по</w:t>
      </w:r>
      <w:r w:rsidRPr="00F80B2E">
        <w:rPr>
          <w:rFonts w:ascii="Times New Roman" w:hAnsi="Times New Roman" w:cs="Times New Roman"/>
        </w:rPr>
        <w:t xml:space="preserve"> </w:t>
      </w:r>
      <w:r w:rsidR="00D61E60" w:rsidRPr="00F80B2E">
        <w:rPr>
          <w:rFonts w:ascii="Times New Roman" w:hAnsi="Times New Roman" w:cs="Times New Roman"/>
        </w:rPr>
        <w:t>составу и содержанию форм бюджетной</w:t>
      </w:r>
      <w:r w:rsidR="006E0D63" w:rsidRPr="00F80B2E">
        <w:rPr>
          <w:rFonts w:ascii="Times New Roman" w:hAnsi="Times New Roman" w:cs="Times New Roman"/>
          <w:bCs/>
        </w:rPr>
        <w:t xml:space="preserve"> </w:t>
      </w:r>
      <w:r w:rsidR="00EB5998" w:rsidRPr="00F80B2E">
        <w:rPr>
          <w:rFonts w:ascii="Times New Roman" w:hAnsi="Times New Roman" w:cs="Times New Roman"/>
          <w:bCs/>
        </w:rPr>
        <w:t xml:space="preserve">(бухгалтерской) </w:t>
      </w:r>
      <w:r w:rsidR="006E0D63" w:rsidRPr="00F80B2E">
        <w:rPr>
          <w:rFonts w:ascii="Times New Roman" w:hAnsi="Times New Roman" w:cs="Times New Roman"/>
          <w:bCs/>
        </w:rPr>
        <w:t>отчетности</w:t>
      </w:r>
      <w:r w:rsidR="00DF4000" w:rsidRPr="00F80B2E">
        <w:rPr>
          <w:rFonts w:ascii="Times New Roman" w:hAnsi="Times New Roman" w:cs="Times New Roman"/>
          <w:bCs/>
        </w:rPr>
        <w:t>, не повлияв</w:t>
      </w:r>
      <w:r w:rsidR="00603F41" w:rsidRPr="00F80B2E">
        <w:rPr>
          <w:rFonts w:ascii="Times New Roman" w:hAnsi="Times New Roman" w:cs="Times New Roman"/>
          <w:bCs/>
        </w:rPr>
        <w:t>ших на достоверность бюджетной отчетности</w:t>
      </w:r>
      <w:r w:rsidR="006E0D63" w:rsidRPr="00F80B2E">
        <w:rPr>
          <w:rFonts w:ascii="Times New Roman" w:hAnsi="Times New Roman" w:cs="Times New Roman"/>
          <w:bCs/>
        </w:rPr>
        <w:t>.</w:t>
      </w:r>
    </w:p>
    <w:p w:rsidR="00BC041F" w:rsidRPr="00B75458" w:rsidRDefault="00BC041F" w:rsidP="00F65E93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B75458">
        <w:rPr>
          <w:rFonts w:ascii="Times New Roman" w:hAnsi="Times New Roman" w:cs="Times New Roman"/>
        </w:rPr>
        <w:t>Данные, по объему доходов, расходов и источникам финансирования дефицита бюджета, представленные в годовом отчете об исполнении районного бюджета, согласуются с данными, отраженными в годовой отчетности главных администраторов бюджетных средств.</w:t>
      </w:r>
    </w:p>
    <w:p w:rsidR="00DD4976" w:rsidRPr="00B75458" w:rsidRDefault="00DD4976" w:rsidP="00F65E93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B75458">
        <w:rPr>
          <w:rFonts w:ascii="Times New Roman" w:hAnsi="Times New Roman" w:cs="Times New Roman"/>
        </w:rPr>
        <w:t xml:space="preserve">По результатам внешней проверки установлено, что Отчет об исполнении районного бюджета за </w:t>
      </w:r>
      <w:r w:rsidR="0070543D" w:rsidRPr="00B75458">
        <w:rPr>
          <w:rFonts w:ascii="Times New Roman" w:hAnsi="Times New Roman" w:cs="Times New Roman"/>
        </w:rPr>
        <w:t>2022</w:t>
      </w:r>
      <w:r w:rsidRPr="00B75458">
        <w:rPr>
          <w:rFonts w:ascii="Times New Roman" w:hAnsi="Times New Roman" w:cs="Times New Roman"/>
        </w:rPr>
        <w:t xml:space="preserve"> год соответствует нормам и требованиям бюджетного законодательства. </w:t>
      </w:r>
    </w:p>
    <w:p w:rsidR="00FC4D68" w:rsidRPr="00B75458" w:rsidRDefault="00FC4D68" w:rsidP="00F65E93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</w:rPr>
      </w:pPr>
      <w:r w:rsidRPr="00B75458">
        <w:rPr>
          <w:rFonts w:ascii="Times New Roman" w:hAnsi="Times New Roman" w:cs="Times New Roman"/>
          <w:bCs/>
        </w:rPr>
        <w:lastRenderedPageBreak/>
        <w:t>Доходы районного бюджета исполнены в сумме</w:t>
      </w:r>
      <w:r w:rsidR="00C04E2E" w:rsidRPr="00B75458">
        <w:rPr>
          <w:rFonts w:ascii="Times New Roman" w:hAnsi="Times New Roman" w:cs="Times New Roman"/>
          <w:bCs/>
        </w:rPr>
        <w:t xml:space="preserve"> </w:t>
      </w:r>
      <w:r w:rsidR="009073E8" w:rsidRPr="00B75458">
        <w:rPr>
          <w:rFonts w:ascii="Times New Roman" w:hAnsi="Times New Roman" w:cs="Times New Roman"/>
          <w:bCs/>
        </w:rPr>
        <w:t>1 106 790,34</w:t>
      </w:r>
      <w:r w:rsidRPr="00B75458">
        <w:rPr>
          <w:rFonts w:ascii="Times New Roman" w:hAnsi="Times New Roman" w:cs="Times New Roman"/>
          <w:bCs/>
        </w:rPr>
        <w:t xml:space="preserve">тыс. рублей или </w:t>
      </w:r>
      <w:r w:rsidR="009073E8" w:rsidRPr="00B75458">
        <w:rPr>
          <w:rFonts w:ascii="Times New Roman" w:hAnsi="Times New Roman" w:cs="Times New Roman"/>
          <w:bCs/>
        </w:rPr>
        <w:t>100,2</w:t>
      </w:r>
      <w:r w:rsidRPr="00B75458">
        <w:rPr>
          <w:rFonts w:ascii="Times New Roman" w:hAnsi="Times New Roman" w:cs="Times New Roman"/>
          <w:bCs/>
        </w:rPr>
        <w:t xml:space="preserve">%, что </w:t>
      </w:r>
      <w:r w:rsidR="00C04E2E" w:rsidRPr="00B75458">
        <w:rPr>
          <w:rFonts w:ascii="Times New Roman" w:hAnsi="Times New Roman" w:cs="Times New Roman"/>
          <w:bCs/>
        </w:rPr>
        <w:t>выше</w:t>
      </w:r>
      <w:r w:rsidR="00DD4976" w:rsidRPr="00B75458">
        <w:rPr>
          <w:rFonts w:ascii="Times New Roman" w:hAnsi="Times New Roman" w:cs="Times New Roman"/>
          <w:bCs/>
        </w:rPr>
        <w:t xml:space="preserve"> </w:t>
      </w:r>
      <w:r w:rsidR="00C04E2E" w:rsidRPr="00B75458">
        <w:rPr>
          <w:rFonts w:ascii="Times New Roman" w:hAnsi="Times New Roman" w:cs="Times New Roman"/>
          <w:bCs/>
        </w:rPr>
        <w:t xml:space="preserve">первоначально утвержденных назначений на </w:t>
      </w:r>
      <w:r w:rsidR="009073E8" w:rsidRPr="00B75458">
        <w:rPr>
          <w:rFonts w:ascii="Times New Roman" w:hAnsi="Times New Roman" w:cs="Times New Roman"/>
          <w:bCs/>
        </w:rPr>
        <w:t>23,6</w:t>
      </w:r>
      <w:r w:rsidR="00C04E2E" w:rsidRPr="00B75458">
        <w:rPr>
          <w:rFonts w:ascii="Times New Roman" w:hAnsi="Times New Roman" w:cs="Times New Roman"/>
          <w:bCs/>
        </w:rPr>
        <w:t xml:space="preserve">%, исполнения за </w:t>
      </w:r>
      <w:r w:rsidR="0070543D" w:rsidRPr="00B75458">
        <w:rPr>
          <w:rFonts w:ascii="Times New Roman" w:hAnsi="Times New Roman" w:cs="Times New Roman"/>
          <w:bCs/>
        </w:rPr>
        <w:t>2021</w:t>
      </w:r>
      <w:r w:rsidR="00C04E2E" w:rsidRPr="00B75458">
        <w:rPr>
          <w:rFonts w:ascii="Times New Roman" w:hAnsi="Times New Roman" w:cs="Times New Roman"/>
          <w:bCs/>
        </w:rPr>
        <w:t xml:space="preserve"> год на </w:t>
      </w:r>
      <w:r w:rsidR="009073E8" w:rsidRPr="00B75458">
        <w:rPr>
          <w:rFonts w:ascii="Times New Roman" w:hAnsi="Times New Roman" w:cs="Times New Roman"/>
          <w:bCs/>
        </w:rPr>
        <w:t>8,9</w:t>
      </w:r>
      <w:r w:rsidR="00C04E2E" w:rsidRPr="00B75458">
        <w:rPr>
          <w:rFonts w:ascii="Times New Roman" w:hAnsi="Times New Roman" w:cs="Times New Roman"/>
          <w:bCs/>
        </w:rPr>
        <w:t>%</w:t>
      </w:r>
      <w:r w:rsidRPr="00B75458">
        <w:rPr>
          <w:rFonts w:ascii="Times New Roman" w:hAnsi="Times New Roman" w:cs="Times New Roman"/>
          <w:bCs/>
        </w:rPr>
        <w:t>.</w:t>
      </w:r>
    </w:p>
    <w:p w:rsidR="009073E8" w:rsidRPr="00B75458" w:rsidRDefault="00FC4D68" w:rsidP="00F65E93">
      <w:pPr>
        <w:pStyle w:val="a7"/>
        <w:tabs>
          <w:tab w:val="left" w:pos="10632"/>
        </w:tabs>
        <w:spacing w:line="240" w:lineRule="atLeast"/>
        <w:ind w:left="708" w:firstLine="0"/>
        <w:rPr>
          <w:sz w:val="22"/>
          <w:szCs w:val="22"/>
        </w:rPr>
      </w:pPr>
      <w:r w:rsidRPr="00B75458">
        <w:rPr>
          <w:sz w:val="22"/>
          <w:szCs w:val="22"/>
        </w:rPr>
        <w:t xml:space="preserve">Собственные доходы бюджета исполнены в сумме </w:t>
      </w:r>
      <w:r w:rsidR="009073E8" w:rsidRPr="00B75458">
        <w:rPr>
          <w:sz w:val="22"/>
          <w:szCs w:val="22"/>
        </w:rPr>
        <w:t>78 942,17</w:t>
      </w:r>
      <w:r w:rsidRPr="00B75458">
        <w:rPr>
          <w:sz w:val="22"/>
          <w:szCs w:val="22"/>
        </w:rPr>
        <w:t xml:space="preserve"> тыс. рублей или </w:t>
      </w:r>
      <w:r w:rsidR="009073E8" w:rsidRPr="00B75458">
        <w:rPr>
          <w:sz w:val="22"/>
          <w:szCs w:val="22"/>
        </w:rPr>
        <w:t>109,3</w:t>
      </w:r>
      <w:r w:rsidRPr="00B75458">
        <w:rPr>
          <w:sz w:val="22"/>
          <w:szCs w:val="22"/>
        </w:rPr>
        <w:t xml:space="preserve">% к уточненным </w:t>
      </w:r>
    </w:p>
    <w:p w:rsidR="00FC4D68" w:rsidRPr="00B75458" w:rsidRDefault="00FC4D68" w:rsidP="00F65E93">
      <w:pPr>
        <w:pStyle w:val="a7"/>
        <w:tabs>
          <w:tab w:val="left" w:pos="10632"/>
        </w:tabs>
        <w:spacing w:line="240" w:lineRule="atLeast"/>
        <w:ind w:firstLine="0"/>
        <w:rPr>
          <w:rFonts w:eastAsia="Calibri"/>
          <w:kern w:val="1"/>
          <w:sz w:val="22"/>
          <w:szCs w:val="22"/>
          <w:lang w:eastAsia="ar-SA"/>
        </w:rPr>
      </w:pPr>
      <w:r w:rsidRPr="00B75458">
        <w:rPr>
          <w:sz w:val="22"/>
          <w:szCs w:val="22"/>
        </w:rPr>
        <w:t xml:space="preserve">плановым назначениям, </w:t>
      </w:r>
      <w:r w:rsidR="00AC737F" w:rsidRPr="00B75458">
        <w:rPr>
          <w:sz w:val="22"/>
          <w:szCs w:val="22"/>
        </w:rPr>
        <w:t xml:space="preserve">с увеличением к первоначально утвержденным назначениям на </w:t>
      </w:r>
      <w:r w:rsidR="009073E8" w:rsidRPr="00B75458">
        <w:rPr>
          <w:sz w:val="22"/>
          <w:szCs w:val="22"/>
        </w:rPr>
        <w:t>14,1</w:t>
      </w:r>
      <w:r w:rsidR="00AC737F" w:rsidRPr="00B75458">
        <w:rPr>
          <w:sz w:val="22"/>
          <w:szCs w:val="22"/>
        </w:rPr>
        <w:t xml:space="preserve">% и к исполнению за </w:t>
      </w:r>
      <w:r w:rsidR="0070543D" w:rsidRPr="00B75458">
        <w:rPr>
          <w:sz w:val="22"/>
          <w:szCs w:val="22"/>
        </w:rPr>
        <w:t>2021</w:t>
      </w:r>
      <w:r w:rsidR="00AC737F" w:rsidRPr="00B75458">
        <w:rPr>
          <w:sz w:val="22"/>
          <w:szCs w:val="22"/>
        </w:rPr>
        <w:t xml:space="preserve"> год на </w:t>
      </w:r>
      <w:r w:rsidR="009073E8" w:rsidRPr="00B75458">
        <w:rPr>
          <w:sz w:val="22"/>
          <w:szCs w:val="22"/>
        </w:rPr>
        <w:t>20,7</w:t>
      </w:r>
      <w:r w:rsidR="00AC737F" w:rsidRPr="00B75458">
        <w:rPr>
          <w:sz w:val="22"/>
          <w:szCs w:val="22"/>
        </w:rPr>
        <w:t>%</w:t>
      </w:r>
      <w:r w:rsidRPr="00B75458">
        <w:rPr>
          <w:rFonts w:eastAsia="Calibri"/>
          <w:kern w:val="1"/>
          <w:sz w:val="22"/>
          <w:szCs w:val="22"/>
          <w:lang w:eastAsia="ar-SA"/>
        </w:rPr>
        <w:t xml:space="preserve">. Доля покрытия расходов за счёт налоговых и неналоговых доходов составила </w:t>
      </w:r>
      <w:r w:rsidR="009073E8" w:rsidRPr="00B75458">
        <w:rPr>
          <w:rFonts w:eastAsia="Calibri"/>
          <w:kern w:val="1"/>
          <w:sz w:val="22"/>
          <w:szCs w:val="22"/>
          <w:lang w:eastAsia="ar-SA"/>
        </w:rPr>
        <w:t>13,9</w:t>
      </w:r>
      <w:r w:rsidRPr="00B75458">
        <w:rPr>
          <w:rFonts w:eastAsia="Calibri"/>
          <w:kern w:val="1"/>
          <w:sz w:val="22"/>
          <w:szCs w:val="22"/>
          <w:lang w:eastAsia="ar-SA"/>
        </w:rPr>
        <w:t>% (</w:t>
      </w:r>
      <w:r w:rsidR="0070543D" w:rsidRPr="00B75458">
        <w:rPr>
          <w:rFonts w:eastAsia="Calibri"/>
          <w:kern w:val="1"/>
          <w:sz w:val="22"/>
          <w:szCs w:val="22"/>
          <w:lang w:eastAsia="ar-SA"/>
        </w:rPr>
        <w:t>2021</w:t>
      </w:r>
      <w:r w:rsidRPr="00B75458">
        <w:rPr>
          <w:rFonts w:eastAsia="Calibri"/>
          <w:kern w:val="1"/>
          <w:sz w:val="22"/>
          <w:szCs w:val="22"/>
          <w:lang w:eastAsia="ar-SA"/>
        </w:rPr>
        <w:t xml:space="preserve"> год- </w:t>
      </w:r>
      <w:r w:rsidR="00AC737F" w:rsidRPr="00B75458">
        <w:rPr>
          <w:rFonts w:eastAsia="Calibri"/>
          <w:kern w:val="1"/>
          <w:sz w:val="22"/>
          <w:szCs w:val="22"/>
          <w:lang w:eastAsia="ar-SA"/>
        </w:rPr>
        <w:t>15</w:t>
      </w:r>
      <w:r w:rsidR="00DD4976" w:rsidRPr="00B75458">
        <w:rPr>
          <w:rFonts w:eastAsia="Calibri"/>
          <w:kern w:val="1"/>
          <w:sz w:val="22"/>
          <w:szCs w:val="22"/>
          <w:lang w:eastAsia="ar-SA"/>
        </w:rPr>
        <w:t>,</w:t>
      </w:r>
      <w:r w:rsidR="009073E8" w:rsidRPr="00B75458">
        <w:rPr>
          <w:rFonts w:eastAsia="Calibri"/>
          <w:kern w:val="1"/>
          <w:sz w:val="22"/>
          <w:szCs w:val="22"/>
          <w:lang w:eastAsia="ar-SA"/>
        </w:rPr>
        <w:t>6</w:t>
      </w:r>
      <w:r w:rsidRPr="00B75458">
        <w:rPr>
          <w:rFonts w:eastAsia="Calibri"/>
          <w:kern w:val="1"/>
          <w:sz w:val="22"/>
          <w:szCs w:val="22"/>
          <w:lang w:eastAsia="ar-SA"/>
        </w:rPr>
        <w:t>%).</w:t>
      </w:r>
    </w:p>
    <w:p w:rsidR="0087669A" w:rsidRPr="00B75458" w:rsidRDefault="00AC737F" w:rsidP="00F65E93">
      <w:pPr>
        <w:pStyle w:val="a7"/>
        <w:spacing w:line="240" w:lineRule="atLeast"/>
        <w:rPr>
          <w:rFonts w:eastAsia="Calibri"/>
          <w:kern w:val="1"/>
          <w:sz w:val="22"/>
          <w:szCs w:val="22"/>
          <w:lang w:eastAsia="ar-SA"/>
        </w:rPr>
      </w:pPr>
      <w:r w:rsidRPr="00B75458">
        <w:rPr>
          <w:rFonts w:eastAsia="Calibri"/>
          <w:kern w:val="1"/>
          <w:sz w:val="22"/>
          <w:szCs w:val="22"/>
          <w:lang w:eastAsia="ar-SA"/>
        </w:rPr>
        <w:t>На 01.01.202</w:t>
      </w:r>
      <w:r w:rsidR="00655202" w:rsidRPr="00B75458">
        <w:rPr>
          <w:rFonts w:eastAsia="Calibri"/>
          <w:kern w:val="1"/>
          <w:sz w:val="22"/>
          <w:szCs w:val="22"/>
          <w:lang w:eastAsia="ar-SA"/>
        </w:rPr>
        <w:t>3</w:t>
      </w:r>
      <w:r w:rsidRPr="00B75458">
        <w:rPr>
          <w:rFonts w:eastAsia="Calibri"/>
          <w:kern w:val="1"/>
          <w:sz w:val="22"/>
          <w:szCs w:val="22"/>
          <w:lang w:eastAsia="ar-SA"/>
        </w:rPr>
        <w:t xml:space="preserve"> </w:t>
      </w:r>
      <w:r w:rsidR="0087669A" w:rsidRPr="00B75458">
        <w:rPr>
          <w:rFonts w:eastAsia="Calibri"/>
          <w:kern w:val="1"/>
          <w:sz w:val="22"/>
          <w:szCs w:val="22"/>
          <w:lang w:eastAsia="ar-SA"/>
        </w:rPr>
        <w:t xml:space="preserve">имеются потери районного бюджета, выразившиеся в наличии задолженности по арендной плате за земельные участки в сумме </w:t>
      </w:r>
      <w:r w:rsidR="00655202" w:rsidRPr="00B75458">
        <w:rPr>
          <w:rFonts w:eastAsia="Calibri"/>
          <w:kern w:val="1"/>
          <w:sz w:val="22"/>
          <w:szCs w:val="22"/>
          <w:lang w:eastAsia="ar-SA"/>
        </w:rPr>
        <w:t xml:space="preserve">2 369,60 </w:t>
      </w:r>
      <w:r w:rsidR="0087669A" w:rsidRPr="00B75458">
        <w:rPr>
          <w:rFonts w:eastAsia="Calibri"/>
          <w:kern w:val="1"/>
          <w:sz w:val="22"/>
          <w:szCs w:val="22"/>
          <w:lang w:eastAsia="ar-SA"/>
        </w:rPr>
        <w:t xml:space="preserve">тыс. рублей, по сравнению с исполнением за </w:t>
      </w:r>
      <w:r w:rsidR="0070543D" w:rsidRPr="00B75458">
        <w:rPr>
          <w:rFonts w:eastAsia="Calibri"/>
          <w:kern w:val="1"/>
          <w:sz w:val="22"/>
          <w:szCs w:val="22"/>
          <w:lang w:eastAsia="ar-SA"/>
        </w:rPr>
        <w:t>2021</w:t>
      </w:r>
      <w:r w:rsidR="0087669A" w:rsidRPr="00B75458">
        <w:rPr>
          <w:rFonts w:eastAsia="Calibri"/>
          <w:kern w:val="1"/>
          <w:sz w:val="22"/>
          <w:szCs w:val="22"/>
          <w:lang w:eastAsia="ar-SA"/>
        </w:rPr>
        <w:t xml:space="preserve"> год, задолженность по арендной плате</w:t>
      </w:r>
      <w:r w:rsidR="00655202" w:rsidRPr="00B75458">
        <w:rPr>
          <w:rFonts w:eastAsia="Calibri"/>
          <w:kern w:val="1"/>
          <w:sz w:val="22"/>
          <w:szCs w:val="22"/>
          <w:lang w:eastAsia="ar-SA"/>
        </w:rPr>
        <w:t xml:space="preserve"> за земельные участки</w:t>
      </w:r>
      <w:r w:rsidR="0087669A" w:rsidRPr="00B75458">
        <w:rPr>
          <w:rFonts w:eastAsia="Calibri"/>
          <w:kern w:val="1"/>
          <w:sz w:val="22"/>
          <w:szCs w:val="22"/>
          <w:lang w:eastAsia="ar-SA"/>
        </w:rPr>
        <w:t xml:space="preserve"> увеличилась</w:t>
      </w:r>
      <w:r w:rsidR="00655202" w:rsidRPr="00B75458">
        <w:rPr>
          <w:rFonts w:eastAsia="Calibri"/>
          <w:kern w:val="1"/>
          <w:sz w:val="22"/>
          <w:szCs w:val="22"/>
          <w:lang w:eastAsia="ar-SA"/>
        </w:rPr>
        <w:t xml:space="preserve"> на 22,7% или 437,80 тыс. рублей.</w:t>
      </w:r>
    </w:p>
    <w:p w:rsidR="00FC4D68" w:rsidRPr="00B75458" w:rsidRDefault="00FC4D68" w:rsidP="00F65E93">
      <w:pPr>
        <w:pStyle w:val="a7"/>
        <w:spacing w:line="240" w:lineRule="atLeast"/>
        <w:ind w:firstLine="709"/>
        <w:rPr>
          <w:sz w:val="22"/>
          <w:szCs w:val="22"/>
        </w:rPr>
      </w:pPr>
      <w:r w:rsidRPr="00B75458">
        <w:rPr>
          <w:sz w:val="22"/>
          <w:szCs w:val="22"/>
        </w:rPr>
        <w:t xml:space="preserve">Расходы районного бюджета за </w:t>
      </w:r>
      <w:r w:rsidR="0070543D" w:rsidRPr="00B75458">
        <w:rPr>
          <w:sz w:val="22"/>
          <w:szCs w:val="22"/>
        </w:rPr>
        <w:t>2022</w:t>
      </w:r>
      <w:r w:rsidRPr="00B75458">
        <w:rPr>
          <w:sz w:val="22"/>
          <w:szCs w:val="22"/>
        </w:rPr>
        <w:t xml:space="preserve"> год исполнены в сумме </w:t>
      </w:r>
      <w:r w:rsidR="00A746F2" w:rsidRPr="00B75458">
        <w:rPr>
          <w:sz w:val="22"/>
          <w:szCs w:val="22"/>
        </w:rPr>
        <w:t>1 097 115,36</w:t>
      </w:r>
      <w:r w:rsidRPr="00B75458">
        <w:rPr>
          <w:sz w:val="22"/>
          <w:szCs w:val="22"/>
        </w:rPr>
        <w:t xml:space="preserve"> тыс. рублей </w:t>
      </w:r>
      <w:r w:rsidR="00381D17" w:rsidRPr="00B75458">
        <w:rPr>
          <w:sz w:val="22"/>
          <w:szCs w:val="22"/>
        </w:rPr>
        <w:t xml:space="preserve">или </w:t>
      </w:r>
      <w:r w:rsidR="00A746F2" w:rsidRPr="00B75458">
        <w:rPr>
          <w:sz w:val="22"/>
          <w:szCs w:val="22"/>
        </w:rPr>
        <w:t>99,1</w:t>
      </w:r>
      <w:r w:rsidR="00381D17" w:rsidRPr="00B75458">
        <w:rPr>
          <w:sz w:val="22"/>
          <w:szCs w:val="22"/>
        </w:rPr>
        <w:t>%</w:t>
      </w:r>
      <w:r w:rsidR="00AC737F" w:rsidRPr="00B75458">
        <w:rPr>
          <w:sz w:val="22"/>
          <w:szCs w:val="22"/>
        </w:rPr>
        <w:t xml:space="preserve">, с увеличением к первоначально утвержденным назначениям на </w:t>
      </w:r>
      <w:r w:rsidR="009073E8" w:rsidRPr="00B75458">
        <w:rPr>
          <w:sz w:val="22"/>
          <w:szCs w:val="22"/>
        </w:rPr>
        <w:t>22,5</w:t>
      </w:r>
      <w:r w:rsidR="00AC737F" w:rsidRPr="00B75458">
        <w:rPr>
          <w:sz w:val="22"/>
          <w:szCs w:val="22"/>
        </w:rPr>
        <w:t xml:space="preserve">%, к исполнению за </w:t>
      </w:r>
      <w:r w:rsidR="0070543D" w:rsidRPr="00B75458">
        <w:rPr>
          <w:sz w:val="22"/>
          <w:szCs w:val="22"/>
        </w:rPr>
        <w:t>2021</w:t>
      </w:r>
      <w:r w:rsidR="00AC737F" w:rsidRPr="00B75458">
        <w:rPr>
          <w:sz w:val="22"/>
          <w:szCs w:val="22"/>
        </w:rPr>
        <w:t xml:space="preserve"> год на </w:t>
      </w:r>
      <w:r w:rsidR="009073E8" w:rsidRPr="00B75458">
        <w:rPr>
          <w:sz w:val="22"/>
          <w:szCs w:val="22"/>
        </w:rPr>
        <w:t>7,5</w:t>
      </w:r>
      <w:r w:rsidR="00AC737F" w:rsidRPr="00B75458">
        <w:rPr>
          <w:sz w:val="22"/>
          <w:szCs w:val="22"/>
        </w:rPr>
        <w:t>%</w:t>
      </w:r>
      <w:r w:rsidRPr="00B75458">
        <w:rPr>
          <w:sz w:val="22"/>
          <w:szCs w:val="22"/>
        </w:rPr>
        <w:t>.</w:t>
      </w:r>
    </w:p>
    <w:p w:rsidR="00AC737F" w:rsidRPr="00B75458" w:rsidRDefault="00A746F2" w:rsidP="00F65E93">
      <w:pPr>
        <w:pStyle w:val="a7"/>
        <w:spacing w:line="240" w:lineRule="atLeast"/>
        <w:ind w:firstLine="709"/>
        <w:rPr>
          <w:sz w:val="22"/>
          <w:szCs w:val="22"/>
        </w:rPr>
      </w:pPr>
      <w:r w:rsidRPr="00B75458">
        <w:rPr>
          <w:sz w:val="22"/>
          <w:szCs w:val="22"/>
        </w:rPr>
        <w:t>Бюджет исполнен с про</w:t>
      </w:r>
      <w:r w:rsidR="00AC737F" w:rsidRPr="00B75458">
        <w:rPr>
          <w:sz w:val="22"/>
          <w:szCs w:val="22"/>
        </w:rPr>
        <w:t xml:space="preserve">фицитом в размере </w:t>
      </w:r>
      <w:r w:rsidRPr="00B75458">
        <w:rPr>
          <w:sz w:val="22"/>
          <w:szCs w:val="22"/>
        </w:rPr>
        <w:t>9 674,98</w:t>
      </w:r>
      <w:r w:rsidR="00AC737F" w:rsidRPr="00B75458">
        <w:rPr>
          <w:sz w:val="22"/>
          <w:szCs w:val="22"/>
        </w:rPr>
        <w:t xml:space="preserve"> тыс. рублей, что не противоречит статье 92.1 БК РФ.</w:t>
      </w:r>
    </w:p>
    <w:p w:rsidR="00FD2CFC" w:rsidRPr="00B75458" w:rsidRDefault="00FD2CFC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B75458">
        <w:rPr>
          <w:rFonts w:ascii="Times New Roman" w:eastAsia="Calibri" w:hAnsi="Times New Roman" w:cs="Times New Roman"/>
          <w:kern w:val="1"/>
          <w:lang w:eastAsia="ar-SA"/>
        </w:rPr>
        <w:t xml:space="preserve">На социально-культурную сферу из районного бюджета было направлено </w:t>
      </w:r>
      <w:r w:rsidR="00A746F2" w:rsidRPr="00B75458">
        <w:rPr>
          <w:rFonts w:ascii="Times New Roman" w:eastAsia="Calibri" w:hAnsi="Times New Roman" w:cs="Times New Roman"/>
          <w:kern w:val="1"/>
          <w:lang w:eastAsia="ar-SA"/>
        </w:rPr>
        <w:t>68,8</w:t>
      </w:r>
      <w:r w:rsidRPr="00B75458">
        <w:rPr>
          <w:rFonts w:ascii="Times New Roman" w:eastAsia="Calibri" w:hAnsi="Times New Roman" w:cs="Times New Roman"/>
          <w:kern w:val="1"/>
          <w:lang w:eastAsia="ar-SA"/>
        </w:rPr>
        <w:t>% об</w:t>
      </w:r>
      <w:r w:rsidR="00DD4976" w:rsidRPr="00B75458">
        <w:rPr>
          <w:rFonts w:ascii="Times New Roman" w:eastAsia="Calibri" w:hAnsi="Times New Roman" w:cs="Times New Roman"/>
          <w:kern w:val="1"/>
          <w:lang w:eastAsia="ar-SA"/>
        </w:rPr>
        <w:t>ъёма расходов районного бюджета</w:t>
      </w:r>
      <w:r w:rsidRPr="00B75458">
        <w:rPr>
          <w:rFonts w:ascii="Times New Roman" w:eastAsia="Calibri" w:hAnsi="Times New Roman" w:cs="Times New Roman"/>
          <w:kern w:val="1"/>
          <w:lang w:eastAsia="ar-SA"/>
        </w:rPr>
        <w:t xml:space="preserve">. </w:t>
      </w:r>
    </w:p>
    <w:p w:rsidR="00AC737F" w:rsidRPr="00B75458" w:rsidRDefault="00FD2CFC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B75458">
        <w:rPr>
          <w:rFonts w:ascii="Times New Roman" w:eastAsia="Calibri" w:hAnsi="Times New Roman" w:cs="Times New Roman"/>
          <w:kern w:val="1"/>
          <w:lang w:eastAsia="ar-SA"/>
        </w:rPr>
        <w:t xml:space="preserve">Средства резервного фонда, предусмотренные </w:t>
      </w:r>
      <w:r w:rsidR="00381D17" w:rsidRPr="00B75458">
        <w:rPr>
          <w:rFonts w:ascii="Times New Roman" w:eastAsia="Calibri" w:hAnsi="Times New Roman" w:cs="Times New Roman"/>
          <w:kern w:val="1"/>
          <w:lang w:eastAsia="ar-SA"/>
        </w:rPr>
        <w:t>р</w:t>
      </w:r>
      <w:r w:rsidRPr="00B75458">
        <w:rPr>
          <w:rFonts w:ascii="Times New Roman" w:eastAsia="Calibri" w:hAnsi="Times New Roman" w:cs="Times New Roman"/>
          <w:kern w:val="1"/>
          <w:lang w:eastAsia="ar-SA"/>
        </w:rPr>
        <w:t>ешением о бюджете в соответствии со статьей 81 БК РФ, в сумме 220,00 тыс. рублей</w:t>
      </w:r>
      <w:r w:rsidR="00320596" w:rsidRPr="00B75458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AC737F" w:rsidRPr="00B75458">
        <w:rPr>
          <w:rFonts w:ascii="Times New Roman" w:eastAsia="Calibri" w:hAnsi="Times New Roman" w:cs="Times New Roman"/>
          <w:kern w:val="1"/>
          <w:lang w:eastAsia="ar-SA"/>
        </w:rPr>
        <w:t xml:space="preserve">в </w:t>
      </w:r>
      <w:r w:rsidR="0070543D" w:rsidRPr="00B75458">
        <w:rPr>
          <w:rFonts w:ascii="Times New Roman" w:eastAsia="Calibri" w:hAnsi="Times New Roman" w:cs="Times New Roman"/>
          <w:kern w:val="1"/>
          <w:lang w:eastAsia="ar-SA"/>
        </w:rPr>
        <w:t>2022</w:t>
      </w:r>
      <w:r w:rsidR="00AC737F" w:rsidRPr="00B75458">
        <w:rPr>
          <w:rFonts w:ascii="Times New Roman" w:eastAsia="Calibri" w:hAnsi="Times New Roman" w:cs="Times New Roman"/>
          <w:kern w:val="1"/>
          <w:lang w:eastAsia="ar-SA"/>
        </w:rPr>
        <w:t xml:space="preserve"> году не использованы.</w:t>
      </w:r>
    </w:p>
    <w:p w:rsidR="00FC4D68" w:rsidRPr="00B75458" w:rsidRDefault="00FC4D68" w:rsidP="00F65E93">
      <w:pPr>
        <w:pStyle w:val="a7"/>
        <w:spacing w:line="240" w:lineRule="atLeast"/>
        <w:ind w:firstLine="709"/>
        <w:rPr>
          <w:sz w:val="22"/>
          <w:szCs w:val="22"/>
        </w:rPr>
      </w:pPr>
      <w:r w:rsidRPr="00B75458">
        <w:rPr>
          <w:sz w:val="22"/>
          <w:szCs w:val="22"/>
        </w:rPr>
        <w:t>Программная часть бюджета сформирована на основании 1</w:t>
      </w:r>
      <w:r w:rsidR="00361C6E" w:rsidRPr="00B75458">
        <w:rPr>
          <w:sz w:val="22"/>
          <w:szCs w:val="22"/>
        </w:rPr>
        <w:t>3</w:t>
      </w:r>
      <w:r w:rsidRPr="00B75458">
        <w:rPr>
          <w:sz w:val="22"/>
          <w:szCs w:val="22"/>
        </w:rPr>
        <w:t xml:space="preserve"> муниципальных программам </w:t>
      </w:r>
      <w:r w:rsidR="00FD2CFC" w:rsidRPr="00B75458">
        <w:rPr>
          <w:sz w:val="22"/>
          <w:szCs w:val="22"/>
        </w:rPr>
        <w:t>Каратузского</w:t>
      </w:r>
      <w:r w:rsidRPr="00B75458">
        <w:rPr>
          <w:sz w:val="22"/>
          <w:szCs w:val="22"/>
        </w:rPr>
        <w:t xml:space="preserve"> района, на долю которых приходится </w:t>
      </w:r>
      <w:r w:rsidR="00361C6E" w:rsidRPr="00B75458">
        <w:rPr>
          <w:sz w:val="22"/>
          <w:szCs w:val="22"/>
        </w:rPr>
        <w:t>95,5</w:t>
      </w:r>
      <w:r w:rsidRPr="00B75458">
        <w:rPr>
          <w:sz w:val="22"/>
          <w:szCs w:val="22"/>
        </w:rPr>
        <w:t>% исполненных расходов районного бюджета.</w:t>
      </w:r>
    </w:p>
    <w:p w:rsidR="00AC737F" w:rsidRPr="00B75458" w:rsidRDefault="00AC737F" w:rsidP="00F65E93">
      <w:pPr>
        <w:pStyle w:val="a7"/>
        <w:spacing w:line="240" w:lineRule="atLeast"/>
        <w:ind w:firstLine="709"/>
        <w:rPr>
          <w:sz w:val="22"/>
          <w:szCs w:val="22"/>
        </w:rPr>
      </w:pPr>
      <w:r w:rsidRPr="00B75458">
        <w:rPr>
          <w:sz w:val="22"/>
          <w:szCs w:val="22"/>
        </w:rPr>
        <w:t xml:space="preserve">В результате реализации муниципальных программ в </w:t>
      </w:r>
      <w:r w:rsidR="0070543D" w:rsidRPr="00B75458">
        <w:rPr>
          <w:sz w:val="22"/>
          <w:szCs w:val="22"/>
        </w:rPr>
        <w:t>2022</w:t>
      </w:r>
      <w:r w:rsidRPr="00B75458">
        <w:rPr>
          <w:sz w:val="22"/>
          <w:szCs w:val="22"/>
        </w:rPr>
        <w:t xml:space="preserve"> году </w:t>
      </w:r>
      <w:r w:rsidR="00A746F2" w:rsidRPr="00B75458">
        <w:rPr>
          <w:sz w:val="22"/>
          <w:szCs w:val="22"/>
        </w:rPr>
        <w:t>17,7</w:t>
      </w:r>
      <w:r w:rsidRPr="00B75458">
        <w:rPr>
          <w:sz w:val="22"/>
          <w:szCs w:val="22"/>
        </w:rPr>
        <w:t xml:space="preserve">% целевых показателей не </w:t>
      </w:r>
      <w:r w:rsidR="00A746F2" w:rsidRPr="00B75458">
        <w:rPr>
          <w:sz w:val="22"/>
          <w:szCs w:val="22"/>
        </w:rPr>
        <w:t>достигнули</w:t>
      </w:r>
      <w:r w:rsidRPr="00B75458">
        <w:rPr>
          <w:sz w:val="22"/>
          <w:szCs w:val="22"/>
        </w:rPr>
        <w:t xml:space="preserve"> плановых значений, </w:t>
      </w:r>
      <w:r w:rsidR="00A746F2" w:rsidRPr="00B75458">
        <w:rPr>
          <w:sz w:val="22"/>
          <w:szCs w:val="22"/>
        </w:rPr>
        <w:t>17,8</w:t>
      </w:r>
      <w:r w:rsidRPr="00B75458">
        <w:rPr>
          <w:sz w:val="22"/>
          <w:szCs w:val="22"/>
        </w:rPr>
        <w:t xml:space="preserve">% перевыполнены и </w:t>
      </w:r>
      <w:r w:rsidR="00A746F2" w:rsidRPr="00B75458">
        <w:rPr>
          <w:sz w:val="22"/>
          <w:szCs w:val="22"/>
        </w:rPr>
        <w:t>64,5</w:t>
      </w:r>
      <w:r w:rsidRPr="00B75458">
        <w:rPr>
          <w:sz w:val="22"/>
          <w:szCs w:val="22"/>
        </w:rPr>
        <w:t>% выполнены на 100%.</w:t>
      </w:r>
    </w:p>
    <w:p w:rsidR="006C1F63" w:rsidRPr="00165562" w:rsidRDefault="006C1F63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562">
        <w:rPr>
          <w:rFonts w:ascii="Times New Roman" w:hAnsi="Times New Roman" w:cs="Times New Roman"/>
          <w:sz w:val="24"/>
          <w:szCs w:val="24"/>
        </w:rPr>
        <w:t>Объем утвержденных бюджетных назначений по трем муниципальным программам предусмотренный на 2022 год не соответствует объему</w:t>
      </w:r>
      <w:r w:rsidR="00C00F76" w:rsidRPr="00165562">
        <w:rPr>
          <w:rFonts w:ascii="Times New Roman" w:hAnsi="Times New Roman" w:cs="Times New Roman"/>
          <w:sz w:val="24"/>
          <w:szCs w:val="24"/>
        </w:rPr>
        <w:t>,</w:t>
      </w:r>
      <w:r w:rsidRPr="00165562">
        <w:rPr>
          <w:rFonts w:ascii="Times New Roman" w:hAnsi="Times New Roman" w:cs="Times New Roman"/>
          <w:sz w:val="24"/>
          <w:szCs w:val="24"/>
        </w:rPr>
        <w:t xml:space="preserve"> утвержденному бюджетной росписью на 01.01.2023.</w:t>
      </w:r>
    </w:p>
    <w:p w:rsidR="006C1F63" w:rsidRPr="00165562" w:rsidRDefault="006C1F63" w:rsidP="00F65E93">
      <w:pPr>
        <w:suppressAutoHyphens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562">
        <w:rPr>
          <w:rFonts w:ascii="Times New Roman" w:hAnsi="Times New Roman" w:cs="Times New Roman"/>
          <w:sz w:val="24"/>
          <w:szCs w:val="24"/>
        </w:rPr>
        <w:t>Объем утвержденных бюджетных назначений и объем исполнения бюджетных назначений по МП «Развитие культуры, молодежной политики и туризма в Каратузском районе не соответствует объему утвержденных и исполненных бюджетных назначений по Отчету о реализации муниципальной программы за 2022 год.</w:t>
      </w:r>
    </w:p>
    <w:p w:rsidR="0087669A" w:rsidRPr="00F80B2E" w:rsidRDefault="00525246" w:rsidP="00F65E93">
      <w:pPr>
        <w:pStyle w:val="af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B2E">
        <w:rPr>
          <w:rFonts w:ascii="Times New Roman" w:hAnsi="Times New Roman" w:cs="Times New Roman"/>
        </w:rPr>
        <w:t xml:space="preserve">Объем дебиторской задолженности </w:t>
      </w:r>
      <w:r w:rsidR="00816F98" w:rsidRPr="00F80B2E">
        <w:rPr>
          <w:rFonts w:ascii="Times New Roman" w:hAnsi="Times New Roman" w:cs="Times New Roman"/>
        </w:rPr>
        <w:t>н</w:t>
      </w:r>
      <w:r w:rsidRPr="00F80B2E">
        <w:rPr>
          <w:rFonts w:ascii="Times New Roman" w:hAnsi="Times New Roman" w:cs="Times New Roman"/>
        </w:rPr>
        <w:t>а 01.01.202</w:t>
      </w:r>
      <w:r w:rsidR="00A746F2" w:rsidRPr="00F80B2E">
        <w:rPr>
          <w:rFonts w:ascii="Times New Roman" w:hAnsi="Times New Roman" w:cs="Times New Roman"/>
        </w:rPr>
        <w:t>3</w:t>
      </w:r>
      <w:r w:rsidRPr="00F80B2E">
        <w:rPr>
          <w:rFonts w:ascii="Times New Roman" w:hAnsi="Times New Roman" w:cs="Times New Roman"/>
        </w:rPr>
        <w:t xml:space="preserve"> года составил </w:t>
      </w:r>
      <w:r w:rsidR="00F80B2E" w:rsidRPr="00F80B2E">
        <w:rPr>
          <w:rFonts w:ascii="Times New Roman" w:hAnsi="Times New Roman" w:cs="Times New Roman"/>
        </w:rPr>
        <w:t>22 049,80</w:t>
      </w:r>
      <w:r w:rsidRPr="00F80B2E">
        <w:rPr>
          <w:rFonts w:ascii="Times New Roman" w:hAnsi="Times New Roman" w:cs="Times New Roman"/>
        </w:rPr>
        <w:t xml:space="preserve"> тыс. рублей,  объем кредиторской задолженности </w:t>
      </w:r>
      <w:r w:rsidR="0087669A" w:rsidRPr="00F80B2E">
        <w:rPr>
          <w:rFonts w:ascii="Times New Roman" w:hAnsi="Times New Roman" w:cs="Times New Roman"/>
        </w:rPr>
        <w:t>–</w:t>
      </w:r>
      <w:r w:rsidRPr="00F80B2E">
        <w:rPr>
          <w:rFonts w:ascii="Times New Roman" w:hAnsi="Times New Roman" w:cs="Times New Roman"/>
        </w:rPr>
        <w:t xml:space="preserve"> </w:t>
      </w:r>
      <w:r w:rsidR="00A746F2" w:rsidRPr="00F80B2E">
        <w:rPr>
          <w:rFonts w:ascii="Times New Roman" w:hAnsi="Times New Roman" w:cs="Times New Roman"/>
        </w:rPr>
        <w:t>3 059,27</w:t>
      </w:r>
      <w:r w:rsidRPr="00F80B2E">
        <w:rPr>
          <w:rFonts w:ascii="Times New Roman" w:hAnsi="Times New Roman" w:cs="Times New Roman"/>
        </w:rPr>
        <w:t xml:space="preserve"> тыс. рублей</w:t>
      </w:r>
      <w:r w:rsidR="00A746F2" w:rsidRPr="00F80B2E">
        <w:rPr>
          <w:rFonts w:ascii="Times New Roman" w:hAnsi="Times New Roman" w:cs="Times New Roman"/>
        </w:rPr>
        <w:t>, что более чем в два разы выше прошлого отчетного периода</w:t>
      </w:r>
      <w:r w:rsidRPr="00F80B2E">
        <w:rPr>
          <w:rFonts w:ascii="Times New Roman" w:hAnsi="Times New Roman" w:cs="Times New Roman"/>
        </w:rPr>
        <w:t>.</w:t>
      </w:r>
      <w:r w:rsidR="0087669A" w:rsidRPr="00F80B2E">
        <w:rPr>
          <w:rFonts w:ascii="Times New Roman" w:hAnsi="Times New Roman" w:cs="Times New Roman"/>
        </w:rPr>
        <w:t xml:space="preserve"> Просроченная кредиторская задолженность по расходам по состоянию на 01.01.202</w:t>
      </w:r>
      <w:r w:rsidR="00A746F2" w:rsidRPr="00F80B2E">
        <w:rPr>
          <w:rFonts w:ascii="Times New Roman" w:hAnsi="Times New Roman" w:cs="Times New Roman"/>
        </w:rPr>
        <w:t>3</w:t>
      </w:r>
      <w:r w:rsidR="0087669A" w:rsidRPr="00F80B2E">
        <w:rPr>
          <w:rFonts w:ascii="Times New Roman" w:hAnsi="Times New Roman" w:cs="Times New Roman"/>
        </w:rPr>
        <w:t xml:space="preserve"> отсутствует. По сравнению с </w:t>
      </w:r>
      <w:r w:rsidR="0070543D" w:rsidRPr="00F80B2E">
        <w:rPr>
          <w:rFonts w:ascii="Times New Roman" w:hAnsi="Times New Roman" w:cs="Times New Roman"/>
        </w:rPr>
        <w:t>2021</w:t>
      </w:r>
      <w:r w:rsidR="0087669A" w:rsidRPr="00F80B2E">
        <w:rPr>
          <w:rFonts w:ascii="Times New Roman" w:hAnsi="Times New Roman" w:cs="Times New Roman"/>
        </w:rPr>
        <w:t xml:space="preserve"> годом объем кредиторской задолженности </w:t>
      </w:r>
      <w:r w:rsidR="00A746F2" w:rsidRPr="00F80B2E">
        <w:rPr>
          <w:rFonts w:ascii="Times New Roman" w:hAnsi="Times New Roman" w:cs="Times New Roman"/>
        </w:rPr>
        <w:t>увеличилс</w:t>
      </w:r>
      <w:r w:rsidR="00F80B2E" w:rsidRPr="00F80B2E">
        <w:rPr>
          <w:rFonts w:ascii="Times New Roman" w:hAnsi="Times New Roman" w:cs="Times New Roman"/>
        </w:rPr>
        <w:t>я более чем в два раза.</w:t>
      </w:r>
    </w:p>
    <w:p w:rsidR="00C26CAF" w:rsidRPr="00B75458" w:rsidRDefault="007303B8" w:rsidP="00F65E9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F80B2E">
        <w:rPr>
          <w:rFonts w:ascii="Times New Roman" w:hAnsi="Times New Roman" w:cs="Times New Roman"/>
        </w:rPr>
        <w:tab/>
      </w:r>
      <w:r w:rsidR="00C26CAF" w:rsidRPr="00F80B2E">
        <w:rPr>
          <w:rFonts w:ascii="Times New Roman" w:hAnsi="Times New Roman" w:cs="Times New Roman"/>
        </w:rPr>
        <w:t>По данным годового</w:t>
      </w:r>
      <w:r w:rsidR="00C26CAF" w:rsidRPr="00B75458">
        <w:rPr>
          <w:rFonts w:ascii="Times New Roman" w:hAnsi="Times New Roman" w:cs="Times New Roman"/>
        </w:rPr>
        <w:t xml:space="preserve"> отчета, в соответствии с долговой книгой на 01.01.20</w:t>
      </w:r>
      <w:r w:rsidR="00381D17" w:rsidRPr="00B75458">
        <w:rPr>
          <w:rFonts w:ascii="Times New Roman" w:hAnsi="Times New Roman" w:cs="Times New Roman"/>
        </w:rPr>
        <w:t>2</w:t>
      </w:r>
      <w:r w:rsidR="00361C6E" w:rsidRPr="00B75458">
        <w:rPr>
          <w:rFonts w:ascii="Times New Roman" w:hAnsi="Times New Roman" w:cs="Times New Roman"/>
        </w:rPr>
        <w:t>3</w:t>
      </w:r>
      <w:r w:rsidR="00C26CAF" w:rsidRPr="00B75458">
        <w:rPr>
          <w:rFonts w:ascii="Times New Roman" w:hAnsi="Times New Roman" w:cs="Times New Roman"/>
        </w:rPr>
        <w:t>, муниципальный долг по состоянию на 01.01.20</w:t>
      </w:r>
      <w:r w:rsidR="00381D17" w:rsidRPr="00B75458">
        <w:rPr>
          <w:rFonts w:ascii="Times New Roman" w:hAnsi="Times New Roman" w:cs="Times New Roman"/>
        </w:rPr>
        <w:t>2</w:t>
      </w:r>
      <w:r w:rsidR="00361C6E" w:rsidRPr="00B75458">
        <w:rPr>
          <w:rFonts w:ascii="Times New Roman" w:hAnsi="Times New Roman" w:cs="Times New Roman"/>
        </w:rPr>
        <w:t>3</w:t>
      </w:r>
      <w:r w:rsidR="00C26CAF" w:rsidRPr="00B75458">
        <w:rPr>
          <w:rFonts w:ascii="Times New Roman" w:hAnsi="Times New Roman" w:cs="Times New Roman"/>
        </w:rPr>
        <w:t xml:space="preserve"> составил </w:t>
      </w:r>
      <w:r w:rsidR="00320596" w:rsidRPr="00B75458">
        <w:rPr>
          <w:rFonts w:ascii="Times New Roman" w:hAnsi="Times New Roman" w:cs="Times New Roman"/>
        </w:rPr>
        <w:t>0,00</w:t>
      </w:r>
      <w:r w:rsidR="00C26CAF" w:rsidRPr="00B75458">
        <w:rPr>
          <w:rFonts w:ascii="Times New Roman" w:hAnsi="Times New Roman" w:cs="Times New Roman"/>
        </w:rPr>
        <w:t xml:space="preserve"> тыс. рублей.</w:t>
      </w:r>
    </w:p>
    <w:p w:rsidR="007303B8" w:rsidRPr="00B75458" w:rsidRDefault="007303B8" w:rsidP="00F65E9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B75458">
        <w:rPr>
          <w:rFonts w:ascii="Times New Roman" w:hAnsi="Times New Roman" w:cs="Times New Roman"/>
        </w:rPr>
        <w:tab/>
        <w:t xml:space="preserve">В течение </w:t>
      </w:r>
      <w:r w:rsidR="0070543D" w:rsidRPr="00B75458">
        <w:rPr>
          <w:rFonts w:ascii="Times New Roman" w:hAnsi="Times New Roman" w:cs="Times New Roman"/>
        </w:rPr>
        <w:t>2022</w:t>
      </w:r>
      <w:r w:rsidRPr="00B75458">
        <w:rPr>
          <w:rFonts w:ascii="Times New Roman" w:hAnsi="Times New Roman" w:cs="Times New Roman"/>
        </w:rPr>
        <w:t xml:space="preserve"> года муниципальные заимствования не предоставлялись.   Муниципальные гарантии в </w:t>
      </w:r>
      <w:r w:rsidR="0070543D" w:rsidRPr="00B75458">
        <w:rPr>
          <w:rFonts w:ascii="Times New Roman" w:hAnsi="Times New Roman" w:cs="Times New Roman"/>
        </w:rPr>
        <w:t>2022</w:t>
      </w:r>
      <w:r w:rsidRPr="00B75458">
        <w:rPr>
          <w:rFonts w:ascii="Times New Roman" w:hAnsi="Times New Roman" w:cs="Times New Roman"/>
        </w:rPr>
        <w:t xml:space="preserve"> году не производилось. </w:t>
      </w:r>
    </w:p>
    <w:p w:rsidR="00C60CF1" w:rsidRPr="00B75458" w:rsidRDefault="00C60CF1" w:rsidP="00F65E93">
      <w:pPr>
        <w:widowControl w:val="0"/>
        <w:suppressAutoHyphens/>
        <w:spacing w:after="0" w:line="240" w:lineRule="atLeast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75458">
        <w:rPr>
          <w:rFonts w:ascii="Times New Roman" w:hAnsi="Times New Roman" w:cs="Times New Roman"/>
        </w:rPr>
        <w:t xml:space="preserve">Контрольный орган Каратузского района считает, что годовой отчет об исполнении районного бюджета за </w:t>
      </w:r>
      <w:r w:rsidR="0070543D" w:rsidRPr="00B75458">
        <w:rPr>
          <w:rFonts w:ascii="Times New Roman" w:hAnsi="Times New Roman" w:cs="Times New Roman"/>
        </w:rPr>
        <w:t>2022</w:t>
      </w:r>
      <w:r w:rsidRPr="00B75458">
        <w:rPr>
          <w:rFonts w:ascii="Times New Roman" w:hAnsi="Times New Roman" w:cs="Times New Roman"/>
        </w:rPr>
        <w:t xml:space="preserve"> год может быть рассмотрен на заседании постоянной депутатской комиссии по экономике и бюджету и вынесен на рассмотрени</w:t>
      </w:r>
      <w:r w:rsidR="00BC041F" w:rsidRPr="00B75458">
        <w:rPr>
          <w:rFonts w:ascii="Times New Roman" w:hAnsi="Times New Roman" w:cs="Times New Roman"/>
        </w:rPr>
        <w:t>е</w:t>
      </w:r>
      <w:r w:rsidRPr="00B75458">
        <w:rPr>
          <w:rFonts w:ascii="Times New Roman" w:hAnsi="Times New Roman" w:cs="Times New Roman"/>
        </w:rPr>
        <w:t xml:space="preserve"> районного Совета депутатов.</w:t>
      </w:r>
    </w:p>
    <w:p w:rsidR="007303B8" w:rsidRPr="00F80B2E" w:rsidRDefault="000E5073" w:rsidP="00F65E9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</w:rPr>
      </w:pPr>
      <w:r w:rsidRPr="00F80B2E">
        <w:rPr>
          <w:rFonts w:ascii="Times New Roman" w:hAnsi="Times New Roman" w:cs="Times New Roman"/>
          <w:b/>
        </w:rPr>
        <w:t>12.</w:t>
      </w:r>
      <w:r w:rsidR="007303B8" w:rsidRPr="00F80B2E">
        <w:rPr>
          <w:rFonts w:ascii="Times New Roman" w:hAnsi="Times New Roman" w:cs="Times New Roman"/>
          <w:b/>
        </w:rPr>
        <w:t>ПРЕДЛОЖЕНИЯ:</w:t>
      </w:r>
    </w:p>
    <w:p w:rsidR="00767DA4" w:rsidRPr="00F80B2E" w:rsidRDefault="00D72F74" w:rsidP="00F65E93">
      <w:pPr>
        <w:pStyle w:val="a7"/>
        <w:spacing w:line="240" w:lineRule="atLeast"/>
        <w:ind w:firstLine="709"/>
        <w:rPr>
          <w:b/>
          <w:sz w:val="22"/>
          <w:szCs w:val="22"/>
        </w:rPr>
      </w:pPr>
      <w:r w:rsidRPr="00F80B2E">
        <w:rPr>
          <w:b/>
          <w:sz w:val="22"/>
          <w:szCs w:val="22"/>
        </w:rPr>
        <w:t>А</w:t>
      </w:r>
      <w:r w:rsidR="00767DA4" w:rsidRPr="00F80B2E">
        <w:rPr>
          <w:b/>
          <w:sz w:val="22"/>
          <w:szCs w:val="22"/>
        </w:rPr>
        <w:t xml:space="preserve">дминистрации </w:t>
      </w:r>
      <w:r w:rsidR="009F46BA" w:rsidRPr="00F80B2E">
        <w:rPr>
          <w:b/>
          <w:sz w:val="22"/>
          <w:szCs w:val="22"/>
        </w:rPr>
        <w:t>Каратузского</w:t>
      </w:r>
      <w:r w:rsidR="00767DA4" w:rsidRPr="00F80B2E">
        <w:rPr>
          <w:b/>
          <w:sz w:val="22"/>
          <w:szCs w:val="22"/>
        </w:rPr>
        <w:t xml:space="preserve"> района</w:t>
      </w:r>
    </w:p>
    <w:p w:rsidR="00C43458" w:rsidRPr="00F80B2E" w:rsidRDefault="00C43458" w:rsidP="00F65E93">
      <w:pPr>
        <w:pStyle w:val="a7"/>
        <w:spacing w:line="240" w:lineRule="atLeast"/>
        <w:rPr>
          <w:sz w:val="22"/>
          <w:szCs w:val="22"/>
        </w:rPr>
      </w:pPr>
      <w:r w:rsidRPr="00F80B2E">
        <w:rPr>
          <w:sz w:val="22"/>
          <w:szCs w:val="22"/>
        </w:rPr>
        <w:t>1.</w:t>
      </w:r>
      <w:r w:rsidR="00C60CF1" w:rsidRPr="00F80B2E">
        <w:rPr>
          <w:sz w:val="22"/>
          <w:szCs w:val="22"/>
        </w:rPr>
        <w:t xml:space="preserve">Принять меры по поступлению в районный бюджет задолженности по арендной плате за земельные участки за </w:t>
      </w:r>
      <w:r w:rsidR="0070543D" w:rsidRPr="00F80B2E">
        <w:rPr>
          <w:sz w:val="22"/>
          <w:szCs w:val="22"/>
        </w:rPr>
        <w:t>2022</w:t>
      </w:r>
      <w:r w:rsidR="00C60CF1" w:rsidRPr="00F80B2E">
        <w:rPr>
          <w:sz w:val="22"/>
          <w:szCs w:val="22"/>
        </w:rPr>
        <w:t xml:space="preserve"> год  в сумме  </w:t>
      </w:r>
      <w:r w:rsidR="00F80B2E" w:rsidRPr="00F80B2E">
        <w:rPr>
          <w:sz w:val="22"/>
          <w:szCs w:val="22"/>
        </w:rPr>
        <w:t xml:space="preserve">2 369,60 </w:t>
      </w:r>
      <w:r w:rsidR="00961491" w:rsidRPr="00F80B2E">
        <w:rPr>
          <w:sz w:val="22"/>
          <w:szCs w:val="22"/>
        </w:rPr>
        <w:t xml:space="preserve"> тыс. рублей</w:t>
      </w:r>
      <w:r w:rsidR="0087669A" w:rsidRPr="00F80B2E">
        <w:rPr>
          <w:sz w:val="22"/>
          <w:szCs w:val="22"/>
        </w:rPr>
        <w:t xml:space="preserve"> и не допускать увеличение задолженности</w:t>
      </w:r>
      <w:r w:rsidRPr="00F80B2E">
        <w:rPr>
          <w:sz w:val="22"/>
          <w:szCs w:val="22"/>
        </w:rPr>
        <w:t>.</w:t>
      </w:r>
    </w:p>
    <w:p w:rsidR="00C43458" w:rsidRPr="00F80B2E" w:rsidRDefault="00C43458" w:rsidP="00F65E93">
      <w:pPr>
        <w:pStyle w:val="a7"/>
        <w:spacing w:line="240" w:lineRule="atLeast"/>
        <w:rPr>
          <w:sz w:val="22"/>
          <w:szCs w:val="22"/>
        </w:rPr>
      </w:pPr>
      <w:r w:rsidRPr="00F80B2E">
        <w:rPr>
          <w:sz w:val="22"/>
          <w:szCs w:val="22"/>
        </w:rPr>
        <w:t>2.Привести в соответствие с бюджетной росписью объем финансирования муниципальных программ.</w:t>
      </w:r>
    </w:p>
    <w:p w:rsidR="00C60CF1" w:rsidRPr="00F80B2E" w:rsidRDefault="00C43458" w:rsidP="00F65E93">
      <w:pPr>
        <w:pStyle w:val="a7"/>
        <w:spacing w:line="240" w:lineRule="atLeast"/>
        <w:rPr>
          <w:sz w:val="22"/>
          <w:szCs w:val="22"/>
        </w:rPr>
      </w:pPr>
      <w:r w:rsidRPr="00F80B2E">
        <w:rPr>
          <w:sz w:val="22"/>
          <w:szCs w:val="22"/>
        </w:rPr>
        <w:t>3.П</w:t>
      </w:r>
      <w:r w:rsidR="0087669A" w:rsidRPr="00F80B2E">
        <w:rPr>
          <w:sz w:val="22"/>
          <w:szCs w:val="22"/>
        </w:rPr>
        <w:t>ринять меры</w:t>
      </w:r>
      <w:r w:rsidR="00816F98" w:rsidRPr="00F80B2E">
        <w:rPr>
          <w:sz w:val="22"/>
          <w:szCs w:val="22"/>
        </w:rPr>
        <w:t xml:space="preserve"> по оформлению имущества казны переданное в пользование без заключения договоров аренды.</w:t>
      </w:r>
    </w:p>
    <w:p w:rsidR="00816F98" w:rsidRPr="00F80B2E" w:rsidRDefault="00816F98" w:rsidP="00F65E93">
      <w:pPr>
        <w:pStyle w:val="a7"/>
        <w:spacing w:line="240" w:lineRule="atLeast"/>
        <w:ind w:firstLine="709"/>
        <w:rPr>
          <w:sz w:val="22"/>
          <w:szCs w:val="22"/>
        </w:rPr>
      </w:pPr>
    </w:p>
    <w:p w:rsidR="00C60CF1" w:rsidRPr="00F80B2E" w:rsidRDefault="00BA7A5A" w:rsidP="00F65E93">
      <w:pPr>
        <w:pStyle w:val="a7"/>
        <w:spacing w:line="240" w:lineRule="atLeast"/>
        <w:ind w:firstLine="709"/>
        <w:rPr>
          <w:sz w:val="22"/>
          <w:szCs w:val="22"/>
        </w:rPr>
      </w:pPr>
      <w:r w:rsidRPr="00F80B2E">
        <w:rPr>
          <w:sz w:val="22"/>
          <w:szCs w:val="22"/>
        </w:rPr>
        <w:t>П</w:t>
      </w:r>
      <w:r w:rsidR="00C60CF1" w:rsidRPr="00F80B2E">
        <w:rPr>
          <w:sz w:val="22"/>
          <w:szCs w:val="22"/>
        </w:rPr>
        <w:t xml:space="preserve">редседатель </w:t>
      </w:r>
      <w:r w:rsidRPr="00F80B2E">
        <w:rPr>
          <w:sz w:val="22"/>
          <w:szCs w:val="22"/>
        </w:rPr>
        <w:t>к</w:t>
      </w:r>
      <w:r w:rsidR="00C60CF1" w:rsidRPr="00F80B2E">
        <w:rPr>
          <w:sz w:val="22"/>
          <w:szCs w:val="22"/>
        </w:rPr>
        <w:t xml:space="preserve">онтрольно-счетного органа </w:t>
      </w:r>
    </w:p>
    <w:p w:rsidR="00C60CF1" w:rsidRDefault="00C60CF1" w:rsidP="00F65E93">
      <w:pPr>
        <w:pStyle w:val="a7"/>
        <w:spacing w:line="240" w:lineRule="atLeast"/>
        <w:ind w:firstLine="709"/>
        <w:rPr>
          <w:sz w:val="22"/>
          <w:szCs w:val="22"/>
        </w:rPr>
      </w:pPr>
      <w:r w:rsidRPr="00F80B2E">
        <w:rPr>
          <w:sz w:val="22"/>
          <w:szCs w:val="22"/>
        </w:rPr>
        <w:t>Каратузского района</w:t>
      </w:r>
      <w:r w:rsidRPr="00F80B2E">
        <w:rPr>
          <w:sz w:val="22"/>
          <w:szCs w:val="22"/>
        </w:rPr>
        <w:tab/>
      </w:r>
      <w:r w:rsidRPr="00F80B2E">
        <w:rPr>
          <w:sz w:val="22"/>
          <w:szCs w:val="22"/>
        </w:rPr>
        <w:tab/>
      </w:r>
      <w:r w:rsidRPr="00F80B2E">
        <w:rPr>
          <w:sz w:val="22"/>
          <w:szCs w:val="22"/>
        </w:rPr>
        <w:tab/>
      </w:r>
      <w:r w:rsidRPr="00F80B2E">
        <w:rPr>
          <w:sz w:val="22"/>
          <w:szCs w:val="22"/>
        </w:rPr>
        <w:tab/>
      </w:r>
      <w:r w:rsidRPr="00F80B2E">
        <w:rPr>
          <w:sz w:val="22"/>
          <w:szCs w:val="22"/>
        </w:rPr>
        <w:tab/>
      </w:r>
      <w:r w:rsidRPr="00F80B2E">
        <w:rPr>
          <w:sz w:val="22"/>
          <w:szCs w:val="22"/>
        </w:rPr>
        <w:tab/>
      </w:r>
      <w:r w:rsidR="00C402F4">
        <w:rPr>
          <w:sz w:val="22"/>
          <w:szCs w:val="22"/>
        </w:rPr>
        <w:tab/>
      </w:r>
      <w:r w:rsidR="00C402F4">
        <w:rPr>
          <w:sz w:val="22"/>
          <w:szCs w:val="22"/>
        </w:rPr>
        <w:tab/>
      </w:r>
      <w:r w:rsidRPr="00F80B2E">
        <w:rPr>
          <w:sz w:val="22"/>
          <w:szCs w:val="22"/>
        </w:rPr>
        <w:tab/>
      </w:r>
      <w:r w:rsidRPr="00F80B2E">
        <w:rPr>
          <w:sz w:val="22"/>
          <w:szCs w:val="22"/>
        </w:rPr>
        <w:tab/>
        <w:t>Л.И.Зотова</w:t>
      </w:r>
    </w:p>
    <w:p w:rsidR="00C00F76" w:rsidRDefault="00C00F76" w:rsidP="00F65E93">
      <w:pPr>
        <w:pStyle w:val="a7"/>
        <w:spacing w:line="240" w:lineRule="atLeast"/>
        <w:ind w:firstLine="709"/>
        <w:rPr>
          <w:sz w:val="22"/>
          <w:szCs w:val="22"/>
        </w:rPr>
      </w:pPr>
    </w:p>
    <w:sectPr w:rsidR="00C00F76" w:rsidSect="00E64D00">
      <w:footerReference w:type="default" r:id="rId10"/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75" w:rsidRDefault="00B62B75" w:rsidP="00310056">
      <w:pPr>
        <w:spacing w:after="0" w:line="240" w:lineRule="auto"/>
      </w:pPr>
      <w:r>
        <w:separator/>
      </w:r>
    </w:p>
  </w:endnote>
  <w:endnote w:type="continuationSeparator" w:id="0">
    <w:p w:rsidR="00B62B75" w:rsidRDefault="00B62B75" w:rsidP="0031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08463"/>
      <w:docPartObj>
        <w:docPartGallery w:val="Page Numbers (Bottom of Page)"/>
        <w:docPartUnique/>
      </w:docPartObj>
    </w:sdtPr>
    <w:sdtContent>
      <w:p w:rsidR="00B40248" w:rsidRDefault="00B4024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64D00" w:rsidRDefault="00E64D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75" w:rsidRDefault="00B62B75" w:rsidP="00310056">
      <w:pPr>
        <w:spacing w:after="0" w:line="240" w:lineRule="auto"/>
      </w:pPr>
      <w:r>
        <w:separator/>
      </w:r>
    </w:p>
  </w:footnote>
  <w:footnote w:type="continuationSeparator" w:id="0">
    <w:p w:rsidR="00B62B75" w:rsidRDefault="00B62B75" w:rsidP="0031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CB7AF"/>
    <w:multiLevelType w:val="hybridMultilevel"/>
    <w:tmpl w:val="35CBD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45212A"/>
    <w:multiLevelType w:val="hybridMultilevel"/>
    <w:tmpl w:val="F6F3B13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604C6D"/>
    <w:multiLevelType w:val="hybridMultilevel"/>
    <w:tmpl w:val="BEDB835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1630BD2"/>
    <w:multiLevelType w:val="hybridMultilevel"/>
    <w:tmpl w:val="B76D79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513CC25"/>
    <w:multiLevelType w:val="hybridMultilevel"/>
    <w:tmpl w:val="DFE140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286EAF2"/>
    <w:multiLevelType w:val="hybridMultilevel"/>
    <w:tmpl w:val="37981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447E773"/>
    <w:multiLevelType w:val="hybridMultilevel"/>
    <w:tmpl w:val="273FCC3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3F33B7E"/>
    <w:multiLevelType w:val="hybridMultilevel"/>
    <w:tmpl w:val="0D7E7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82FB087"/>
    <w:multiLevelType w:val="hybridMultilevel"/>
    <w:tmpl w:val="453539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E5D58D1"/>
    <w:multiLevelType w:val="hybridMultilevel"/>
    <w:tmpl w:val="76E34A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FF187C0"/>
    <w:multiLevelType w:val="hybridMultilevel"/>
    <w:tmpl w:val="191A7A8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4351620"/>
    <w:multiLevelType w:val="hybridMultilevel"/>
    <w:tmpl w:val="A5070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CB091C9"/>
    <w:multiLevelType w:val="hybridMultilevel"/>
    <w:tmpl w:val="5611588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606F5BD"/>
    <w:multiLevelType w:val="hybridMultilevel"/>
    <w:tmpl w:val="E0A2DB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7054EC9"/>
    <w:multiLevelType w:val="hybridMultilevel"/>
    <w:tmpl w:val="A33B1EA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6B67B76"/>
    <w:multiLevelType w:val="hybridMultilevel"/>
    <w:tmpl w:val="83B08D6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7E8BE13"/>
    <w:multiLevelType w:val="hybridMultilevel"/>
    <w:tmpl w:val="379AB1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04D49CE"/>
    <w:multiLevelType w:val="hybridMultilevel"/>
    <w:tmpl w:val="9DDBE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55ABEA5"/>
    <w:multiLevelType w:val="hybridMultilevel"/>
    <w:tmpl w:val="EC34904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82AD2E0"/>
    <w:multiLevelType w:val="hybridMultilevel"/>
    <w:tmpl w:val="8A39334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84E7735"/>
    <w:multiLevelType w:val="hybridMultilevel"/>
    <w:tmpl w:val="8ACE8873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DB114B3"/>
    <w:multiLevelType w:val="hybridMultilevel"/>
    <w:tmpl w:val="DD4121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ED15A25"/>
    <w:multiLevelType w:val="hybridMultilevel"/>
    <w:tmpl w:val="2079E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6EA44AC"/>
    <w:multiLevelType w:val="hybridMultilevel"/>
    <w:tmpl w:val="5ADC4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AE1F42"/>
    <w:multiLevelType w:val="hybridMultilevel"/>
    <w:tmpl w:val="9D6FED77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A726EEE"/>
    <w:multiLevelType w:val="hybridMultilevel"/>
    <w:tmpl w:val="7C8343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C114F20"/>
    <w:multiLevelType w:val="hybridMultilevel"/>
    <w:tmpl w:val="0432B1B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D376CD3"/>
    <w:multiLevelType w:val="hybridMultilevel"/>
    <w:tmpl w:val="540A652C"/>
    <w:lvl w:ilvl="0" w:tplc="4B54314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3A8"/>
    <w:multiLevelType w:val="hybridMultilevel"/>
    <w:tmpl w:val="D56217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3A51FB4"/>
    <w:multiLevelType w:val="hybridMultilevel"/>
    <w:tmpl w:val="9DEB439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1E6758"/>
    <w:multiLevelType w:val="multilevel"/>
    <w:tmpl w:val="7B3C0C54"/>
    <w:lvl w:ilvl="0">
      <w:start w:val="1"/>
      <w:numFmt w:val="decimal"/>
      <w:lvlText w:val="%1."/>
      <w:lvlJc w:val="left"/>
      <w:pPr>
        <w:ind w:left="7165" w:hanging="360"/>
      </w:pPr>
    </w:lvl>
    <w:lvl w:ilvl="1">
      <w:start w:val="1"/>
      <w:numFmt w:val="decimal"/>
      <w:isLgl/>
      <w:lvlText w:val="%1.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7525" w:hanging="720"/>
      </w:pPr>
    </w:lvl>
    <w:lvl w:ilvl="3">
      <w:start w:val="1"/>
      <w:numFmt w:val="decimal"/>
      <w:isLgl/>
      <w:lvlText w:val="%1.%2.%3.%4."/>
      <w:lvlJc w:val="left"/>
      <w:pPr>
        <w:ind w:left="7885" w:hanging="1080"/>
      </w:pPr>
    </w:lvl>
    <w:lvl w:ilvl="4">
      <w:start w:val="1"/>
      <w:numFmt w:val="decimal"/>
      <w:isLgl/>
      <w:lvlText w:val="%1.%2.%3.%4.%5."/>
      <w:lvlJc w:val="left"/>
      <w:pPr>
        <w:ind w:left="7885" w:hanging="1080"/>
      </w:pPr>
    </w:lvl>
    <w:lvl w:ilvl="5">
      <w:start w:val="1"/>
      <w:numFmt w:val="decimal"/>
      <w:isLgl/>
      <w:lvlText w:val="%1.%2.%3.%4.%5.%6."/>
      <w:lvlJc w:val="left"/>
      <w:pPr>
        <w:ind w:left="8245" w:hanging="1440"/>
      </w:pPr>
    </w:lvl>
    <w:lvl w:ilvl="6">
      <w:start w:val="1"/>
      <w:numFmt w:val="decimal"/>
      <w:isLgl/>
      <w:lvlText w:val="%1.%2.%3.%4.%5.%6.%7."/>
      <w:lvlJc w:val="left"/>
      <w:pPr>
        <w:ind w:left="8605" w:hanging="1800"/>
      </w:p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</w:lvl>
  </w:abstractNum>
  <w:abstractNum w:abstractNumId="33">
    <w:nsid w:val="5FBA26E6"/>
    <w:multiLevelType w:val="hybridMultilevel"/>
    <w:tmpl w:val="4947694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7946056"/>
    <w:multiLevelType w:val="hybridMultilevel"/>
    <w:tmpl w:val="630ACE80"/>
    <w:lvl w:ilvl="0" w:tplc="F48AE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57B35E"/>
    <w:multiLevelType w:val="hybridMultilevel"/>
    <w:tmpl w:val="8FCEA009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F542705"/>
    <w:multiLevelType w:val="hybridMultilevel"/>
    <w:tmpl w:val="4C20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F5AA7"/>
    <w:multiLevelType w:val="hybridMultilevel"/>
    <w:tmpl w:val="7BB198D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A3545B4"/>
    <w:multiLevelType w:val="hybridMultilevel"/>
    <w:tmpl w:val="B72EE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26"/>
  </w:num>
  <w:num w:numId="3">
    <w:abstractNumId w:val="0"/>
  </w:num>
  <w:num w:numId="4">
    <w:abstractNumId w:val="8"/>
  </w:num>
  <w:num w:numId="5">
    <w:abstractNumId w:val="17"/>
  </w:num>
  <w:num w:numId="6">
    <w:abstractNumId w:val="29"/>
  </w:num>
  <w:num w:numId="7">
    <w:abstractNumId w:val="22"/>
  </w:num>
  <w:num w:numId="8">
    <w:abstractNumId w:val="18"/>
  </w:num>
  <w:num w:numId="9">
    <w:abstractNumId w:val="11"/>
  </w:num>
  <w:num w:numId="10">
    <w:abstractNumId w:val="33"/>
  </w:num>
  <w:num w:numId="11">
    <w:abstractNumId w:val="4"/>
  </w:num>
  <w:num w:numId="12">
    <w:abstractNumId w:val="10"/>
  </w:num>
  <w:num w:numId="13">
    <w:abstractNumId w:val="20"/>
  </w:num>
  <w:num w:numId="14">
    <w:abstractNumId w:val="27"/>
  </w:num>
  <w:num w:numId="15">
    <w:abstractNumId w:val="35"/>
  </w:num>
  <w:num w:numId="16">
    <w:abstractNumId w:val="21"/>
  </w:num>
  <w:num w:numId="17">
    <w:abstractNumId w:val="6"/>
  </w:num>
  <w:num w:numId="18">
    <w:abstractNumId w:val="1"/>
  </w:num>
  <w:num w:numId="19">
    <w:abstractNumId w:val="30"/>
  </w:num>
  <w:num w:numId="20">
    <w:abstractNumId w:val="19"/>
  </w:num>
  <w:num w:numId="21">
    <w:abstractNumId w:val="2"/>
  </w:num>
  <w:num w:numId="22">
    <w:abstractNumId w:val="12"/>
  </w:num>
  <w:num w:numId="23">
    <w:abstractNumId w:val="37"/>
  </w:num>
  <w:num w:numId="24">
    <w:abstractNumId w:val="25"/>
  </w:num>
  <w:num w:numId="25">
    <w:abstractNumId w:val="16"/>
  </w:num>
  <w:num w:numId="26">
    <w:abstractNumId w:val="15"/>
  </w:num>
  <w:num w:numId="27">
    <w:abstractNumId w:val="7"/>
  </w:num>
  <w:num w:numId="28">
    <w:abstractNumId w:val="5"/>
  </w:num>
  <w:num w:numId="29">
    <w:abstractNumId w:val="9"/>
  </w:num>
  <w:num w:numId="30">
    <w:abstractNumId w:val="14"/>
  </w:num>
  <w:num w:numId="31">
    <w:abstractNumId w:val="3"/>
  </w:num>
  <w:num w:numId="32">
    <w:abstractNumId w:val="38"/>
  </w:num>
  <w:num w:numId="33">
    <w:abstractNumId w:val="36"/>
  </w:num>
  <w:num w:numId="34">
    <w:abstractNumId w:val="28"/>
  </w:num>
  <w:num w:numId="35">
    <w:abstractNumId w:val="13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34"/>
    <w:rsid w:val="00001F42"/>
    <w:rsid w:val="0000203B"/>
    <w:rsid w:val="00007C14"/>
    <w:rsid w:val="00007CF9"/>
    <w:rsid w:val="00010151"/>
    <w:rsid w:val="00011F50"/>
    <w:rsid w:val="00014739"/>
    <w:rsid w:val="000161F7"/>
    <w:rsid w:val="000167D4"/>
    <w:rsid w:val="00017BB5"/>
    <w:rsid w:val="00020BA5"/>
    <w:rsid w:val="00021514"/>
    <w:rsid w:val="00021AD9"/>
    <w:rsid w:val="00022241"/>
    <w:rsid w:val="0002358E"/>
    <w:rsid w:val="00023603"/>
    <w:rsid w:val="00025937"/>
    <w:rsid w:val="00025BB9"/>
    <w:rsid w:val="000271F6"/>
    <w:rsid w:val="00027A56"/>
    <w:rsid w:val="000309BC"/>
    <w:rsid w:val="0003196C"/>
    <w:rsid w:val="00031DAE"/>
    <w:rsid w:val="000337EA"/>
    <w:rsid w:val="0004060E"/>
    <w:rsid w:val="000409BB"/>
    <w:rsid w:val="0004201E"/>
    <w:rsid w:val="00042192"/>
    <w:rsid w:val="00042F53"/>
    <w:rsid w:val="00043E3B"/>
    <w:rsid w:val="00044308"/>
    <w:rsid w:val="000456C6"/>
    <w:rsid w:val="0004597D"/>
    <w:rsid w:val="00045EBB"/>
    <w:rsid w:val="00046211"/>
    <w:rsid w:val="0005472E"/>
    <w:rsid w:val="00055754"/>
    <w:rsid w:val="00055B7C"/>
    <w:rsid w:val="00057BD2"/>
    <w:rsid w:val="000611A7"/>
    <w:rsid w:val="000617BA"/>
    <w:rsid w:val="0006199C"/>
    <w:rsid w:val="000626D2"/>
    <w:rsid w:val="00063D7E"/>
    <w:rsid w:val="00064174"/>
    <w:rsid w:val="00067A0E"/>
    <w:rsid w:val="000730C0"/>
    <w:rsid w:val="00073C2F"/>
    <w:rsid w:val="00075041"/>
    <w:rsid w:val="000757BD"/>
    <w:rsid w:val="00075976"/>
    <w:rsid w:val="00075D34"/>
    <w:rsid w:val="0007611A"/>
    <w:rsid w:val="000775FB"/>
    <w:rsid w:val="00080154"/>
    <w:rsid w:val="00081B59"/>
    <w:rsid w:val="000831D8"/>
    <w:rsid w:val="00083B14"/>
    <w:rsid w:val="00085CEC"/>
    <w:rsid w:val="00086BCB"/>
    <w:rsid w:val="00090A0E"/>
    <w:rsid w:val="00091745"/>
    <w:rsid w:val="000935C9"/>
    <w:rsid w:val="00093DE7"/>
    <w:rsid w:val="00095C4E"/>
    <w:rsid w:val="00095D6D"/>
    <w:rsid w:val="00096D81"/>
    <w:rsid w:val="000A1567"/>
    <w:rsid w:val="000A188E"/>
    <w:rsid w:val="000A24B9"/>
    <w:rsid w:val="000A2736"/>
    <w:rsid w:val="000A445C"/>
    <w:rsid w:val="000A449F"/>
    <w:rsid w:val="000A4801"/>
    <w:rsid w:val="000A4870"/>
    <w:rsid w:val="000A595D"/>
    <w:rsid w:val="000A6DCD"/>
    <w:rsid w:val="000A7CEF"/>
    <w:rsid w:val="000B0BEB"/>
    <w:rsid w:val="000B0F4F"/>
    <w:rsid w:val="000B2E67"/>
    <w:rsid w:val="000B43C4"/>
    <w:rsid w:val="000B5497"/>
    <w:rsid w:val="000B59F4"/>
    <w:rsid w:val="000B7353"/>
    <w:rsid w:val="000B7769"/>
    <w:rsid w:val="000C0ABC"/>
    <w:rsid w:val="000C2101"/>
    <w:rsid w:val="000C2965"/>
    <w:rsid w:val="000C3A1F"/>
    <w:rsid w:val="000C4A23"/>
    <w:rsid w:val="000C4EFA"/>
    <w:rsid w:val="000C5FFF"/>
    <w:rsid w:val="000C655A"/>
    <w:rsid w:val="000D04CC"/>
    <w:rsid w:val="000D0BC2"/>
    <w:rsid w:val="000D286D"/>
    <w:rsid w:val="000D41D1"/>
    <w:rsid w:val="000D6B0F"/>
    <w:rsid w:val="000D6E7A"/>
    <w:rsid w:val="000E1636"/>
    <w:rsid w:val="000E168B"/>
    <w:rsid w:val="000E1E15"/>
    <w:rsid w:val="000E225F"/>
    <w:rsid w:val="000E32D3"/>
    <w:rsid w:val="000E37BF"/>
    <w:rsid w:val="000E40E5"/>
    <w:rsid w:val="000E46B6"/>
    <w:rsid w:val="000E4F87"/>
    <w:rsid w:val="000E5073"/>
    <w:rsid w:val="000E5B4F"/>
    <w:rsid w:val="000E5E5E"/>
    <w:rsid w:val="000E6E55"/>
    <w:rsid w:val="000E7484"/>
    <w:rsid w:val="000F029C"/>
    <w:rsid w:val="000F1CD2"/>
    <w:rsid w:val="000F1FB1"/>
    <w:rsid w:val="000F2033"/>
    <w:rsid w:val="000F2AF5"/>
    <w:rsid w:val="000F47AD"/>
    <w:rsid w:val="000F5F3D"/>
    <w:rsid w:val="000F6553"/>
    <w:rsid w:val="001028A2"/>
    <w:rsid w:val="001035AA"/>
    <w:rsid w:val="00105022"/>
    <w:rsid w:val="001055BC"/>
    <w:rsid w:val="001061CC"/>
    <w:rsid w:val="0011168C"/>
    <w:rsid w:val="001116D4"/>
    <w:rsid w:val="00111DD0"/>
    <w:rsid w:val="0011342C"/>
    <w:rsid w:val="001141C1"/>
    <w:rsid w:val="00115232"/>
    <w:rsid w:val="001164BB"/>
    <w:rsid w:val="00116EF9"/>
    <w:rsid w:val="0011712E"/>
    <w:rsid w:val="0012085B"/>
    <w:rsid w:val="00120DED"/>
    <w:rsid w:val="00122B08"/>
    <w:rsid w:val="001249E9"/>
    <w:rsid w:val="0012565D"/>
    <w:rsid w:val="001271AD"/>
    <w:rsid w:val="0012756B"/>
    <w:rsid w:val="0013037B"/>
    <w:rsid w:val="00130EDF"/>
    <w:rsid w:val="0013259B"/>
    <w:rsid w:val="00132B66"/>
    <w:rsid w:val="00134583"/>
    <w:rsid w:val="001350D6"/>
    <w:rsid w:val="00136577"/>
    <w:rsid w:val="0013696A"/>
    <w:rsid w:val="0013751C"/>
    <w:rsid w:val="00137F58"/>
    <w:rsid w:val="001405CB"/>
    <w:rsid w:val="0014298C"/>
    <w:rsid w:val="001437F7"/>
    <w:rsid w:val="00143C75"/>
    <w:rsid w:val="00145088"/>
    <w:rsid w:val="001455CA"/>
    <w:rsid w:val="001456B5"/>
    <w:rsid w:val="0014627E"/>
    <w:rsid w:val="0014769B"/>
    <w:rsid w:val="00147990"/>
    <w:rsid w:val="0015168F"/>
    <w:rsid w:val="00152321"/>
    <w:rsid w:val="0015268C"/>
    <w:rsid w:val="001549AE"/>
    <w:rsid w:val="00154B27"/>
    <w:rsid w:val="00154CFA"/>
    <w:rsid w:val="00155BAF"/>
    <w:rsid w:val="0015784B"/>
    <w:rsid w:val="001611C9"/>
    <w:rsid w:val="00161593"/>
    <w:rsid w:val="0016224F"/>
    <w:rsid w:val="00163FC2"/>
    <w:rsid w:val="00164866"/>
    <w:rsid w:val="00165562"/>
    <w:rsid w:val="00166733"/>
    <w:rsid w:val="001674EB"/>
    <w:rsid w:val="00167AD4"/>
    <w:rsid w:val="0017032D"/>
    <w:rsid w:val="00171432"/>
    <w:rsid w:val="00171D21"/>
    <w:rsid w:val="00171F76"/>
    <w:rsid w:val="00174684"/>
    <w:rsid w:val="00174E23"/>
    <w:rsid w:val="001765EB"/>
    <w:rsid w:val="001772EF"/>
    <w:rsid w:val="00177ADF"/>
    <w:rsid w:val="00180306"/>
    <w:rsid w:val="00181B4E"/>
    <w:rsid w:val="0018237D"/>
    <w:rsid w:val="00183A13"/>
    <w:rsid w:val="0018429F"/>
    <w:rsid w:val="0018446A"/>
    <w:rsid w:val="00184684"/>
    <w:rsid w:val="00184B35"/>
    <w:rsid w:val="001854B9"/>
    <w:rsid w:val="001865BB"/>
    <w:rsid w:val="00187CB3"/>
    <w:rsid w:val="001905EE"/>
    <w:rsid w:val="00190A5E"/>
    <w:rsid w:val="001911B5"/>
    <w:rsid w:val="00194F42"/>
    <w:rsid w:val="00195B68"/>
    <w:rsid w:val="00197C36"/>
    <w:rsid w:val="001A077C"/>
    <w:rsid w:val="001A0FB3"/>
    <w:rsid w:val="001A2253"/>
    <w:rsid w:val="001A31EE"/>
    <w:rsid w:val="001A35CD"/>
    <w:rsid w:val="001A3E68"/>
    <w:rsid w:val="001B2E72"/>
    <w:rsid w:val="001B3B2A"/>
    <w:rsid w:val="001C066D"/>
    <w:rsid w:val="001C1902"/>
    <w:rsid w:val="001C4367"/>
    <w:rsid w:val="001C4579"/>
    <w:rsid w:val="001C504B"/>
    <w:rsid w:val="001C5EFC"/>
    <w:rsid w:val="001C60E2"/>
    <w:rsid w:val="001D1DA8"/>
    <w:rsid w:val="001D1F08"/>
    <w:rsid w:val="001D1F91"/>
    <w:rsid w:val="001D28B2"/>
    <w:rsid w:val="001D5EE4"/>
    <w:rsid w:val="001E097C"/>
    <w:rsid w:val="001E0CD3"/>
    <w:rsid w:val="001E1535"/>
    <w:rsid w:val="001E2E82"/>
    <w:rsid w:val="001E373D"/>
    <w:rsid w:val="001E4253"/>
    <w:rsid w:val="001E5941"/>
    <w:rsid w:val="001E5B0A"/>
    <w:rsid w:val="001E5C47"/>
    <w:rsid w:val="001E7407"/>
    <w:rsid w:val="001E7C57"/>
    <w:rsid w:val="001F037C"/>
    <w:rsid w:val="001F222F"/>
    <w:rsid w:val="001F28D2"/>
    <w:rsid w:val="001F2CC5"/>
    <w:rsid w:val="0020080A"/>
    <w:rsid w:val="00200EA2"/>
    <w:rsid w:val="00201B3A"/>
    <w:rsid w:val="00202756"/>
    <w:rsid w:val="00202BC3"/>
    <w:rsid w:val="00203F60"/>
    <w:rsid w:val="00204545"/>
    <w:rsid w:val="0020454F"/>
    <w:rsid w:val="00205E1D"/>
    <w:rsid w:val="00206146"/>
    <w:rsid w:val="00206CEC"/>
    <w:rsid w:val="002101A6"/>
    <w:rsid w:val="002118DD"/>
    <w:rsid w:val="00211C7B"/>
    <w:rsid w:val="00213008"/>
    <w:rsid w:val="00215024"/>
    <w:rsid w:val="00215087"/>
    <w:rsid w:val="00216B49"/>
    <w:rsid w:val="0021717A"/>
    <w:rsid w:val="00217B76"/>
    <w:rsid w:val="0022038F"/>
    <w:rsid w:val="002211FF"/>
    <w:rsid w:val="0022252E"/>
    <w:rsid w:val="0022329F"/>
    <w:rsid w:val="002260B5"/>
    <w:rsid w:val="0022708E"/>
    <w:rsid w:val="00227208"/>
    <w:rsid w:val="00230A85"/>
    <w:rsid w:val="00230C2F"/>
    <w:rsid w:val="002316F3"/>
    <w:rsid w:val="00231993"/>
    <w:rsid w:val="00231D03"/>
    <w:rsid w:val="00234AA5"/>
    <w:rsid w:val="00235238"/>
    <w:rsid w:val="002404E9"/>
    <w:rsid w:val="00242472"/>
    <w:rsid w:val="0024263B"/>
    <w:rsid w:val="00243B4D"/>
    <w:rsid w:val="00244530"/>
    <w:rsid w:val="002446AF"/>
    <w:rsid w:val="00245EB5"/>
    <w:rsid w:val="002464F6"/>
    <w:rsid w:val="00247388"/>
    <w:rsid w:val="002475E2"/>
    <w:rsid w:val="00247C04"/>
    <w:rsid w:val="00247C4A"/>
    <w:rsid w:val="00251260"/>
    <w:rsid w:val="0025259B"/>
    <w:rsid w:val="00252950"/>
    <w:rsid w:val="00254DDD"/>
    <w:rsid w:val="0025645F"/>
    <w:rsid w:val="00256F67"/>
    <w:rsid w:val="00256F6D"/>
    <w:rsid w:val="00260934"/>
    <w:rsid w:val="00261865"/>
    <w:rsid w:val="00261F3C"/>
    <w:rsid w:val="0026371B"/>
    <w:rsid w:val="00263FBA"/>
    <w:rsid w:val="00266462"/>
    <w:rsid w:val="00267596"/>
    <w:rsid w:val="0026777F"/>
    <w:rsid w:val="00271172"/>
    <w:rsid w:val="0027144A"/>
    <w:rsid w:val="002728CE"/>
    <w:rsid w:val="00274CB8"/>
    <w:rsid w:val="00274DAF"/>
    <w:rsid w:val="002758BB"/>
    <w:rsid w:val="002765F7"/>
    <w:rsid w:val="002767AD"/>
    <w:rsid w:val="002770DE"/>
    <w:rsid w:val="00277619"/>
    <w:rsid w:val="002802CA"/>
    <w:rsid w:val="00280AC1"/>
    <w:rsid w:val="00281A68"/>
    <w:rsid w:val="0028429E"/>
    <w:rsid w:val="00284770"/>
    <w:rsid w:val="00284EE3"/>
    <w:rsid w:val="00285070"/>
    <w:rsid w:val="002851FB"/>
    <w:rsid w:val="00285C25"/>
    <w:rsid w:val="00286BC8"/>
    <w:rsid w:val="00290523"/>
    <w:rsid w:val="00291035"/>
    <w:rsid w:val="0029274C"/>
    <w:rsid w:val="00294168"/>
    <w:rsid w:val="00294AAF"/>
    <w:rsid w:val="00296512"/>
    <w:rsid w:val="00296998"/>
    <w:rsid w:val="002979AB"/>
    <w:rsid w:val="002A124F"/>
    <w:rsid w:val="002A127A"/>
    <w:rsid w:val="002A4490"/>
    <w:rsid w:val="002A5BA4"/>
    <w:rsid w:val="002B2454"/>
    <w:rsid w:val="002B28B0"/>
    <w:rsid w:val="002B2F93"/>
    <w:rsid w:val="002B357E"/>
    <w:rsid w:val="002B3CE5"/>
    <w:rsid w:val="002B3D6C"/>
    <w:rsid w:val="002B434A"/>
    <w:rsid w:val="002B7904"/>
    <w:rsid w:val="002C0123"/>
    <w:rsid w:val="002C0201"/>
    <w:rsid w:val="002C2541"/>
    <w:rsid w:val="002C2590"/>
    <w:rsid w:val="002C4950"/>
    <w:rsid w:val="002C507B"/>
    <w:rsid w:val="002D12B7"/>
    <w:rsid w:val="002D1BA3"/>
    <w:rsid w:val="002D1F3D"/>
    <w:rsid w:val="002D3420"/>
    <w:rsid w:val="002D4C7C"/>
    <w:rsid w:val="002D4FCF"/>
    <w:rsid w:val="002D5C75"/>
    <w:rsid w:val="002D5D62"/>
    <w:rsid w:val="002D60F4"/>
    <w:rsid w:val="002D7EE3"/>
    <w:rsid w:val="002D7F87"/>
    <w:rsid w:val="002E263F"/>
    <w:rsid w:val="002E500A"/>
    <w:rsid w:val="002E71EB"/>
    <w:rsid w:val="002F0DF1"/>
    <w:rsid w:val="002F1C6F"/>
    <w:rsid w:val="002F22E2"/>
    <w:rsid w:val="002F5842"/>
    <w:rsid w:val="002F6FAB"/>
    <w:rsid w:val="002F7BEB"/>
    <w:rsid w:val="00301575"/>
    <w:rsid w:val="003017DD"/>
    <w:rsid w:val="0030231A"/>
    <w:rsid w:val="00302B5D"/>
    <w:rsid w:val="00302C12"/>
    <w:rsid w:val="003035B4"/>
    <w:rsid w:val="003042ED"/>
    <w:rsid w:val="00305310"/>
    <w:rsid w:val="003067CC"/>
    <w:rsid w:val="003068AE"/>
    <w:rsid w:val="00306D7E"/>
    <w:rsid w:val="003072F8"/>
    <w:rsid w:val="00310056"/>
    <w:rsid w:val="00310320"/>
    <w:rsid w:val="00310329"/>
    <w:rsid w:val="0031079A"/>
    <w:rsid w:val="00310DB3"/>
    <w:rsid w:val="00310EA8"/>
    <w:rsid w:val="00312030"/>
    <w:rsid w:val="0031238F"/>
    <w:rsid w:val="00312411"/>
    <w:rsid w:val="003144B2"/>
    <w:rsid w:val="00314873"/>
    <w:rsid w:val="00316198"/>
    <w:rsid w:val="003173CB"/>
    <w:rsid w:val="00320596"/>
    <w:rsid w:val="003206D1"/>
    <w:rsid w:val="003211E4"/>
    <w:rsid w:val="00321C15"/>
    <w:rsid w:val="00323D17"/>
    <w:rsid w:val="003247B0"/>
    <w:rsid w:val="00324D60"/>
    <w:rsid w:val="00324F7D"/>
    <w:rsid w:val="003264ED"/>
    <w:rsid w:val="003275B2"/>
    <w:rsid w:val="0032799B"/>
    <w:rsid w:val="003303B0"/>
    <w:rsid w:val="00330BBD"/>
    <w:rsid w:val="00330FB6"/>
    <w:rsid w:val="00331948"/>
    <w:rsid w:val="00332C8B"/>
    <w:rsid w:val="00332F5A"/>
    <w:rsid w:val="00334770"/>
    <w:rsid w:val="00337C9B"/>
    <w:rsid w:val="00340705"/>
    <w:rsid w:val="0034199F"/>
    <w:rsid w:val="0034416B"/>
    <w:rsid w:val="003450EF"/>
    <w:rsid w:val="00347003"/>
    <w:rsid w:val="00347F4B"/>
    <w:rsid w:val="00351186"/>
    <w:rsid w:val="00351828"/>
    <w:rsid w:val="0035188E"/>
    <w:rsid w:val="00352A41"/>
    <w:rsid w:val="0035360D"/>
    <w:rsid w:val="00353B87"/>
    <w:rsid w:val="00354734"/>
    <w:rsid w:val="003549B6"/>
    <w:rsid w:val="003552EA"/>
    <w:rsid w:val="00355FBB"/>
    <w:rsid w:val="003566FC"/>
    <w:rsid w:val="003605E0"/>
    <w:rsid w:val="00360DAE"/>
    <w:rsid w:val="00361C10"/>
    <w:rsid w:val="00361C6E"/>
    <w:rsid w:val="00361DAA"/>
    <w:rsid w:val="00361F4C"/>
    <w:rsid w:val="00364251"/>
    <w:rsid w:val="003643F3"/>
    <w:rsid w:val="00364F70"/>
    <w:rsid w:val="0036627C"/>
    <w:rsid w:val="00370B69"/>
    <w:rsid w:val="00370D9E"/>
    <w:rsid w:val="0037142E"/>
    <w:rsid w:val="00371962"/>
    <w:rsid w:val="00372D14"/>
    <w:rsid w:val="003752C8"/>
    <w:rsid w:val="00380966"/>
    <w:rsid w:val="00381D17"/>
    <w:rsid w:val="00382E89"/>
    <w:rsid w:val="00382EE5"/>
    <w:rsid w:val="00384AB7"/>
    <w:rsid w:val="003863EC"/>
    <w:rsid w:val="00386BAC"/>
    <w:rsid w:val="003879E1"/>
    <w:rsid w:val="0039098A"/>
    <w:rsid w:val="00390BA0"/>
    <w:rsid w:val="0039189B"/>
    <w:rsid w:val="003946BC"/>
    <w:rsid w:val="00395E74"/>
    <w:rsid w:val="00396372"/>
    <w:rsid w:val="003A085A"/>
    <w:rsid w:val="003A515B"/>
    <w:rsid w:val="003A524C"/>
    <w:rsid w:val="003A7192"/>
    <w:rsid w:val="003A73FD"/>
    <w:rsid w:val="003B1C84"/>
    <w:rsid w:val="003B25EB"/>
    <w:rsid w:val="003B2E19"/>
    <w:rsid w:val="003B4200"/>
    <w:rsid w:val="003B513D"/>
    <w:rsid w:val="003B592B"/>
    <w:rsid w:val="003B5E7D"/>
    <w:rsid w:val="003C099A"/>
    <w:rsid w:val="003C1E57"/>
    <w:rsid w:val="003C4195"/>
    <w:rsid w:val="003C42D2"/>
    <w:rsid w:val="003C4CD2"/>
    <w:rsid w:val="003C6772"/>
    <w:rsid w:val="003C7EEB"/>
    <w:rsid w:val="003D0717"/>
    <w:rsid w:val="003D1A95"/>
    <w:rsid w:val="003D2D1B"/>
    <w:rsid w:val="003D2F64"/>
    <w:rsid w:val="003D3A99"/>
    <w:rsid w:val="003D3AC2"/>
    <w:rsid w:val="003D448D"/>
    <w:rsid w:val="003E1363"/>
    <w:rsid w:val="003E1511"/>
    <w:rsid w:val="003E3FAA"/>
    <w:rsid w:val="003E59E7"/>
    <w:rsid w:val="003E78EE"/>
    <w:rsid w:val="003F0299"/>
    <w:rsid w:val="003F04C4"/>
    <w:rsid w:val="003F1062"/>
    <w:rsid w:val="003F1349"/>
    <w:rsid w:val="003F427E"/>
    <w:rsid w:val="003F44FF"/>
    <w:rsid w:val="003F543F"/>
    <w:rsid w:val="003F5709"/>
    <w:rsid w:val="003F761F"/>
    <w:rsid w:val="00400CFD"/>
    <w:rsid w:val="00400FD3"/>
    <w:rsid w:val="0040167C"/>
    <w:rsid w:val="00401818"/>
    <w:rsid w:val="004025E3"/>
    <w:rsid w:val="0040305D"/>
    <w:rsid w:val="00403784"/>
    <w:rsid w:val="00404E36"/>
    <w:rsid w:val="004101C5"/>
    <w:rsid w:val="00413094"/>
    <w:rsid w:val="00413838"/>
    <w:rsid w:val="00413EEC"/>
    <w:rsid w:val="004141C9"/>
    <w:rsid w:val="00414797"/>
    <w:rsid w:val="00414869"/>
    <w:rsid w:val="00415AC2"/>
    <w:rsid w:val="00420109"/>
    <w:rsid w:val="00420E24"/>
    <w:rsid w:val="004234DE"/>
    <w:rsid w:val="004237B3"/>
    <w:rsid w:val="00424977"/>
    <w:rsid w:val="00425DF8"/>
    <w:rsid w:val="00427B81"/>
    <w:rsid w:val="00427ECA"/>
    <w:rsid w:val="00430361"/>
    <w:rsid w:val="00430A19"/>
    <w:rsid w:val="00431B81"/>
    <w:rsid w:val="00432103"/>
    <w:rsid w:val="00433CD2"/>
    <w:rsid w:val="00434075"/>
    <w:rsid w:val="00434094"/>
    <w:rsid w:val="004342C6"/>
    <w:rsid w:val="0043462B"/>
    <w:rsid w:val="00434645"/>
    <w:rsid w:val="00441182"/>
    <w:rsid w:val="004425B5"/>
    <w:rsid w:val="004437B2"/>
    <w:rsid w:val="004447AB"/>
    <w:rsid w:val="00444C1B"/>
    <w:rsid w:val="00445876"/>
    <w:rsid w:val="00450F52"/>
    <w:rsid w:val="00451CE6"/>
    <w:rsid w:val="00452010"/>
    <w:rsid w:val="004537F5"/>
    <w:rsid w:val="00453F95"/>
    <w:rsid w:val="00454A2C"/>
    <w:rsid w:val="00456A12"/>
    <w:rsid w:val="00457DF2"/>
    <w:rsid w:val="0046272D"/>
    <w:rsid w:val="00462817"/>
    <w:rsid w:val="00463AFC"/>
    <w:rsid w:val="00464311"/>
    <w:rsid w:val="00464C75"/>
    <w:rsid w:val="0046554C"/>
    <w:rsid w:val="004658EE"/>
    <w:rsid w:val="00466C2F"/>
    <w:rsid w:val="00467652"/>
    <w:rsid w:val="00470B97"/>
    <w:rsid w:val="00473259"/>
    <w:rsid w:val="0047435B"/>
    <w:rsid w:val="004743C6"/>
    <w:rsid w:val="00475312"/>
    <w:rsid w:val="0047580B"/>
    <w:rsid w:val="00475CE1"/>
    <w:rsid w:val="004763F4"/>
    <w:rsid w:val="00476637"/>
    <w:rsid w:val="004767B5"/>
    <w:rsid w:val="00477018"/>
    <w:rsid w:val="00483A95"/>
    <w:rsid w:val="00483AFA"/>
    <w:rsid w:val="00483F13"/>
    <w:rsid w:val="00484212"/>
    <w:rsid w:val="00484AAA"/>
    <w:rsid w:val="00484F07"/>
    <w:rsid w:val="004863D9"/>
    <w:rsid w:val="00486556"/>
    <w:rsid w:val="00486D2E"/>
    <w:rsid w:val="00487D75"/>
    <w:rsid w:val="004902D7"/>
    <w:rsid w:val="00490F71"/>
    <w:rsid w:val="0049102D"/>
    <w:rsid w:val="00491F8A"/>
    <w:rsid w:val="00492011"/>
    <w:rsid w:val="00492504"/>
    <w:rsid w:val="0049253B"/>
    <w:rsid w:val="00492F8F"/>
    <w:rsid w:val="0049474A"/>
    <w:rsid w:val="00494F63"/>
    <w:rsid w:val="00495A60"/>
    <w:rsid w:val="004968F5"/>
    <w:rsid w:val="004A082F"/>
    <w:rsid w:val="004A0E90"/>
    <w:rsid w:val="004A1214"/>
    <w:rsid w:val="004A1772"/>
    <w:rsid w:val="004A1A6C"/>
    <w:rsid w:val="004A3BE0"/>
    <w:rsid w:val="004A4E74"/>
    <w:rsid w:val="004A7925"/>
    <w:rsid w:val="004A7DD6"/>
    <w:rsid w:val="004B08B8"/>
    <w:rsid w:val="004B11AD"/>
    <w:rsid w:val="004B1233"/>
    <w:rsid w:val="004B138B"/>
    <w:rsid w:val="004B255D"/>
    <w:rsid w:val="004B30DB"/>
    <w:rsid w:val="004B3C3A"/>
    <w:rsid w:val="004B5ABB"/>
    <w:rsid w:val="004B5AD4"/>
    <w:rsid w:val="004B733E"/>
    <w:rsid w:val="004B77B2"/>
    <w:rsid w:val="004C19CE"/>
    <w:rsid w:val="004C4655"/>
    <w:rsid w:val="004C5139"/>
    <w:rsid w:val="004C5C59"/>
    <w:rsid w:val="004C5CB3"/>
    <w:rsid w:val="004C610A"/>
    <w:rsid w:val="004C61D9"/>
    <w:rsid w:val="004C6695"/>
    <w:rsid w:val="004C6D39"/>
    <w:rsid w:val="004C6E27"/>
    <w:rsid w:val="004D0E99"/>
    <w:rsid w:val="004D16FC"/>
    <w:rsid w:val="004D1C15"/>
    <w:rsid w:val="004D1E0B"/>
    <w:rsid w:val="004D2526"/>
    <w:rsid w:val="004D4980"/>
    <w:rsid w:val="004D527D"/>
    <w:rsid w:val="004D53D0"/>
    <w:rsid w:val="004D6412"/>
    <w:rsid w:val="004D67F1"/>
    <w:rsid w:val="004D770A"/>
    <w:rsid w:val="004E1DDC"/>
    <w:rsid w:val="004E209D"/>
    <w:rsid w:val="004E267D"/>
    <w:rsid w:val="004E334F"/>
    <w:rsid w:val="004E5BEF"/>
    <w:rsid w:val="004E6976"/>
    <w:rsid w:val="004F5B31"/>
    <w:rsid w:val="004F63AA"/>
    <w:rsid w:val="004F63B3"/>
    <w:rsid w:val="004F6911"/>
    <w:rsid w:val="004F7200"/>
    <w:rsid w:val="004F72EF"/>
    <w:rsid w:val="004F789B"/>
    <w:rsid w:val="00500ACB"/>
    <w:rsid w:val="00500C34"/>
    <w:rsid w:val="00501099"/>
    <w:rsid w:val="00502155"/>
    <w:rsid w:val="00502D76"/>
    <w:rsid w:val="005035FD"/>
    <w:rsid w:val="00503BA4"/>
    <w:rsid w:val="0050419D"/>
    <w:rsid w:val="005043C4"/>
    <w:rsid w:val="00505588"/>
    <w:rsid w:val="00507B97"/>
    <w:rsid w:val="00511AB4"/>
    <w:rsid w:val="00511D6F"/>
    <w:rsid w:val="005129CC"/>
    <w:rsid w:val="005138DE"/>
    <w:rsid w:val="00513ADB"/>
    <w:rsid w:val="00513AE9"/>
    <w:rsid w:val="00514AFF"/>
    <w:rsid w:val="00515EAB"/>
    <w:rsid w:val="00516C70"/>
    <w:rsid w:val="00517E80"/>
    <w:rsid w:val="00520ADC"/>
    <w:rsid w:val="00522161"/>
    <w:rsid w:val="0052391F"/>
    <w:rsid w:val="0052454E"/>
    <w:rsid w:val="00524614"/>
    <w:rsid w:val="0052474A"/>
    <w:rsid w:val="00524BAD"/>
    <w:rsid w:val="00525246"/>
    <w:rsid w:val="005258EA"/>
    <w:rsid w:val="00531A31"/>
    <w:rsid w:val="00535D4B"/>
    <w:rsid w:val="005379D2"/>
    <w:rsid w:val="005409AA"/>
    <w:rsid w:val="00540C78"/>
    <w:rsid w:val="00541DAB"/>
    <w:rsid w:val="00542068"/>
    <w:rsid w:val="00542F02"/>
    <w:rsid w:val="00543CE0"/>
    <w:rsid w:val="005442EB"/>
    <w:rsid w:val="005445CE"/>
    <w:rsid w:val="00545F0F"/>
    <w:rsid w:val="00546643"/>
    <w:rsid w:val="00546EF0"/>
    <w:rsid w:val="005478D9"/>
    <w:rsid w:val="005500E3"/>
    <w:rsid w:val="00550311"/>
    <w:rsid w:val="0055078F"/>
    <w:rsid w:val="0055217C"/>
    <w:rsid w:val="00552C6C"/>
    <w:rsid w:val="00554D3E"/>
    <w:rsid w:val="00556D10"/>
    <w:rsid w:val="0056047A"/>
    <w:rsid w:val="005606AB"/>
    <w:rsid w:val="00560759"/>
    <w:rsid w:val="005617A0"/>
    <w:rsid w:val="00561E84"/>
    <w:rsid w:val="00562A27"/>
    <w:rsid w:val="00562EAD"/>
    <w:rsid w:val="00562F3F"/>
    <w:rsid w:val="00564D0B"/>
    <w:rsid w:val="00564DE7"/>
    <w:rsid w:val="00565883"/>
    <w:rsid w:val="005703CD"/>
    <w:rsid w:val="00572F92"/>
    <w:rsid w:val="00573D2D"/>
    <w:rsid w:val="005750C3"/>
    <w:rsid w:val="0057630C"/>
    <w:rsid w:val="00576843"/>
    <w:rsid w:val="005775F6"/>
    <w:rsid w:val="0058085E"/>
    <w:rsid w:val="00582BC0"/>
    <w:rsid w:val="00583462"/>
    <w:rsid w:val="0058398B"/>
    <w:rsid w:val="005840E7"/>
    <w:rsid w:val="0058503E"/>
    <w:rsid w:val="005858B6"/>
    <w:rsid w:val="005858E6"/>
    <w:rsid w:val="00585B5B"/>
    <w:rsid w:val="00587458"/>
    <w:rsid w:val="00590C86"/>
    <w:rsid w:val="00590D18"/>
    <w:rsid w:val="00591B47"/>
    <w:rsid w:val="00591B64"/>
    <w:rsid w:val="005920A8"/>
    <w:rsid w:val="0059474B"/>
    <w:rsid w:val="00594A00"/>
    <w:rsid w:val="00595072"/>
    <w:rsid w:val="00595ACD"/>
    <w:rsid w:val="00595E48"/>
    <w:rsid w:val="00596C6A"/>
    <w:rsid w:val="005A1A98"/>
    <w:rsid w:val="005A449E"/>
    <w:rsid w:val="005A461C"/>
    <w:rsid w:val="005A509E"/>
    <w:rsid w:val="005A74FD"/>
    <w:rsid w:val="005B056C"/>
    <w:rsid w:val="005B0BAC"/>
    <w:rsid w:val="005B2057"/>
    <w:rsid w:val="005B373C"/>
    <w:rsid w:val="005B48F2"/>
    <w:rsid w:val="005B4B3A"/>
    <w:rsid w:val="005B5849"/>
    <w:rsid w:val="005B5B92"/>
    <w:rsid w:val="005B72DC"/>
    <w:rsid w:val="005C0E6A"/>
    <w:rsid w:val="005C1A0D"/>
    <w:rsid w:val="005C1ADE"/>
    <w:rsid w:val="005C2055"/>
    <w:rsid w:val="005C2C23"/>
    <w:rsid w:val="005C3223"/>
    <w:rsid w:val="005C3DF5"/>
    <w:rsid w:val="005D21F0"/>
    <w:rsid w:val="005D30F0"/>
    <w:rsid w:val="005D3430"/>
    <w:rsid w:val="005D39A8"/>
    <w:rsid w:val="005D714B"/>
    <w:rsid w:val="005D7566"/>
    <w:rsid w:val="005D7F4D"/>
    <w:rsid w:val="005E0458"/>
    <w:rsid w:val="005E0677"/>
    <w:rsid w:val="005E2D1A"/>
    <w:rsid w:val="005E3B4C"/>
    <w:rsid w:val="005E40B5"/>
    <w:rsid w:val="005E4320"/>
    <w:rsid w:val="005E50E0"/>
    <w:rsid w:val="005E5EDF"/>
    <w:rsid w:val="005E73E5"/>
    <w:rsid w:val="005E7AD2"/>
    <w:rsid w:val="005E7B01"/>
    <w:rsid w:val="005E7CFB"/>
    <w:rsid w:val="005F1E58"/>
    <w:rsid w:val="005F30EE"/>
    <w:rsid w:val="005F3183"/>
    <w:rsid w:val="005F3E95"/>
    <w:rsid w:val="005F412C"/>
    <w:rsid w:val="005F4CD8"/>
    <w:rsid w:val="005F5FD4"/>
    <w:rsid w:val="005F63DA"/>
    <w:rsid w:val="005F7C60"/>
    <w:rsid w:val="006007B5"/>
    <w:rsid w:val="006025F0"/>
    <w:rsid w:val="006037C3"/>
    <w:rsid w:val="00603816"/>
    <w:rsid w:val="00603CE0"/>
    <w:rsid w:val="00603F41"/>
    <w:rsid w:val="00604208"/>
    <w:rsid w:val="00604B73"/>
    <w:rsid w:val="006055D1"/>
    <w:rsid w:val="006062E5"/>
    <w:rsid w:val="006112FF"/>
    <w:rsid w:val="006114EB"/>
    <w:rsid w:val="006121F6"/>
    <w:rsid w:val="00612716"/>
    <w:rsid w:val="00612BBB"/>
    <w:rsid w:val="006130B4"/>
    <w:rsid w:val="00613A3A"/>
    <w:rsid w:val="00613E25"/>
    <w:rsid w:val="006142ED"/>
    <w:rsid w:val="00614CC2"/>
    <w:rsid w:val="0061661E"/>
    <w:rsid w:val="00616697"/>
    <w:rsid w:val="00617389"/>
    <w:rsid w:val="00617BD2"/>
    <w:rsid w:val="00624327"/>
    <w:rsid w:val="006250C0"/>
    <w:rsid w:val="00625530"/>
    <w:rsid w:val="00626363"/>
    <w:rsid w:val="00626BDF"/>
    <w:rsid w:val="00627E13"/>
    <w:rsid w:val="00627ECD"/>
    <w:rsid w:val="00630F64"/>
    <w:rsid w:val="006317D6"/>
    <w:rsid w:val="0063235D"/>
    <w:rsid w:val="00632DF4"/>
    <w:rsid w:val="00633B82"/>
    <w:rsid w:val="00633D9D"/>
    <w:rsid w:val="0063517F"/>
    <w:rsid w:val="0063681E"/>
    <w:rsid w:val="006378E6"/>
    <w:rsid w:val="00637F46"/>
    <w:rsid w:val="00640090"/>
    <w:rsid w:val="00641B29"/>
    <w:rsid w:val="00641C4D"/>
    <w:rsid w:val="006425B9"/>
    <w:rsid w:val="0064276A"/>
    <w:rsid w:val="00644567"/>
    <w:rsid w:val="00644AD6"/>
    <w:rsid w:val="00644EC6"/>
    <w:rsid w:val="00645470"/>
    <w:rsid w:val="00645B53"/>
    <w:rsid w:val="00647AA2"/>
    <w:rsid w:val="00651289"/>
    <w:rsid w:val="00654F65"/>
    <w:rsid w:val="00655202"/>
    <w:rsid w:val="00655D59"/>
    <w:rsid w:val="00656416"/>
    <w:rsid w:val="006578EE"/>
    <w:rsid w:val="00657AF4"/>
    <w:rsid w:val="006626E8"/>
    <w:rsid w:val="006636FC"/>
    <w:rsid w:val="006643FE"/>
    <w:rsid w:val="00666B98"/>
    <w:rsid w:val="006734E7"/>
    <w:rsid w:val="0067501D"/>
    <w:rsid w:val="00675995"/>
    <w:rsid w:val="006775E8"/>
    <w:rsid w:val="00677A7A"/>
    <w:rsid w:val="006803D7"/>
    <w:rsid w:val="00681A2E"/>
    <w:rsid w:val="006823E9"/>
    <w:rsid w:val="006835CF"/>
    <w:rsid w:val="006846E9"/>
    <w:rsid w:val="006851A0"/>
    <w:rsid w:val="00686390"/>
    <w:rsid w:val="00686FBC"/>
    <w:rsid w:val="006909AB"/>
    <w:rsid w:val="006920F5"/>
    <w:rsid w:val="00692F62"/>
    <w:rsid w:val="00693369"/>
    <w:rsid w:val="006938A3"/>
    <w:rsid w:val="00694B6C"/>
    <w:rsid w:val="006956DD"/>
    <w:rsid w:val="0069580D"/>
    <w:rsid w:val="00695A14"/>
    <w:rsid w:val="006966F2"/>
    <w:rsid w:val="00696A89"/>
    <w:rsid w:val="006970FA"/>
    <w:rsid w:val="006A0160"/>
    <w:rsid w:val="006A1B5E"/>
    <w:rsid w:val="006A3CE1"/>
    <w:rsid w:val="006A3D75"/>
    <w:rsid w:val="006A3FD4"/>
    <w:rsid w:val="006A61BE"/>
    <w:rsid w:val="006A758F"/>
    <w:rsid w:val="006A7AFF"/>
    <w:rsid w:val="006A7CD7"/>
    <w:rsid w:val="006B18EA"/>
    <w:rsid w:val="006B1F39"/>
    <w:rsid w:val="006B3FC0"/>
    <w:rsid w:val="006B4CAC"/>
    <w:rsid w:val="006B4F9A"/>
    <w:rsid w:val="006B53B1"/>
    <w:rsid w:val="006B6B9D"/>
    <w:rsid w:val="006C12A2"/>
    <w:rsid w:val="006C181B"/>
    <w:rsid w:val="006C1F63"/>
    <w:rsid w:val="006C2591"/>
    <w:rsid w:val="006C2805"/>
    <w:rsid w:val="006C333C"/>
    <w:rsid w:val="006C3641"/>
    <w:rsid w:val="006C3DD7"/>
    <w:rsid w:val="006C5568"/>
    <w:rsid w:val="006C62DF"/>
    <w:rsid w:val="006C71B2"/>
    <w:rsid w:val="006C7C3F"/>
    <w:rsid w:val="006D0FE3"/>
    <w:rsid w:val="006D1BF6"/>
    <w:rsid w:val="006D635D"/>
    <w:rsid w:val="006D6999"/>
    <w:rsid w:val="006D7657"/>
    <w:rsid w:val="006E0C5C"/>
    <w:rsid w:val="006E0D63"/>
    <w:rsid w:val="006E0F3E"/>
    <w:rsid w:val="006E52EE"/>
    <w:rsid w:val="006E6BA4"/>
    <w:rsid w:val="006E7EE0"/>
    <w:rsid w:val="006F235C"/>
    <w:rsid w:val="006F4F2A"/>
    <w:rsid w:val="006F5F73"/>
    <w:rsid w:val="006F670C"/>
    <w:rsid w:val="00702737"/>
    <w:rsid w:val="00704065"/>
    <w:rsid w:val="00704D6D"/>
    <w:rsid w:val="0070543D"/>
    <w:rsid w:val="007079ED"/>
    <w:rsid w:val="00707D03"/>
    <w:rsid w:val="0071014B"/>
    <w:rsid w:val="0071049A"/>
    <w:rsid w:val="0071128F"/>
    <w:rsid w:val="0071145D"/>
    <w:rsid w:val="00712667"/>
    <w:rsid w:val="00713067"/>
    <w:rsid w:val="00713C8A"/>
    <w:rsid w:val="00713F3F"/>
    <w:rsid w:val="00714A70"/>
    <w:rsid w:val="00716683"/>
    <w:rsid w:val="00716953"/>
    <w:rsid w:val="007172ED"/>
    <w:rsid w:val="00722B3F"/>
    <w:rsid w:val="00722D6E"/>
    <w:rsid w:val="007231EB"/>
    <w:rsid w:val="00723C55"/>
    <w:rsid w:val="007240D0"/>
    <w:rsid w:val="007240E1"/>
    <w:rsid w:val="007244BD"/>
    <w:rsid w:val="0072458A"/>
    <w:rsid w:val="0072468E"/>
    <w:rsid w:val="00725BAA"/>
    <w:rsid w:val="0072655C"/>
    <w:rsid w:val="0073014F"/>
    <w:rsid w:val="007303B8"/>
    <w:rsid w:val="00730EB4"/>
    <w:rsid w:val="00733AA8"/>
    <w:rsid w:val="00734012"/>
    <w:rsid w:val="0073440A"/>
    <w:rsid w:val="007361BC"/>
    <w:rsid w:val="007366F6"/>
    <w:rsid w:val="00737518"/>
    <w:rsid w:val="00737C99"/>
    <w:rsid w:val="007417A5"/>
    <w:rsid w:val="00743049"/>
    <w:rsid w:val="00743621"/>
    <w:rsid w:val="00743C95"/>
    <w:rsid w:val="0074452D"/>
    <w:rsid w:val="00744C1A"/>
    <w:rsid w:val="0074541F"/>
    <w:rsid w:val="007463F3"/>
    <w:rsid w:val="00747B73"/>
    <w:rsid w:val="00750FF7"/>
    <w:rsid w:val="00752447"/>
    <w:rsid w:val="00753C1D"/>
    <w:rsid w:val="007540BB"/>
    <w:rsid w:val="00754C73"/>
    <w:rsid w:val="00756A4C"/>
    <w:rsid w:val="00756ACA"/>
    <w:rsid w:val="00761CB0"/>
    <w:rsid w:val="00762177"/>
    <w:rsid w:val="00762EC1"/>
    <w:rsid w:val="00764D33"/>
    <w:rsid w:val="007651FA"/>
    <w:rsid w:val="00765603"/>
    <w:rsid w:val="00765A03"/>
    <w:rsid w:val="00765AFF"/>
    <w:rsid w:val="00765D35"/>
    <w:rsid w:val="00765FC5"/>
    <w:rsid w:val="00767DA4"/>
    <w:rsid w:val="00767DCD"/>
    <w:rsid w:val="0077060F"/>
    <w:rsid w:val="007712C7"/>
    <w:rsid w:val="00772182"/>
    <w:rsid w:val="0077296B"/>
    <w:rsid w:val="00772C85"/>
    <w:rsid w:val="00774A2F"/>
    <w:rsid w:val="00775A27"/>
    <w:rsid w:val="007763D9"/>
    <w:rsid w:val="00781CD0"/>
    <w:rsid w:val="0078200E"/>
    <w:rsid w:val="00782086"/>
    <w:rsid w:val="007821D7"/>
    <w:rsid w:val="00782BFA"/>
    <w:rsid w:val="00784032"/>
    <w:rsid w:val="007840E1"/>
    <w:rsid w:val="007860BB"/>
    <w:rsid w:val="00786688"/>
    <w:rsid w:val="0078688B"/>
    <w:rsid w:val="00787547"/>
    <w:rsid w:val="00787C6B"/>
    <w:rsid w:val="00790041"/>
    <w:rsid w:val="00790A5D"/>
    <w:rsid w:val="00792B2E"/>
    <w:rsid w:val="00793028"/>
    <w:rsid w:val="00794212"/>
    <w:rsid w:val="00794722"/>
    <w:rsid w:val="00794DCB"/>
    <w:rsid w:val="00795767"/>
    <w:rsid w:val="00795B31"/>
    <w:rsid w:val="00796809"/>
    <w:rsid w:val="007975E3"/>
    <w:rsid w:val="007A11C5"/>
    <w:rsid w:val="007A17BD"/>
    <w:rsid w:val="007A4590"/>
    <w:rsid w:val="007A47CD"/>
    <w:rsid w:val="007A56BD"/>
    <w:rsid w:val="007A5BA8"/>
    <w:rsid w:val="007A6BAC"/>
    <w:rsid w:val="007A6F0F"/>
    <w:rsid w:val="007A79D0"/>
    <w:rsid w:val="007B132F"/>
    <w:rsid w:val="007B18B7"/>
    <w:rsid w:val="007B2503"/>
    <w:rsid w:val="007B2ECD"/>
    <w:rsid w:val="007B3BE8"/>
    <w:rsid w:val="007B4522"/>
    <w:rsid w:val="007B7747"/>
    <w:rsid w:val="007C0032"/>
    <w:rsid w:val="007C0821"/>
    <w:rsid w:val="007C27EE"/>
    <w:rsid w:val="007C70A4"/>
    <w:rsid w:val="007C7D55"/>
    <w:rsid w:val="007D09EE"/>
    <w:rsid w:val="007D1EA9"/>
    <w:rsid w:val="007D38A1"/>
    <w:rsid w:val="007D551A"/>
    <w:rsid w:val="007E0710"/>
    <w:rsid w:val="007E1546"/>
    <w:rsid w:val="007E1F0F"/>
    <w:rsid w:val="007E33F9"/>
    <w:rsid w:val="007E42C0"/>
    <w:rsid w:val="007E47B9"/>
    <w:rsid w:val="007E5061"/>
    <w:rsid w:val="007E526B"/>
    <w:rsid w:val="007E589B"/>
    <w:rsid w:val="007F0255"/>
    <w:rsid w:val="007F05F5"/>
    <w:rsid w:val="007F1655"/>
    <w:rsid w:val="007F1661"/>
    <w:rsid w:val="007F17AB"/>
    <w:rsid w:val="007F2479"/>
    <w:rsid w:val="007F3E20"/>
    <w:rsid w:val="007F3FD8"/>
    <w:rsid w:val="007F4346"/>
    <w:rsid w:val="007F51C8"/>
    <w:rsid w:val="007F5BE3"/>
    <w:rsid w:val="007F60AF"/>
    <w:rsid w:val="007F7450"/>
    <w:rsid w:val="007F762E"/>
    <w:rsid w:val="008010AE"/>
    <w:rsid w:val="0080170D"/>
    <w:rsid w:val="0080193D"/>
    <w:rsid w:val="0080218E"/>
    <w:rsid w:val="008049F4"/>
    <w:rsid w:val="00804DAB"/>
    <w:rsid w:val="00804E4C"/>
    <w:rsid w:val="008118FF"/>
    <w:rsid w:val="00812CD2"/>
    <w:rsid w:val="00812E64"/>
    <w:rsid w:val="00813E06"/>
    <w:rsid w:val="00814793"/>
    <w:rsid w:val="00815662"/>
    <w:rsid w:val="0081672D"/>
    <w:rsid w:val="00816A00"/>
    <w:rsid w:val="00816F98"/>
    <w:rsid w:val="008170A1"/>
    <w:rsid w:val="00823E9A"/>
    <w:rsid w:val="00823F96"/>
    <w:rsid w:val="008241EA"/>
    <w:rsid w:val="00824A5A"/>
    <w:rsid w:val="00824B8D"/>
    <w:rsid w:val="008275FC"/>
    <w:rsid w:val="00830D3E"/>
    <w:rsid w:val="00831AC2"/>
    <w:rsid w:val="00831AFC"/>
    <w:rsid w:val="00831EC2"/>
    <w:rsid w:val="0083300C"/>
    <w:rsid w:val="00833108"/>
    <w:rsid w:val="008334BC"/>
    <w:rsid w:val="008334D9"/>
    <w:rsid w:val="00833784"/>
    <w:rsid w:val="008339F1"/>
    <w:rsid w:val="008343B7"/>
    <w:rsid w:val="008349B7"/>
    <w:rsid w:val="008354FA"/>
    <w:rsid w:val="00835859"/>
    <w:rsid w:val="00835B36"/>
    <w:rsid w:val="008366A4"/>
    <w:rsid w:val="00836BE2"/>
    <w:rsid w:val="00836C24"/>
    <w:rsid w:val="00837553"/>
    <w:rsid w:val="00840A77"/>
    <w:rsid w:val="00840CAC"/>
    <w:rsid w:val="00841326"/>
    <w:rsid w:val="00841A91"/>
    <w:rsid w:val="008422ED"/>
    <w:rsid w:val="00842A3A"/>
    <w:rsid w:val="00843437"/>
    <w:rsid w:val="008446FC"/>
    <w:rsid w:val="00844DDB"/>
    <w:rsid w:val="00845C08"/>
    <w:rsid w:val="00847462"/>
    <w:rsid w:val="00850AA5"/>
    <w:rsid w:val="00852FBD"/>
    <w:rsid w:val="008538FE"/>
    <w:rsid w:val="00855AF0"/>
    <w:rsid w:val="00855DC0"/>
    <w:rsid w:val="00856B2A"/>
    <w:rsid w:val="00861A25"/>
    <w:rsid w:val="00862105"/>
    <w:rsid w:val="00863CF0"/>
    <w:rsid w:val="0086443B"/>
    <w:rsid w:val="00864876"/>
    <w:rsid w:val="008655C4"/>
    <w:rsid w:val="008657D5"/>
    <w:rsid w:val="0086648E"/>
    <w:rsid w:val="008669C2"/>
    <w:rsid w:val="00871316"/>
    <w:rsid w:val="00874080"/>
    <w:rsid w:val="00874770"/>
    <w:rsid w:val="0087505E"/>
    <w:rsid w:val="008750C3"/>
    <w:rsid w:val="0087669A"/>
    <w:rsid w:val="00876901"/>
    <w:rsid w:val="008801DC"/>
    <w:rsid w:val="00881290"/>
    <w:rsid w:val="00881E9B"/>
    <w:rsid w:val="00882F5E"/>
    <w:rsid w:val="008834AC"/>
    <w:rsid w:val="00884B38"/>
    <w:rsid w:val="008853CF"/>
    <w:rsid w:val="008855BB"/>
    <w:rsid w:val="0088589B"/>
    <w:rsid w:val="008871B1"/>
    <w:rsid w:val="00887396"/>
    <w:rsid w:val="008903AF"/>
    <w:rsid w:val="008907B3"/>
    <w:rsid w:val="008923E3"/>
    <w:rsid w:val="008955E7"/>
    <w:rsid w:val="00895648"/>
    <w:rsid w:val="00896122"/>
    <w:rsid w:val="0089642D"/>
    <w:rsid w:val="008976DC"/>
    <w:rsid w:val="008A025D"/>
    <w:rsid w:val="008A1319"/>
    <w:rsid w:val="008A1C81"/>
    <w:rsid w:val="008A1E97"/>
    <w:rsid w:val="008A2F3F"/>
    <w:rsid w:val="008A3EDF"/>
    <w:rsid w:val="008A4721"/>
    <w:rsid w:val="008A4B48"/>
    <w:rsid w:val="008A6A41"/>
    <w:rsid w:val="008A6D5A"/>
    <w:rsid w:val="008A7BC4"/>
    <w:rsid w:val="008B048D"/>
    <w:rsid w:val="008B0E68"/>
    <w:rsid w:val="008B10A7"/>
    <w:rsid w:val="008B15B3"/>
    <w:rsid w:val="008B77EC"/>
    <w:rsid w:val="008B7FAE"/>
    <w:rsid w:val="008C15D4"/>
    <w:rsid w:val="008C1BE0"/>
    <w:rsid w:val="008C25DA"/>
    <w:rsid w:val="008C3D8D"/>
    <w:rsid w:val="008C56EC"/>
    <w:rsid w:val="008C57F6"/>
    <w:rsid w:val="008C5907"/>
    <w:rsid w:val="008C6C8F"/>
    <w:rsid w:val="008C7DEB"/>
    <w:rsid w:val="008D0CFA"/>
    <w:rsid w:val="008D0DA8"/>
    <w:rsid w:val="008D1EE2"/>
    <w:rsid w:val="008D2CAD"/>
    <w:rsid w:val="008D4F5D"/>
    <w:rsid w:val="008D54FA"/>
    <w:rsid w:val="008E0DBA"/>
    <w:rsid w:val="008E1D20"/>
    <w:rsid w:val="008E20FF"/>
    <w:rsid w:val="008E212B"/>
    <w:rsid w:val="008E274A"/>
    <w:rsid w:val="008E3BDA"/>
    <w:rsid w:val="008E4547"/>
    <w:rsid w:val="008E50DB"/>
    <w:rsid w:val="008E50E3"/>
    <w:rsid w:val="008E6277"/>
    <w:rsid w:val="008E63E0"/>
    <w:rsid w:val="008E6D52"/>
    <w:rsid w:val="008E73AB"/>
    <w:rsid w:val="008E7CA2"/>
    <w:rsid w:val="008F1138"/>
    <w:rsid w:val="008F231F"/>
    <w:rsid w:val="008F2436"/>
    <w:rsid w:val="008F2E8B"/>
    <w:rsid w:val="008F32F9"/>
    <w:rsid w:val="008F37A9"/>
    <w:rsid w:val="008F3902"/>
    <w:rsid w:val="008F3B02"/>
    <w:rsid w:val="008F3BE3"/>
    <w:rsid w:val="008F3E16"/>
    <w:rsid w:val="008F4E97"/>
    <w:rsid w:val="008F55B3"/>
    <w:rsid w:val="008F67B4"/>
    <w:rsid w:val="008F67E3"/>
    <w:rsid w:val="0090060A"/>
    <w:rsid w:val="00901334"/>
    <w:rsid w:val="009017DF"/>
    <w:rsid w:val="0090334B"/>
    <w:rsid w:val="00903894"/>
    <w:rsid w:val="00904A50"/>
    <w:rsid w:val="00905A6E"/>
    <w:rsid w:val="00906768"/>
    <w:rsid w:val="009073E8"/>
    <w:rsid w:val="0091042B"/>
    <w:rsid w:val="0091091C"/>
    <w:rsid w:val="0091366D"/>
    <w:rsid w:val="0091381A"/>
    <w:rsid w:val="009144EC"/>
    <w:rsid w:val="00916DA6"/>
    <w:rsid w:val="00916DD4"/>
    <w:rsid w:val="00917034"/>
    <w:rsid w:val="0092102A"/>
    <w:rsid w:val="0092135D"/>
    <w:rsid w:val="009227F8"/>
    <w:rsid w:val="00923C62"/>
    <w:rsid w:val="009246D3"/>
    <w:rsid w:val="00925A71"/>
    <w:rsid w:val="00925AC4"/>
    <w:rsid w:val="00926DA3"/>
    <w:rsid w:val="00931906"/>
    <w:rsid w:val="00932205"/>
    <w:rsid w:val="00932DCF"/>
    <w:rsid w:val="00933101"/>
    <w:rsid w:val="00933357"/>
    <w:rsid w:val="00933D7C"/>
    <w:rsid w:val="00934352"/>
    <w:rsid w:val="009344CF"/>
    <w:rsid w:val="00934F6B"/>
    <w:rsid w:val="00936122"/>
    <w:rsid w:val="009409C9"/>
    <w:rsid w:val="00940BDD"/>
    <w:rsid w:val="00941B20"/>
    <w:rsid w:val="009425A6"/>
    <w:rsid w:val="00943341"/>
    <w:rsid w:val="0094354F"/>
    <w:rsid w:val="00944597"/>
    <w:rsid w:val="00944D61"/>
    <w:rsid w:val="009458EE"/>
    <w:rsid w:val="00947891"/>
    <w:rsid w:val="009555C7"/>
    <w:rsid w:val="009562E1"/>
    <w:rsid w:val="009565C1"/>
    <w:rsid w:val="00961491"/>
    <w:rsid w:val="00961541"/>
    <w:rsid w:val="00962717"/>
    <w:rsid w:val="00962B73"/>
    <w:rsid w:val="00962BD1"/>
    <w:rsid w:val="009636D9"/>
    <w:rsid w:val="00964DB2"/>
    <w:rsid w:val="00965F67"/>
    <w:rsid w:val="009667F8"/>
    <w:rsid w:val="00966D96"/>
    <w:rsid w:val="00967435"/>
    <w:rsid w:val="00967D12"/>
    <w:rsid w:val="00970D63"/>
    <w:rsid w:val="00970F1D"/>
    <w:rsid w:val="00971DEE"/>
    <w:rsid w:val="00971E7A"/>
    <w:rsid w:val="009725B7"/>
    <w:rsid w:val="00973D71"/>
    <w:rsid w:val="00973DA4"/>
    <w:rsid w:val="00975495"/>
    <w:rsid w:val="00975821"/>
    <w:rsid w:val="009764BB"/>
    <w:rsid w:val="009764BD"/>
    <w:rsid w:val="00976FFB"/>
    <w:rsid w:val="0097725A"/>
    <w:rsid w:val="0098133D"/>
    <w:rsid w:val="00981D4D"/>
    <w:rsid w:val="00983409"/>
    <w:rsid w:val="009847D0"/>
    <w:rsid w:val="00985C03"/>
    <w:rsid w:val="00985F23"/>
    <w:rsid w:val="009871A5"/>
    <w:rsid w:val="00987C0E"/>
    <w:rsid w:val="009901E3"/>
    <w:rsid w:val="00990CBA"/>
    <w:rsid w:val="0099237E"/>
    <w:rsid w:val="009924F5"/>
    <w:rsid w:val="00992CF5"/>
    <w:rsid w:val="00994372"/>
    <w:rsid w:val="00994D96"/>
    <w:rsid w:val="00996C28"/>
    <w:rsid w:val="00996E01"/>
    <w:rsid w:val="00996F83"/>
    <w:rsid w:val="009A0443"/>
    <w:rsid w:val="009A1ADE"/>
    <w:rsid w:val="009A232A"/>
    <w:rsid w:val="009A2E03"/>
    <w:rsid w:val="009A68A6"/>
    <w:rsid w:val="009A6A20"/>
    <w:rsid w:val="009B038C"/>
    <w:rsid w:val="009B03BF"/>
    <w:rsid w:val="009B0BD3"/>
    <w:rsid w:val="009B20C1"/>
    <w:rsid w:val="009B2E71"/>
    <w:rsid w:val="009B3445"/>
    <w:rsid w:val="009B34C3"/>
    <w:rsid w:val="009B3C03"/>
    <w:rsid w:val="009B4AEE"/>
    <w:rsid w:val="009B5DDD"/>
    <w:rsid w:val="009B6C91"/>
    <w:rsid w:val="009B71B1"/>
    <w:rsid w:val="009C06ED"/>
    <w:rsid w:val="009C0720"/>
    <w:rsid w:val="009C0B48"/>
    <w:rsid w:val="009C0D15"/>
    <w:rsid w:val="009C37E4"/>
    <w:rsid w:val="009C4476"/>
    <w:rsid w:val="009C61A9"/>
    <w:rsid w:val="009C6AF0"/>
    <w:rsid w:val="009C794C"/>
    <w:rsid w:val="009D1582"/>
    <w:rsid w:val="009D1836"/>
    <w:rsid w:val="009D21FF"/>
    <w:rsid w:val="009D266C"/>
    <w:rsid w:val="009D369E"/>
    <w:rsid w:val="009E187A"/>
    <w:rsid w:val="009E37D6"/>
    <w:rsid w:val="009E39A2"/>
    <w:rsid w:val="009E5901"/>
    <w:rsid w:val="009E5F2F"/>
    <w:rsid w:val="009E7A87"/>
    <w:rsid w:val="009F0957"/>
    <w:rsid w:val="009F0B3A"/>
    <w:rsid w:val="009F2CCC"/>
    <w:rsid w:val="009F319D"/>
    <w:rsid w:val="009F368E"/>
    <w:rsid w:val="009F46BA"/>
    <w:rsid w:val="009F47A9"/>
    <w:rsid w:val="009F5CC7"/>
    <w:rsid w:val="009F65F5"/>
    <w:rsid w:val="00A04148"/>
    <w:rsid w:val="00A04CC1"/>
    <w:rsid w:val="00A058BE"/>
    <w:rsid w:val="00A06DEE"/>
    <w:rsid w:val="00A10257"/>
    <w:rsid w:val="00A10342"/>
    <w:rsid w:val="00A10568"/>
    <w:rsid w:val="00A110EF"/>
    <w:rsid w:val="00A12004"/>
    <w:rsid w:val="00A120D6"/>
    <w:rsid w:val="00A1282F"/>
    <w:rsid w:val="00A12842"/>
    <w:rsid w:val="00A12AE3"/>
    <w:rsid w:val="00A12D98"/>
    <w:rsid w:val="00A136EC"/>
    <w:rsid w:val="00A136ED"/>
    <w:rsid w:val="00A1378D"/>
    <w:rsid w:val="00A13AD2"/>
    <w:rsid w:val="00A15129"/>
    <w:rsid w:val="00A15F7B"/>
    <w:rsid w:val="00A16224"/>
    <w:rsid w:val="00A1768C"/>
    <w:rsid w:val="00A1774E"/>
    <w:rsid w:val="00A201EA"/>
    <w:rsid w:val="00A20D9C"/>
    <w:rsid w:val="00A21EA0"/>
    <w:rsid w:val="00A2246D"/>
    <w:rsid w:val="00A2258A"/>
    <w:rsid w:val="00A23363"/>
    <w:rsid w:val="00A2355E"/>
    <w:rsid w:val="00A242AF"/>
    <w:rsid w:val="00A2455D"/>
    <w:rsid w:val="00A245D4"/>
    <w:rsid w:val="00A25233"/>
    <w:rsid w:val="00A267A0"/>
    <w:rsid w:val="00A26D6D"/>
    <w:rsid w:val="00A31B15"/>
    <w:rsid w:val="00A331EE"/>
    <w:rsid w:val="00A336B5"/>
    <w:rsid w:val="00A3410B"/>
    <w:rsid w:val="00A34788"/>
    <w:rsid w:val="00A35C29"/>
    <w:rsid w:val="00A36290"/>
    <w:rsid w:val="00A377BA"/>
    <w:rsid w:val="00A40F2A"/>
    <w:rsid w:val="00A41C18"/>
    <w:rsid w:val="00A42274"/>
    <w:rsid w:val="00A44049"/>
    <w:rsid w:val="00A44153"/>
    <w:rsid w:val="00A44C65"/>
    <w:rsid w:val="00A45D12"/>
    <w:rsid w:val="00A46CC1"/>
    <w:rsid w:val="00A46E69"/>
    <w:rsid w:val="00A47959"/>
    <w:rsid w:val="00A504C2"/>
    <w:rsid w:val="00A50C4D"/>
    <w:rsid w:val="00A51190"/>
    <w:rsid w:val="00A5266A"/>
    <w:rsid w:val="00A53847"/>
    <w:rsid w:val="00A54639"/>
    <w:rsid w:val="00A54E87"/>
    <w:rsid w:val="00A55FDF"/>
    <w:rsid w:val="00A56A75"/>
    <w:rsid w:val="00A56F3E"/>
    <w:rsid w:val="00A605BE"/>
    <w:rsid w:val="00A60720"/>
    <w:rsid w:val="00A60964"/>
    <w:rsid w:val="00A61491"/>
    <w:rsid w:val="00A614CE"/>
    <w:rsid w:val="00A62019"/>
    <w:rsid w:val="00A64933"/>
    <w:rsid w:val="00A64B19"/>
    <w:rsid w:val="00A65D43"/>
    <w:rsid w:val="00A661AF"/>
    <w:rsid w:val="00A670E2"/>
    <w:rsid w:val="00A70D13"/>
    <w:rsid w:val="00A70EF8"/>
    <w:rsid w:val="00A7258C"/>
    <w:rsid w:val="00A72884"/>
    <w:rsid w:val="00A73810"/>
    <w:rsid w:val="00A746F2"/>
    <w:rsid w:val="00A753EB"/>
    <w:rsid w:val="00A76FFF"/>
    <w:rsid w:val="00A77458"/>
    <w:rsid w:val="00A777C7"/>
    <w:rsid w:val="00A80C9F"/>
    <w:rsid w:val="00A82A57"/>
    <w:rsid w:val="00A844D5"/>
    <w:rsid w:val="00A90475"/>
    <w:rsid w:val="00A91EB3"/>
    <w:rsid w:val="00A9228B"/>
    <w:rsid w:val="00A92675"/>
    <w:rsid w:val="00A92D62"/>
    <w:rsid w:val="00A93E88"/>
    <w:rsid w:val="00A9409B"/>
    <w:rsid w:val="00A9529B"/>
    <w:rsid w:val="00A95DDC"/>
    <w:rsid w:val="00A96DA5"/>
    <w:rsid w:val="00A96F30"/>
    <w:rsid w:val="00AA122C"/>
    <w:rsid w:val="00AA1262"/>
    <w:rsid w:val="00AA2347"/>
    <w:rsid w:val="00AA2417"/>
    <w:rsid w:val="00AA2FA1"/>
    <w:rsid w:val="00AA3462"/>
    <w:rsid w:val="00AA3CDE"/>
    <w:rsid w:val="00AA4D0C"/>
    <w:rsid w:val="00AA4DCC"/>
    <w:rsid w:val="00AA613F"/>
    <w:rsid w:val="00AA6663"/>
    <w:rsid w:val="00AA7840"/>
    <w:rsid w:val="00AB0E35"/>
    <w:rsid w:val="00AB1638"/>
    <w:rsid w:val="00AB297C"/>
    <w:rsid w:val="00AB310C"/>
    <w:rsid w:val="00AB52D1"/>
    <w:rsid w:val="00AB7065"/>
    <w:rsid w:val="00AB71F0"/>
    <w:rsid w:val="00AC0AC3"/>
    <w:rsid w:val="00AC0E4E"/>
    <w:rsid w:val="00AC2709"/>
    <w:rsid w:val="00AC39FA"/>
    <w:rsid w:val="00AC4F64"/>
    <w:rsid w:val="00AC6D3D"/>
    <w:rsid w:val="00AC737F"/>
    <w:rsid w:val="00AD05ED"/>
    <w:rsid w:val="00AD19BA"/>
    <w:rsid w:val="00AD2436"/>
    <w:rsid w:val="00AD24F4"/>
    <w:rsid w:val="00AD2990"/>
    <w:rsid w:val="00AD2C10"/>
    <w:rsid w:val="00AD5AA8"/>
    <w:rsid w:val="00AD645D"/>
    <w:rsid w:val="00AE03FF"/>
    <w:rsid w:val="00AE0707"/>
    <w:rsid w:val="00AE1986"/>
    <w:rsid w:val="00AE19CA"/>
    <w:rsid w:val="00AE1F8C"/>
    <w:rsid w:val="00AE4CD7"/>
    <w:rsid w:val="00AE4F88"/>
    <w:rsid w:val="00AE4F8A"/>
    <w:rsid w:val="00AE6E68"/>
    <w:rsid w:val="00AE7FC6"/>
    <w:rsid w:val="00AF21A1"/>
    <w:rsid w:val="00AF23AA"/>
    <w:rsid w:val="00AF43E3"/>
    <w:rsid w:val="00AF55F8"/>
    <w:rsid w:val="00AF617E"/>
    <w:rsid w:val="00AF634B"/>
    <w:rsid w:val="00AF6660"/>
    <w:rsid w:val="00AF70D2"/>
    <w:rsid w:val="00AF7192"/>
    <w:rsid w:val="00AF773B"/>
    <w:rsid w:val="00AF7ABC"/>
    <w:rsid w:val="00B0175A"/>
    <w:rsid w:val="00B01A2B"/>
    <w:rsid w:val="00B027F5"/>
    <w:rsid w:val="00B031EF"/>
    <w:rsid w:val="00B039E9"/>
    <w:rsid w:val="00B03ADB"/>
    <w:rsid w:val="00B04B4C"/>
    <w:rsid w:val="00B05264"/>
    <w:rsid w:val="00B05797"/>
    <w:rsid w:val="00B061F0"/>
    <w:rsid w:val="00B0793A"/>
    <w:rsid w:val="00B10F3E"/>
    <w:rsid w:val="00B10FB5"/>
    <w:rsid w:val="00B12633"/>
    <w:rsid w:val="00B138B9"/>
    <w:rsid w:val="00B13EBB"/>
    <w:rsid w:val="00B14AC9"/>
    <w:rsid w:val="00B151ED"/>
    <w:rsid w:val="00B15728"/>
    <w:rsid w:val="00B15882"/>
    <w:rsid w:val="00B15EDC"/>
    <w:rsid w:val="00B16C5F"/>
    <w:rsid w:val="00B1724A"/>
    <w:rsid w:val="00B20A05"/>
    <w:rsid w:val="00B22B71"/>
    <w:rsid w:val="00B25A53"/>
    <w:rsid w:val="00B25CD9"/>
    <w:rsid w:val="00B25CDB"/>
    <w:rsid w:val="00B26CB3"/>
    <w:rsid w:val="00B27148"/>
    <w:rsid w:val="00B27C9B"/>
    <w:rsid w:val="00B27F3A"/>
    <w:rsid w:val="00B30D1E"/>
    <w:rsid w:val="00B31359"/>
    <w:rsid w:val="00B31A5B"/>
    <w:rsid w:val="00B32699"/>
    <w:rsid w:val="00B35E21"/>
    <w:rsid w:val="00B3666B"/>
    <w:rsid w:val="00B369BB"/>
    <w:rsid w:val="00B3795C"/>
    <w:rsid w:val="00B40248"/>
    <w:rsid w:val="00B40A8F"/>
    <w:rsid w:val="00B40DAA"/>
    <w:rsid w:val="00B41154"/>
    <w:rsid w:val="00B4117C"/>
    <w:rsid w:val="00B42878"/>
    <w:rsid w:val="00B42E6C"/>
    <w:rsid w:val="00B43D6E"/>
    <w:rsid w:val="00B47558"/>
    <w:rsid w:val="00B52026"/>
    <w:rsid w:val="00B5543D"/>
    <w:rsid w:val="00B55BC2"/>
    <w:rsid w:val="00B56DA0"/>
    <w:rsid w:val="00B5790B"/>
    <w:rsid w:val="00B616DA"/>
    <w:rsid w:val="00B619A5"/>
    <w:rsid w:val="00B624FE"/>
    <w:rsid w:val="00B62AC2"/>
    <w:rsid w:val="00B62B75"/>
    <w:rsid w:val="00B63989"/>
    <w:rsid w:val="00B64176"/>
    <w:rsid w:val="00B644A8"/>
    <w:rsid w:val="00B6488A"/>
    <w:rsid w:val="00B65451"/>
    <w:rsid w:val="00B659DA"/>
    <w:rsid w:val="00B6749D"/>
    <w:rsid w:val="00B67D92"/>
    <w:rsid w:val="00B67E71"/>
    <w:rsid w:val="00B702CA"/>
    <w:rsid w:val="00B721C9"/>
    <w:rsid w:val="00B73D98"/>
    <w:rsid w:val="00B740E5"/>
    <w:rsid w:val="00B75458"/>
    <w:rsid w:val="00B757F8"/>
    <w:rsid w:val="00B75A17"/>
    <w:rsid w:val="00B75B57"/>
    <w:rsid w:val="00B7684B"/>
    <w:rsid w:val="00B7701B"/>
    <w:rsid w:val="00B777F8"/>
    <w:rsid w:val="00B829D3"/>
    <w:rsid w:val="00B83AEA"/>
    <w:rsid w:val="00B85735"/>
    <w:rsid w:val="00B85CA7"/>
    <w:rsid w:val="00B863AB"/>
    <w:rsid w:val="00B86736"/>
    <w:rsid w:val="00B86820"/>
    <w:rsid w:val="00B87148"/>
    <w:rsid w:val="00B87EDD"/>
    <w:rsid w:val="00B92740"/>
    <w:rsid w:val="00B932BD"/>
    <w:rsid w:val="00B9422C"/>
    <w:rsid w:val="00B94DBE"/>
    <w:rsid w:val="00B956B3"/>
    <w:rsid w:val="00B95914"/>
    <w:rsid w:val="00B965D0"/>
    <w:rsid w:val="00B96CF1"/>
    <w:rsid w:val="00B9754A"/>
    <w:rsid w:val="00B97766"/>
    <w:rsid w:val="00B97B15"/>
    <w:rsid w:val="00BA0337"/>
    <w:rsid w:val="00BA06B6"/>
    <w:rsid w:val="00BA14EF"/>
    <w:rsid w:val="00BA1DE7"/>
    <w:rsid w:val="00BA2A82"/>
    <w:rsid w:val="00BA3528"/>
    <w:rsid w:val="00BA560E"/>
    <w:rsid w:val="00BA5AEE"/>
    <w:rsid w:val="00BA7373"/>
    <w:rsid w:val="00BA7472"/>
    <w:rsid w:val="00BA7A5A"/>
    <w:rsid w:val="00BA7FC9"/>
    <w:rsid w:val="00BB00E8"/>
    <w:rsid w:val="00BB1649"/>
    <w:rsid w:val="00BB1B90"/>
    <w:rsid w:val="00BC00F6"/>
    <w:rsid w:val="00BC041F"/>
    <w:rsid w:val="00BC09EC"/>
    <w:rsid w:val="00BC25F9"/>
    <w:rsid w:val="00BC32FE"/>
    <w:rsid w:val="00BC341E"/>
    <w:rsid w:val="00BC3E7B"/>
    <w:rsid w:val="00BC4519"/>
    <w:rsid w:val="00BC6D14"/>
    <w:rsid w:val="00BC76E1"/>
    <w:rsid w:val="00BD12D1"/>
    <w:rsid w:val="00BD1993"/>
    <w:rsid w:val="00BD615F"/>
    <w:rsid w:val="00BD79FE"/>
    <w:rsid w:val="00BD7BA2"/>
    <w:rsid w:val="00BE035C"/>
    <w:rsid w:val="00BE11D0"/>
    <w:rsid w:val="00BE14E1"/>
    <w:rsid w:val="00BE1AE3"/>
    <w:rsid w:val="00BE2D0C"/>
    <w:rsid w:val="00BE2E66"/>
    <w:rsid w:val="00BE3934"/>
    <w:rsid w:val="00BE420C"/>
    <w:rsid w:val="00BE4E38"/>
    <w:rsid w:val="00BE5F7F"/>
    <w:rsid w:val="00BE7850"/>
    <w:rsid w:val="00BE7889"/>
    <w:rsid w:val="00BF08C0"/>
    <w:rsid w:val="00BF1030"/>
    <w:rsid w:val="00BF18E3"/>
    <w:rsid w:val="00BF1FDD"/>
    <w:rsid w:val="00BF23D2"/>
    <w:rsid w:val="00BF3794"/>
    <w:rsid w:val="00BF3B30"/>
    <w:rsid w:val="00BF48AE"/>
    <w:rsid w:val="00BF4C9D"/>
    <w:rsid w:val="00BF4E24"/>
    <w:rsid w:val="00BF63AD"/>
    <w:rsid w:val="00C00A35"/>
    <w:rsid w:val="00C00CAB"/>
    <w:rsid w:val="00C00F76"/>
    <w:rsid w:val="00C030FE"/>
    <w:rsid w:val="00C03EAC"/>
    <w:rsid w:val="00C03EEF"/>
    <w:rsid w:val="00C040FF"/>
    <w:rsid w:val="00C04216"/>
    <w:rsid w:val="00C0461B"/>
    <w:rsid w:val="00C04AF4"/>
    <w:rsid w:val="00C04E2E"/>
    <w:rsid w:val="00C05A8E"/>
    <w:rsid w:val="00C075EE"/>
    <w:rsid w:val="00C07A48"/>
    <w:rsid w:val="00C1046A"/>
    <w:rsid w:val="00C1084E"/>
    <w:rsid w:val="00C10D8E"/>
    <w:rsid w:val="00C10E43"/>
    <w:rsid w:val="00C11FB1"/>
    <w:rsid w:val="00C1242E"/>
    <w:rsid w:val="00C12A87"/>
    <w:rsid w:val="00C12E0B"/>
    <w:rsid w:val="00C14C2D"/>
    <w:rsid w:val="00C16348"/>
    <w:rsid w:val="00C1650A"/>
    <w:rsid w:val="00C171B9"/>
    <w:rsid w:val="00C20EFF"/>
    <w:rsid w:val="00C210DA"/>
    <w:rsid w:val="00C2611C"/>
    <w:rsid w:val="00C26CAF"/>
    <w:rsid w:val="00C32FA0"/>
    <w:rsid w:val="00C358E3"/>
    <w:rsid w:val="00C35CC2"/>
    <w:rsid w:val="00C376E7"/>
    <w:rsid w:val="00C379DF"/>
    <w:rsid w:val="00C402F4"/>
    <w:rsid w:val="00C41E69"/>
    <w:rsid w:val="00C42870"/>
    <w:rsid w:val="00C42AF4"/>
    <w:rsid w:val="00C43078"/>
    <w:rsid w:val="00C43458"/>
    <w:rsid w:val="00C4446F"/>
    <w:rsid w:val="00C446FF"/>
    <w:rsid w:val="00C45161"/>
    <w:rsid w:val="00C478EE"/>
    <w:rsid w:val="00C51446"/>
    <w:rsid w:val="00C519DE"/>
    <w:rsid w:val="00C51AF7"/>
    <w:rsid w:val="00C5205C"/>
    <w:rsid w:val="00C5246B"/>
    <w:rsid w:val="00C529E1"/>
    <w:rsid w:val="00C5385C"/>
    <w:rsid w:val="00C5426C"/>
    <w:rsid w:val="00C54721"/>
    <w:rsid w:val="00C547E8"/>
    <w:rsid w:val="00C56924"/>
    <w:rsid w:val="00C60CF1"/>
    <w:rsid w:val="00C617C4"/>
    <w:rsid w:val="00C61E61"/>
    <w:rsid w:val="00C633AD"/>
    <w:rsid w:val="00C637A6"/>
    <w:rsid w:val="00C65F9F"/>
    <w:rsid w:val="00C65FCF"/>
    <w:rsid w:val="00C66751"/>
    <w:rsid w:val="00C66AE1"/>
    <w:rsid w:val="00C70F1B"/>
    <w:rsid w:val="00C724AE"/>
    <w:rsid w:val="00C7275C"/>
    <w:rsid w:val="00C72B50"/>
    <w:rsid w:val="00C733F0"/>
    <w:rsid w:val="00C7351C"/>
    <w:rsid w:val="00C73EE5"/>
    <w:rsid w:val="00C753C0"/>
    <w:rsid w:val="00C7799B"/>
    <w:rsid w:val="00C80085"/>
    <w:rsid w:val="00C81BEE"/>
    <w:rsid w:val="00C81BFD"/>
    <w:rsid w:val="00C8313B"/>
    <w:rsid w:val="00C83A08"/>
    <w:rsid w:val="00C84035"/>
    <w:rsid w:val="00C849BF"/>
    <w:rsid w:val="00C85476"/>
    <w:rsid w:val="00C85C6A"/>
    <w:rsid w:val="00C874E1"/>
    <w:rsid w:val="00C87827"/>
    <w:rsid w:val="00C90583"/>
    <w:rsid w:val="00C90A5E"/>
    <w:rsid w:val="00C91CE5"/>
    <w:rsid w:val="00C922BA"/>
    <w:rsid w:val="00C93E65"/>
    <w:rsid w:val="00C957F0"/>
    <w:rsid w:val="00C95AFC"/>
    <w:rsid w:val="00C9608A"/>
    <w:rsid w:val="00C9666A"/>
    <w:rsid w:val="00C97123"/>
    <w:rsid w:val="00C971CA"/>
    <w:rsid w:val="00C97F93"/>
    <w:rsid w:val="00CA0062"/>
    <w:rsid w:val="00CA03AA"/>
    <w:rsid w:val="00CA14BC"/>
    <w:rsid w:val="00CA20B6"/>
    <w:rsid w:val="00CA268F"/>
    <w:rsid w:val="00CA29E4"/>
    <w:rsid w:val="00CA3748"/>
    <w:rsid w:val="00CA4026"/>
    <w:rsid w:val="00CA4213"/>
    <w:rsid w:val="00CA57A4"/>
    <w:rsid w:val="00CA6437"/>
    <w:rsid w:val="00CA77E0"/>
    <w:rsid w:val="00CA7E48"/>
    <w:rsid w:val="00CB0257"/>
    <w:rsid w:val="00CB052E"/>
    <w:rsid w:val="00CB058E"/>
    <w:rsid w:val="00CB1706"/>
    <w:rsid w:val="00CB3B3E"/>
    <w:rsid w:val="00CB3D66"/>
    <w:rsid w:val="00CB5F11"/>
    <w:rsid w:val="00CB62C2"/>
    <w:rsid w:val="00CC0357"/>
    <w:rsid w:val="00CC0411"/>
    <w:rsid w:val="00CC0EAD"/>
    <w:rsid w:val="00CC1B21"/>
    <w:rsid w:val="00CC30BD"/>
    <w:rsid w:val="00CC3413"/>
    <w:rsid w:val="00CC3DD7"/>
    <w:rsid w:val="00CC4054"/>
    <w:rsid w:val="00CC563A"/>
    <w:rsid w:val="00CC5AEC"/>
    <w:rsid w:val="00CD0208"/>
    <w:rsid w:val="00CD0C43"/>
    <w:rsid w:val="00CD17A1"/>
    <w:rsid w:val="00CD2CC3"/>
    <w:rsid w:val="00CD3267"/>
    <w:rsid w:val="00CD681A"/>
    <w:rsid w:val="00CE0338"/>
    <w:rsid w:val="00CE22BF"/>
    <w:rsid w:val="00CE30C5"/>
    <w:rsid w:val="00CE3B4E"/>
    <w:rsid w:val="00CE3CE3"/>
    <w:rsid w:val="00CE3E2D"/>
    <w:rsid w:val="00CE4B95"/>
    <w:rsid w:val="00CE5061"/>
    <w:rsid w:val="00CE6CAF"/>
    <w:rsid w:val="00CE6D82"/>
    <w:rsid w:val="00CF300C"/>
    <w:rsid w:val="00CF40EB"/>
    <w:rsid w:val="00CF4EB5"/>
    <w:rsid w:val="00CF5AD2"/>
    <w:rsid w:val="00CF728F"/>
    <w:rsid w:val="00CF74BE"/>
    <w:rsid w:val="00CF74EE"/>
    <w:rsid w:val="00D00037"/>
    <w:rsid w:val="00D0074D"/>
    <w:rsid w:val="00D01B61"/>
    <w:rsid w:val="00D03B49"/>
    <w:rsid w:val="00D04BBF"/>
    <w:rsid w:val="00D072A2"/>
    <w:rsid w:val="00D10134"/>
    <w:rsid w:val="00D105BC"/>
    <w:rsid w:val="00D12823"/>
    <w:rsid w:val="00D14F15"/>
    <w:rsid w:val="00D15A65"/>
    <w:rsid w:val="00D16843"/>
    <w:rsid w:val="00D17CC8"/>
    <w:rsid w:val="00D17FF8"/>
    <w:rsid w:val="00D20E97"/>
    <w:rsid w:val="00D210C5"/>
    <w:rsid w:val="00D216EB"/>
    <w:rsid w:val="00D23821"/>
    <w:rsid w:val="00D248CD"/>
    <w:rsid w:val="00D24D53"/>
    <w:rsid w:val="00D25659"/>
    <w:rsid w:val="00D27541"/>
    <w:rsid w:val="00D27A19"/>
    <w:rsid w:val="00D27EE5"/>
    <w:rsid w:val="00D30239"/>
    <w:rsid w:val="00D3025B"/>
    <w:rsid w:val="00D30B2F"/>
    <w:rsid w:val="00D31AFF"/>
    <w:rsid w:val="00D31C30"/>
    <w:rsid w:val="00D33C3E"/>
    <w:rsid w:val="00D33D85"/>
    <w:rsid w:val="00D34B70"/>
    <w:rsid w:val="00D35558"/>
    <w:rsid w:val="00D357A9"/>
    <w:rsid w:val="00D35962"/>
    <w:rsid w:val="00D35E87"/>
    <w:rsid w:val="00D416F3"/>
    <w:rsid w:val="00D420AF"/>
    <w:rsid w:val="00D425FF"/>
    <w:rsid w:val="00D4293F"/>
    <w:rsid w:val="00D42DEE"/>
    <w:rsid w:val="00D4386E"/>
    <w:rsid w:val="00D43FC1"/>
    <w:rsid w:val="00D44EEF"/>
    <w:rsid w:val="00D4539B"/>
    <w:rsid w:val="00D518DB"/>
    <w:rsid w:val="00D525C0"/>
    <w:rsid w:val="00D55262"/>
    <w:rsid w:val="00D55FE1"/>
    <w:rsid w:val="00D56A84"/>
    <w:rsid w:val="00D60567"/>
    <w:rsid w:val="00D61916"/>
    <w:rsid w:val="00D61E60"/>
    <w:rsid w:val="00D62160"/>
    <w:rsid w:val="00D62535"/>
    <w:rsid w:val="00D628CD"/>
    <w:rsid w:val="00D63D3E"/>
    <w:rsid w:val="00D703D4"/>
    <w:rsid w:val="00D70D34"/>
    <w:rsid w:val="00D71857"/>
    <w:rsid w:val="00D72F74"/>
    <w:rsid w:val="00D73CC9"/>
    <w:rsid w:val="00D74626"/>
    <w:rsid w:val="00D74B5D"/>
    <w:rsid w:val="00D765B9"/>
    <w:rsid w:val="00D804E0"/>
    <w:rsid w:val="00D80743"/>
    <w:rsid w:val="00D80AF6"/>
    <w:rsid w:val="00D80BC6"/>
    <w:rsid w:val="00D81ADF"/>
    <w:rsid w:val="00D82120"/>
    <w:rsid w:val="00D836FF"/>
    <w:rsid w:val="00D8387C"/>
    <w:rsid w:val="00D84650"/>
    <w:rsid w:val="00D84C00"/>
    <w:rsid w:val="00D87E58"/>
    <w:rsid w:val="00D92689"/>
    <w:rsid w:val="00D92973"/>
    <w:rsid w:val="00D92E42"/>
    <w:rsid w:val="00D944AC"/>
    <w:rsid w:val="00D94BA2"/>
    <w:rsid w:val="00D966D1"/>
    <w:rsid w:val="00D969D3"/>
    <w:rsid w:val="00DA0632"/>
    <w:rsid w:val="00DA0744"/>
    <w:rsid w:val="00DA1EFB"/>
    <w:rsid w:val="00DA222F"/>
    <w:rsid w:val="00DA305C"/>
    <w:rsid w:val="00DA3824"/>
    <w:rsid w:val="00DA3D3C"/>
    <w:rsid w:val="00DA56F9"/>
    <w:rsid w:val="00DA5E49"/>
    <w:rsid w:val="00DA72EC"/>
    <w:rsid w:val="00DA7A5B"/>
    <w:rsid w:val="00DB0AA2"/>
    <w:rsid w:val="00DB0BF2"/>
    <w:rsid w:val="00DB2343"/>
    <w:rsid w:val="00DB303E"/>
    <w:rsid w:val="00DB7377"/>
    <w:rsid w:val="00DB7EAA"/>
    <w:rsid w:val="00DC0B4A"/>
    <w:rsid w:val="00DC0F73"/>
    <w:rsid w:val="00DC0FF9"/>
    <w:rsid w:val="00DC2D36"/>
    <w:rsid w:val="00DC2DCC"/>
    <w:rsid w:val="00DC5FBC"/>
    <w:rsid w:val="00DD0733"/>
    <w:rsid w:val="00DD0E31"/>
    <w:rsid w:val="00DD1788"/>
    <w:rsid w:val="00DD2D14"/>
    <w:rsid w:val="00DD308C"/>
    <w:rsid w:val="00DD4976"/>
    <w:rsid w:val="00DD55D0"/>
    <w:rsid w:val="00DD7028"/>
    <w:rsid w:val="00DD7447"/>
    <w:rsid w:val="00DE1E84"/>
    <w:rsid w:val="00DE1F04"/>
    <w:rsid w:val="00DE38A5"/>
    <w:rsid w:val="00DE5404"/>
    <w:rsid w:val="00DE5877"/>
    <w:rsid w:val="00DE5AF1"/>
    <w:rsid w:val="00DE5B70"/>
    <w:rsid w:val="00DE5FA8"/>
    <w:rsid w:val="00DF01AB"/>
    <w:rsid w:val="00DF1352"/>
    <w:rsid w:val="00DF4000"/>
    <w:rsid w:val="00DF4305"/>
    <w:rsid w:val="00DF44DA"/>
    <w:rsid w:val="00DF4E3C"/>
    <w:rsid w:val="00DF629E"/>
    <w:rsid w:val="00DF695D"/>
    <w:rsid w:val="00DF79BD"/>
    <w:rsid w:val="00E0301C"/>
    <w:rsid w:val="00E048E7"/>
    <w:rsid w:val="00E06173"/>
    <w:rsid w:val="00E06BE5"/>
    <w:rsid w:val="00E06EE0"/>
    <w:rsid w:val="00E06FEB"/>
    <w:rsid w:val="00E07E68"/>
    <w:rsid w:val="00E10DF2"/>
    <w:rsid w:val="00E1136C"/>
    <w:rsid w:val="00E11D0F"/>
    <w:rsid w:val="00E11D36"/>
    <w:rsid w:val="00E137A6"/>
    <w:rsid w:val="00E1496B"/>
    <w:rsid w:val="00E14A97"/>
    <w:rsid w:val="00E15345"/>
    <w:rsid w:val="00E15BE2"/>
    <w:rsid w:val="00E20DB7"/>
    <w:rsid w:val="00E247C9"/>
    <w:rsid w:val="00E24961"/>
    <w:rsid w:val="00E2528A"/>
    <w:rsid w:val="00E2566A"/>
    <w:rsid w:val="00E256AA"/>
    <w:rsid w:val="00E25B31"/>
    <w:rsid w:val="00E25E64"/>
    <w:rsid w:val="00E268E6"/>
    <w:rsid w:val="00E26E5A"/>
    <w:rsid w:val="00E31310"/>
    <w:rsid w:val="00E32A63"/>
    <w:rsid w:val="00E32E82"/>
    <w:rsid w:val="00E3398A"/>
    <w:rsid w:val="00E342AB"/>
    <w:rsid w:val="00E3516E"/>
    <w:rsid w:val="00E360F9"/>
    <w:rsid w:val="00E364ED"/>
    <w:rsid w:val="00E366A9"/>
    <w:rsid w:val="00E36BC9"/>
    <w:rsid w:val="00E407F3"/>
    <w:rsid w:val="00E40C49"/>
    <w:rsid w:val="00E418C9"/>
    <w:rsid w:val="00E4419C"/>
    <w:rsid w:val="00E44740"/>
    <w:rsid w:val="00E45D58"/>
    <w:rsid w:val="00E46845"/>
    <w:rsid w:val="00E478E4"/>
    <w:rsid w:val="00E47C24"/>
    <w:rsid w:val="00E51254"/>
    <w:rsid w:val="00E521BF"/>
    <w:rsid w:val="00E524B7"/>
    <w:rsid w:val="00E52F33"/>
    <w:rsid w:val="00E5346D"/>
    <w:rsid w:val="00E537D8"/>
    <w:rsid w:val="00E53920"/>
    <w:rsid w:val="00E54BDB"/>
    <w:rsid w:val="00E556C3"/>
    <w:rsid w:val="00E55AD9"/>
    <w:rsid w:val="00E56C33"/>
    <w:rsid w:val="00E6239A"/>
    <w:rsid w:val="00E6360D"/>
    <w:rsid w:val="00E64D00"/>
    <w:rsid w:val="00E64D3F"/>
    <w:rsid w:val="00E65544"/>
    <w:rsid w:val="00E67D48"/>
    <w:rsid w:val="00E7019D"/>
    <w:rsid w:val="00E70987"/>
    <w:rsid w:val="00E70D6A"/>
    <w:rsid w:val="00E71C22"/>
    <w:rsid w:val="00E7215B"/>
    <w:rsid w:val="00E744F8"/>
    <w:rsid w:val="00E76B50"/>
    <w:rsid w:val="00E76C60"/>
    <w:rsid w:val="00E80542"/>
    <w:rsid w:val="00E811B7"/>
    <w:rsid w:val="00E82443"/>
    <w:rsid w:val="00E826E0"/>
    <w:rsid w:val="00E82D60"/>
    <w:rsid w:val="00E840DA"/>
    <w:rsid w:val="00E84D3E"/>
    <w:rsid w:val="00E90748"/>
    <w:rsid w:val="00E90A51"/>
    <w:rsid w:val="00E914FC"/>
    <w:rsid w:val="00E925C9"/>
    <w:rsid w:val="00E93480"/>
    <w:rsid w:val="00E93A85"/>
    <w:rsid w:val="00E93B82"/>
    <w:rsid w:val="00E94981"/>
    <w:rsid w:val="00E962AF"/>
    <w:rsid w:val="00E96644"/>
    <w:rsid w:val="00E96C88"/>
    <w:rsid w:val="00E972A2"/>
    <w:rsid w:val="00EA0629"/>
    <w:rsid w:val="00EA2BF2"/>
    <w:rsid w:val="00EA31FB"/>
    <w:rsid w:val="00EA5050"/>
    <w:rsid w:val="00EA5279"/>
    <w:rsid w:val="00EA7621"/>
    <w:rsid w:val="00EA7671"/>
    <w:rsid w:val="00EA7BEE"/>
    <w:rsid w:val="00EB1907"/>
    <w:rsid w:val="00EB3844"/>
    <w:rsid w:val="00EB4B74"/>
    <w:rsid w:val="00EB5998"/>
    <w:rsid w:val="00EB6791"/>
    <w:rsid w:val="00EB705E"/>
    <w:rsid w:val="00EB73CF"/>
    <w:rsid w:val="00EC0024"/>
    <w:rsid w:val="00EC194B"/>
    <w:rsid w:val="00EC2101"/>
    <w:rsid w:val="00EC2B5F"/>
    <w:rsid w:val="00EC5BA3"/>
    <w:rsid w:val="00EC6478"/>
    <w:rsid w:val="00EC7311"/>
    <w:rsid w:val="00ED0750"/>
    <w:rsid w:val="00ED196B"/>
    <w:rsid w:val="00ED4B70"/>
    <w:rsid w:val="00ED582B"/>
    <w:rsid w:val="00ED6288"/>
    <w:rsid w:val="00ED64F7"/>
    <w:rsid w:val="00EE07D6"/>
    <w:rsid w:val="00EE5065"/>
    <w:rsid w:val="00EE5278"/>
    <w:rsid w:val="00EE613D"/>
    <w:rsid w:val="00EE6383"/>
    <w:rsid w:val="00EF13AD"/>
    <w:rsid w:val="00EF1476"/>
    <w:rsid w:val="00EF1C02"/>
    <w:rsid w:val="00EF33B8"/>
    <w:rsid w:val="00EF38B7"/>
    <w:rsid w:val="00EF462F"/>
    <w:rsid w:val="00EF4823"/>
    <w:rsid w:val="00EF488E"/>
    <w:rsid w:val="00EF5116"/>
    <w:rsid w:val="00F004E1"/>
    <w:rsid w:val="00F00C03"/>
    <w:rsid w:val="00F00C7E"/>
    <w:rsid w:val="00F0320E"/>
    <w:rsid w:val="00F03A49"/>
    <w:rsid w:val="00F03DE0"/>
    <w:rsid w:val="00F045E9"/>
    <w:rsid w:val="00F05288"/>
    <w:rsid w:val="00F072C4"/>
    <w:rsid w:val="00F07534"/>
    <w:rsid w:val="00F10010"/>
    <w:rsid w:val="00F1141A"/>
    <w:rsid w:val="00F11481"/>
    <w:rsid w:val="00F11883"/>
    <w:rsid w:val="00F1239E"/>
    <w:rsid w:val="00F12400"/>
    <w:rsid w:val="00F14957"/>
    <w:rsid w:val="00F1544A"/>
    <w:rsid w:val="00F15677"/>
    <w:rsid w:val="00F16A2D"/>
    <w:rsid w:val="00F16C12"/>
    <w:rsid w:val="00F1754E"/>
    <w:rsid w:val="00F20842"/>
    <w:rsid w:val="00F2392A"/>
    <w:rsid w:val="00F23DB4"/>
    <w:rsid w:val="00F24B5E"/>
    <w:rsid w:val="00F25C1A"/>
    <w:rsid w:val="00F2685D"/>
    <w:rsid w:val="00F268C3"/>
    <w:rsid w:val="00F30E94"/>
    <w:rsid w:val="00F319D1"/>
    <w:rsid w:val="00F31D0D"/>
    <w:rsid w:val="00F31D54"/>
    <w:rsid w:val="00F31F24"/>
    <w:rsid w:val="00F34A0E"/>
    <w:rsid w:val="00F350D2"/>
    <w:rsid w:val="00F35543"/>
    <w:rsid w:val="00F36002"/>
    <w:rsid w:val="00F36F18"/>
    <w:rsid w:val="00F37BAD"/>
    <w:rsid w:val="00F428E0"/>
    <w:rsid w:val="00F43CEB"/>
    <w:rsid w:val="00F44583"/>
    <w:rsid w:val="00F44B04"/>
    <w:rsid w:val="00F469D4"/>
    <w:rsid w:val="00F46CBC"/>
    <w:rsid w:val="00F4703F"/>
    <w:rsid w:val="00F473B4"/>
    <w:rsid w:val="00F47CD8"/>
    <w:rsid w:val="00F506C4"/>
    <w:rsid w:val="00F51649"/>
    <w:rsid w:val="00F5193D"/>
    <w:rsid w:val="00F5274C"/>
    <w:rsid w:val="00F52D62"/>
    <w:rsid w:val="00F52DCE"/>
    <w:rsid w:val="00F53966"/>
    <w:rsid w:val="00F550BC"/>
    <w:rsid w:val="00F555A9"/>
    <w:rsid w:val="00F5722A"/>
    <w:rsid w:val="00F6027D"/>
    <w:rsid w:val="00F604D7"/>
    <w:rsid w:val="00F61978"/>
    <w:rsid w:val="00F61A1F"/>
    <w:rsid w:val="00F6221C"/>
    <w:rsid w:val="00F628AC"/>
    <w:rsid w:val="00F62F1F"/>
    <w:rsid w:val="00F63BD7"/>
    <w:rsid w:val="00F63CEA"/>
    <w:rsid w:val="00F642D9"/>
    <w:rsid w:val="00F64CF9"/>
    <w:rsid w:val="00F6597E"/>
    <w:rsid w:val="00F65E93"/>
    <w:rsid w:val="00F65FA2"/>
    <w:rsid w:val="00F6780D"/>
    <w:rsid w:val="00F716B8"/>
    <w:rsid w:val="00F716E2"/>
    <w:rsid w:val="00F71D4B"/>
    <w:rsid w:val="00F73033"/>
    <w:rsid w:val="00F7365C"/>
    <w:rsid w:val="00F74AAA"/>
    <w:rsid w:val="00F757FD"/>
    <w:rsid w:val="00F76C49"/>
    <w:rsid w:val="00F76EC0"/>
    <w:rsid w:val="00F7715B"/>
    <w:rsid w:val="00F7797D"/>
    <w:rsid w:val="00F77AAC"/>
    <w:rsid w:val="00F80B2E"/>
    <w:rsid w:val="00F80C46"/>
    <w:rsid w:val="00F8196E"/>
    <w:rsid w:val="00F8399F"/>
    <w:rsid w:val="00F8547E"/>
    <w:rsid w:val="00F85B34"/>
    <w:rsid w:val="00F8608F"/>
    <w:rsid w:val="00F870A4"/>
    <w:rsid w:val="00F8763D"/>
    <w:rsid w:val="00F87B27"/>
    <w:rsid w:val="00F87E73"/>
    <w:rsid w:val="00F9053E"/>
    <w:rsid w:val="00F90818"/>
    <w:rsid w:val="00F90D72"/>
    <w:rsid w:val="00F914C5"/>
    <w:rsid w:val="00F91F87"/>
    <w:rsid w:val="00F926ED"/>
    <w:rsid w:val="00F9296E"/>
    <w:rsid w:val="00F938CD"/>
    <w:rsid w:val="00F96900"/>
    <w:rsid w:val="00F97226"/>
    <w:rsid w:val="00FA0CFC"/>
    <w:rsid w:val="00FA274A"/>
    <w:rsid w:val="00FA28D5"/>
    <w:rsid w:val="00FA2BF5"/>
    <w:rsid w:val="00FA5681"/>
    <w:rsid w:val="00FA5846"/>
    <w:rsid w:val="00FA5BC2"/>
    <w:rsid w:val="00FA6256"/>
    <w:rsid w:val="00FB1437"/>
    <w:rsid w:val="00FB1CBB"/>
    <w:rsid w:val="00FB23A2"/>
    <w:rsid w:val="00FB2ACD"/>
    <w:rsid w:val="00FB2B70"/>
    <w:rsid w:val="00FB2D30"/>
    <w:rsid w:val="00FB2E92"/>
    <w:rsid w:val="00FB39EE"/>
    <w:rsid w:val="00FB3E67"/>
    <w:rsid w:val="00FB4B57"/>
    <w:rsid w:val="00FB5415"/>
    <w:rsid w:val="00FB662A"/>
    <w:rsid w:val="00FB6642"/>
    <w:rsid w:val="00FC0835"/>
    <w:rsid w:val="00FC44DA"/>
    <w:rsid w:val="00FC4D68"/>
    <w:rsid w:val="00FC51B3"/>
    <w:rsid w:val="00FC54C9"/>
    <w:rsid w:val="00FC5BD6"/>
    <w:rsid w:val="00FC626A"/>
    <w:rsid w:val="00FC6BB3"/>
    <w:rsid w:val="00FC76D6"/>
    <w:rsid w:val="00FD00A5"/>
    <w:rsid w:val="00FD260F"/>
    <w:rsid w:val="00FD2CFC"/>
    <w:rsid w:val="00FD5CFA"/>
    <w:rsid w:val="00FD6B14"/>
    <w:rsid w:val="00FD6F5C"/>
    <w:rsid w:val="00FD7445"/>
    <w:rsid w:val="00FD7BC2"/>
    <w:rsid w:val="00FE1E37"/>
    <w:rsid w:val="00FE24BE"/>
    <w:rsid w:val="00FE26B0"/>
    <w:rsid w:val="00FE28D7"/>
    <w:rsid w:val="00FE3B9B"/>
    <w:rsid w:val="00FE5572"/>
    <w:rsid w:val="00FE5FF1"/>
    <w:rsid w:val="00FF1BB7"/>
    <w:rsid w:val="00FF3886"/>
    <w:rsid w:val="00FF3A82"/>
    <w:rsid w:val="00FF3BA5"/>
    <w:rsid w:val="00FF4FE6"/>
    <w:rsid w:val="00FF7558"/>
    <w:rsid w:val="00FF7C38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87458"/>
    <w:pPr>
      <w:ind w:left="720"/>
      <w:contextualSpacing/>
    </w:pPr>
  </w:style>
  <w:style w:type="paragraph" w:styleId="a5">
    <w:name w:val="Title"/>
    <w:basedOn w:val="a"/>
    <w:link w:val="a6"/>
    <w:qFormat/>
    <w:rsid w:val="00E93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934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E9348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934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056"/>
  </w:style>
  <w:style w:type="paragraph" w:styleId="ab">
    <w:name w:val="footer"/>
    <w:basedOn w:val="a"/>
    <w:link w:val="ac"/>
    <w:uiPriority w:val="99"/>
    <w:unhideWhenUsed/>
    <w:rsid w:val="0031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056"/>
  </w:style>
  <w:style w:type="paragraph" w:styleId="ad">
    <w:name w:val="Balloon Text"/>
    <w:basedOn w:val="a"/>
    <w:link w:val="ae"/>
    <w:uiPriority w:val="99"/>
    <w:semiHidden/>
    <w:unhideWhenUsed/>
    <w:rsid w:val="007E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589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E2E66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No Spacing"/>
    <w:uiPriority w:val="1"/>
    <w:qFormat/>
    <w:rsid w:val="00BE2E66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f0">
    <w:name w:val="Hyperlink"/>
    <w:semiHidden/>
    <w:unhideWhenUsed/>
    <w:rsid w:val="007E526B"/>
    <w:rPr>
      <w:rFonts w:ascii="Times New Roman" w:hAnsi="Times New Roman" w:cs="Times New Roman" w:hint="default"/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7E526B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7E526B"/>
  </w:style>
  <w:style w:type="paragraph" w:customStyle="1" w:styleId="ConsPlusCell">
    <w:name w:val="ConsPlusCell"/>
    <w:rsid w:val="007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7E526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E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f2">
    <w:name w:val="Table Grid"/>
    <w:basedOn w:val="a1"/>
    <w:uiPriority w:val="59"/>
    <w:rsid w:val="007E52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E3398A"/>
    <w:rPr>
      <w:i/>
      <w:iCs/>
    </w:rPr>
  </w:style>
  <w:style w:type="character" w:customStyle="1" w:styleId="highlightsearch">
    <w:name w:val="highlightsearch"/>
    <w:basedOn w:val="a0"/>
    <w:rsid w:val="00D21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87458"/>
    <w:pPr>
      <w:ind w:left="720"/>
      <w:contextualSpacing/>
    </w:pPr>
  </w:style>
  <w:style w:type="paragraph" w:styleId="a5">
    <w:name w:val="Title"/>
    <w:basedOn w:val="a"/>
    <w:link w:val="a6"/>
    <w:qFormat/>
    <w:rsid w:val="00E93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934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E9348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934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0056"/>
  </w:style>
  <w:style w:type="paragraph" w:styleId="ab">
    <w:name w:val="footer"/>
    <w:basedOn w:val="a"/>
    <w:link w:val="ac"/>
    <w:uiPriority w:val="99"/>
    <w:unhideWhenUsed/>
    <w:rsid w:val="0031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0056"/>
  </w:style>
  <w:style w:type="paragraph" w:styleId="ad">
    <w:name w:val="Balloon Text"/>
    <w:basedOn w:val="a"/>
    <w:link w:val="ae"/>
    <w:uiPriority w:val="99"/>
    <w:semiHidden/>
    <w:unhideWhenUsed/>
    <w:rsid w:val="007E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589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E2E66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">
    <w:name w:val="No Spacing"/>
    <w:uiPriority w:val="1"/>
    <w:qFormat/>
    <w:rsid w:val="00BE2E66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f0">
    <w:name w:val="Hyperlink"/>
    <w:semiHidden/>
    <w:unhideWhenUsed/>
    <w:rsid w:val="007E526B"/>
    <w:rPr>
      <w:rFonts w:ascii="Times New Roman" w:hAnsi="Times New Roman" w:cs="Times New Roman" w:hint="default"/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7E526B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7E526B"/>
  </w:style>
  <w:style w:type="paragraph" w:customStyle="1" w:styleId="ConsPlusCell">
    <w:name w:val="ConsPlusCell"/>
    <w:rsid w:val="007E52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7E526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E5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f2">
    <w:name w:val="Table Grid"/>
    <w:basedOn w:val="a1"/>
    <w:uiPriority w:val="59"/>
    <w:rsid w:val="007E52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E3398A"/>
    <w:rPr>
      <w:i/>
      <w:iCs/>
    </w:rPr>
  </w:style>
  <w:style w:type="character" w:customStyle="1" w:styleId="highlightsearch">
    <w:name w:val="highlightsearch"/>
    <w:basedOn w:val="a0"/>
    <w:rsid w:val="00D2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48DA-D518-453A-8341-D036CB3F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6724</Words>
  <Characters>38331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</dc:creator>
  <cp:lastModifiedBy>User</cp:lastModifiedBy>
  <cp:revision>26</cp:revision>
  <cp:lastPrinted>2023-04-18T04:51:00Z</cp:lastPrinted>
  <dcterms:created xsi:type="dcterms:W3CDTF">2023-04-17T05:57:00Z</dcterms:created>
  <dcterms:modified xsi:type="dcterms:W3CDTF">2023-04-18T04:52:00Z</dcterms:modified>
</cp:coreProperties>
</file>