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84" w:rsidRDefault="00206A84" w:rsidP="00206A8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/>
          <w:noProof/>
          <w:color w:val="000000"/>
          <w:kern w:val="24"/>
          <w:lang w:eastAsia="ru-RU"/>
        </w:rPr>
        <w:drawing>
          <wp:inline distT="0" distB="0" distL="0" distR="0" wp14:anchorId="4B4EE321" wp14:editId="2C6C5350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F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проект</w:t>
      </w:r>
      <w:bookmarkStart w:id="0" w:name="_GoBack"/>
      <w:bookmarkEnd w:id="0"/>
    </w:p>
    <w:p w:rsidR="00206A84" w:rsidRDefault="00206A84" w:rsidP="00206A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206A84" w:rsidRDefault="00206A84" w:rsidP="00206A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 РАЙОННЫЙ СОВЕТ  ДЕПУТАТОВ</w:t>
      </w:r>
    </w:p>
    <w:p w:rsidR="00206A84" w:rsidRDefault="00206A84" w:rsidP="00206A84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A84" w:rsidRDefault="00206A84" w:rsidP="00206A84">
      <w:pPr>
        <w:spacing w:after="0" w:line="240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206A84" w:rsidRDefault="00206A84" w:rsidP="00206A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A84" w:rsidRDefault="00206A84" w:rsidP="00206A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2024                                  с. Каратузское                                    №</w:t>
      </w:r>
    </w:p>
    <w:p w:rsidR="00206A84" w:rsidRDefault="00206A84" w:rsidP="00206A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перечня имущества, подлежащего передаче  из государственной собственности Красноярского края в  муниципальную собственность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206A84" w:rsidRDefault="00206A84" w:rsidP="00206A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A84" w:rsidRDefault="00206A84" w:rsidP="00206A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 в Российской Федерации», Законом Красноярского края от 05.06.2008  № 5-1732 «О порядке безвозмездной передачи в муниципальную 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обращения  </w:t>
      </w:r>
      <w:r w:rsidR="00960734">
        <w:rPr>
          <w:rFonts w:ascii="Times New Roman" w:eastAsia="Times New Roman" w:hAnsi="Times New Roman"/>
          <w:sz w:val="28"/>
          <w:szCs w:val="28"/>
          <w:lang w:eastAsia="ru-RU"/>
        </w:rPr>
        <w:t xml:space="preserve"> КГКУ «</w:t>
      </w:r>
      <w:proofErr w:type="gramStart"/>
      <w:r w:rsidR="00960734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3E494D">
        <w:rPr>
          <w:rFonts w:ascii="Times New Roman" w:eastAsia="Times New Roman" w:hAnsi="Times New Roman"/>
          <w:sz w:val="28"/>
          <w:szCs w:val="28"/>
          <w:lang w:eastAsia="ru-RU"/>
        </w:rPr>
        <w:t>ентр  информационных</w:t>
      </w:r>
      <w:proofErr w:type="gramEnd"/>
      <w:r w:rsidR="003E494D">
        <w:rPr>
          <w:rFonts w:ascii="Times New Roman" w:eastAsia="Times New Roman" w:hAnsi="Times New Roman"/>
          <w:sz w:val="28"/>
          <w:szCs w:val="28"/>
          <w:lang w:eastAsia="ru-RU"/>
        </w:rPr>
        <w:t xml:space="preserve">  технологий Красноярского края</w:t>
      </w:r>
      <w:r w:rsidR="009607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E49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27.05.2024 № 3156</w:t>
      </w:r>
      <w:r w:rsidR="00960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49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 Совет депутатов, РЕШИЛ:</w:t>
      </w:r>
    </w:p>
    <w:p w:rsidR="00206A84" w:rsidRDefault="00206A84" w:rsidP="00206A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Согласовать перечень    имущества, подлежащего передаче из государственной  собственности Красноярского края в муниципальную  собственность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 согласно приложению.</w:t>
      </w:r>
    </w:p>
    <w:p w:rsidR="00206A84" w:rsidRDefault="00206A84" w:rsidP="00206A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2.Контроль за исполнением настоящего решения возложить на постоянную депутатскую комиссию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 законности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охране общественного порядка (А. В. Бондарь).</w:t>
      </w:r>
    </w:p>
    <w:p w:rsidR="00206A84" w:rsidRDefault="00206A84" w:rsidP="0020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3.Решение вступает в силу в день,  следующий за днем его официального опубликования в  периодическом печатном издании «Вести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район»».</w:t>
      </w:r>
    </w:p>
    <w:p w:rsidR="00F21EBE" w:rsidRDefault="00F21EBE" w:rsidP="0020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1EBE" w:rsidRDefault="00F21EBE" w:rsidP="0020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6A84" w:rsidTr="00D01933">
        <w:tc>
          <w:tcPr>
            <w:tcW w:w="4785" w:type="dxa"/>
            <w:hideMark/>
          </w:tcPr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районного </w:t>
            </w: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206A84" w:rsidRDefault="00206A84" w:rsidP="00206A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206A84" w:rsidRDefault="00206A84" w:rsidP="00206A8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6A84" w:rsidRPr="006E34A7" w:rsidTr="00D01933">
        <w:tc>
          <w:tcPr>
            <w:tcW w:w="4785" w:type="dxa"/>
          </w:tcPr>
          <w:p w:rsidR="00206A84" w:rsidRDefault="00206A84" w:rsidP="00D019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A84" w:rsidRPr="006E34A7" w:rsidRDefault="00206A84" w:rsidP="00D0193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Приложение к решению </w:t>
            </w:r>
          </w:p>
          <w:p w:rsidR="00206A84" w:rsidRPr="006E34A7" w:rsidRDefault="00206A84" w:rsidP="00D0193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Каратузского районного </w:t>
            </w:r>
          </w:p>
          <w:p w:rsidR="00206A84" w:rsidRPr="006E34A7" w:rsidRDefault="00206A84" w:rsidP="00D0193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Совета депутатов </w:t>
            </w:r>
          </w:p>
          <w:p w:rsidR="00206A84" w:rsidRPr="006E34A7" w:rsidRDefault="00206A84" w:rsidP="00D01933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от              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6E34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№</w:t>
            </w:r>
          </w:p>
          <w:p w:rsidR="00206A84" w:rsidRPr="006E34A7" w:rsidRDefault="00206A84" w:rsidP="00D0193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06A84" w:rsidRDefault="00206A84" w:rsidP="00206A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494D" w:rsidRDefault="003E494D" w:rsidP="00206A84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94D" w:rsidRDefault="003E494D" w:rsidP="00206A84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94D" w:rsidRDefault="003E494D" w:rsidP="00206A84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94D" w:rsidRDefault="003E494D" w:rsidP="00206A84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94D" w:rsidRDefault="003E494D" w:rsidP="00206A84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A84" w:rsidRPr="0013619C" w:rsidRDefault="00206A84" w:rsidP="00206A84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Перечень краевого  имущества подлежащего  передачи в муниципальную  собственность  муниципального образования «</w:t>
      </w:r>
      <w:proofErr w:type="spellStart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594"/>
        <w:gridCol w:w="1915"/>
      </w:tblGrid>
      <w:tr w:rsidR="00206A84" w:rsidRPr="00253140" w:rsidTr="00206A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 имущества </w:t>
            </w:r>
          </w:p>
          <w:p w:rsidR="00206A84" w:rsidRPr="00253140" w:rsidRDefault="00206A84" w:rsidP="00206A84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(марка, модель)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кол-во,</w:t>
            </w:r>
          </w:p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за ед.</w:t>
            </w:r>
          </w:p>
          <w:p w:rsidR="00206A84" w:rsidRPr="00253140" w:rsidRDefault="00206A84" w:rsidP="00206A84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стоимость</w:t>
            </w:r>
          </w:p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206A84" w:rsidRPr="00253140" w:rsidTr="00206A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06A84" w:rsidRDefault="00206A84" w:rsidP="00960734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Металлодетектор</w:t>
            </w:r>
            <w:proofErr w:type="spellEnd"/>
            <w:r w:rsidR="00960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6A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RADARPLUS</w:t>
            </w:r>
            <w:r w:rsidRPr="00206A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RMCT</w:t>
            </w:r>
            <w:r w:rsidRPr="00206A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300 000,00</w:t>
            </w:r>
          </w:p>
        </w:tc>
      </w:tr>
      <w:tr w:rsidR="00206A84" w:rsidRPr="00253140" w:rsidTr="00DF195D"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53140" w:rsidRDefault="00206A84" w:rsidP="00D01933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4" w:rsidRPr="00206A84" w:rsidRDefault="00206A84" w:rsidP="00206A84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</w:t>
            </w:r>
          </w:p>
        </w:tc>
      </w:tr>
    </w:tbl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3E494D" w:rsidRPr="003E494D" w:rsidRDefault="003E494D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Pr="00206A84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  <w:lang w:val="en-US"/>
        </w:rPr>
      </w:pPr>
    </w:p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6A84" w:rsidTr="00D01933">
        <w:tc>
          <w:tcPr>
            <w:tcW w:w="4785" w:type="dxa"/>
            <w:hideMark/>
          </w:tcPr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районного </w:t>
            </w: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6A84" w:rsidRDefault="00206A84" w:rsidP="00D01933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206A84" w:rsidRPr="0013619C" w:rsidRDefault="00206A84" w:rsidP="00206A84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p w:rsidR="00BA2C80" w:rsidRDefault="00BA2C80"/>
    <w:sectPr w:rsidR="00BA2C80" w:rsidSect="00534F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54"/>
    <w:rsid w:val="00206A84"/>
    <w:rsid w:val="003E494D"/>
    <w:rsid w:val="00704F42"/>
    <w:rsid w:val="00960734"/>
    <w:rsid w:val="00B80554"/>
    <w:rsid w:val="00BA2C80"/>
    <w:rsid w:val="00F2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96AD"/>
  <w15:docId w15:val="{8C531F21-0271-4660-9B20-37C60686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206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2567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Алла Валерьевна</dc:creator>
  <cp:keywords/>
  <dc:description/>
  <cp:lastModifiedBy>143</cp:lastModifiedBy>
  <cp:revision>6</cp:revision>
  <dcterms:created xsi:type="dcterms:W3CDTF">2024-06-10T06:21:00Z</dcterms:created>
  <dcterms:modified xsi:type="dcterms:W3CDTF">2024-08-08T02:35:00Z</dcterms:modified>
</cp:coreProperties>
</file>