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3F" w:rsidRDefault="0062153F" w:rsidP="0062153F">
      <w:pPr>
        <w:jc w:val="center"/>
      </w:pPr>
      <w:r w:rsidRPr="0062153F">
        <w:rPr>
          <w:noProof/>
          <w:lang w:eastAsia="ru-RU"/>
        </w:rPr>
        <w:drawing>
          <wp:inline distT="0" distB="0" distL="0" distR="0">
            <wp:extent cx="457200" cy="578070"/>
            <wp:effectExtent l="0" t="0" r="0" b="0"/>
            <wp:docPr id="1" name="Рисунок 1" descr="C:\Users\143\Desktop\karatuz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3\Desktop\karatuzskii_rayon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9" cy="59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8F" w:rsidRDefault="0032108F" w:rsidP="0062153F">
      <w:pPr>
        <w:jc w:val="center"/>
      </w:pPr>
      <w:r>
        <w:t>проект</w:t>
      </w:r>
    </w:p>
    <w:p w:rsidR="0032108F" w:rsidRPr="0032108F" w:rsidRDefault="0032108F" w:rsidP="003210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08F">
        <w:rPr>
          <w:rFonts w:ascii="Arial" w:eastAsia="Times New Roman" w:hAnsi="Arial" w:cs="Arial"/>
          <w:sz w:val="24"/>
          <w:szCs w:val="24"/>
          <w:lang w:eastAsia="ru-RU"/>
        </w:rPr>
        <w:t>КАРАТУЗСКИЙ РАЙОННЫЙ СОВЕТ ДЕПУТАТОВ</w:t>
      </w:r>
    </w:p>
    <w:p w:rsidR="0032108F" w:rsidRPr="0032108F" w:rsidRDefault="0032108F" w:rsidP="003210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08F" w:rsidRPr="0032108F" w:rsidRDefault="0032108F" w:rsidP="003210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08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2108F" w:rsidRPr="0032108F" w:rsidRDefault="0032108F" w:rsidP="0032108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08F" w:rsidRPr="0032108F" w:rsidRDefault="0032108F" w:rsidP="0032108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08F" w:rsidRPr="0032108F" w:rsidRDefault="0032108F" w:rsidP="0032108F">
      <w:pPr>
        <w:spacing w:after="0" w:line="240" w:lineRule="auto"/>
        <w:ind w:left="-342" w:firstLine="3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08F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gramStart"/>
      <w:r w:rsidRPr="0032108F">
        <w:rPr>
          <w:rFonts w:ascii="Arial" w:eastAsia="Times New Roman" w:hAnsi="Arial" w:cs="Arial"/>
          <w:sz w:val="24"/>
          <w:szCs w:val="24"/>
          <w:lang w:eastAsia="ru-RU"/>
        </w:rPr>
        <w:t>_._</w:t>
      </w:r>
      <w:proofErr w:type="gramEnd"/>
      <w:r w:rsidRPr="0032108F">
        <w:rPr>
          <w:rFonts w:ascii="Arial" w:eastAsia="Times New Roman" w:hAnsi="Arial" w:cs="Arial"/>
          <w:sz w:val="24"/>
          <w:szCs w:val="24"/>
          <w:lang w:eastAsia="ru-RU"/>
        </w:rPr>
        <w:t xml:space="preserve">_.2024  </w:t>
      </w:r>
      <w:r w:rsidRPr="0032108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с. Каратузское                                            № _____  </w:t>
      </w:r>
    </w:p>
    <w:p w:rsidR="0032108F" w:rsidRPr="0032108F" w:rsidRDefault="0032108F" w:rsidP="00321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08F" w:rsidRDefault="0032108F" w:rsidP="0062153F">
      <w:pPr>
        <w:jc w:val="center"/>
      </w:pPr>
    </w:p>
    <w:p w:rsidR="004F7143" w:rsidRDefault="004F7143" w:rsidP="0032108F">
      <w:pPr>
        <w:jc w:val="center"/>
      </w:pPr>
      <w:r>
        <w:t xml:space="preserve">О </w:t>
      </w:r>
      <w:proofErr w:type="spellStart"/>
      <w:r>
        <w:t>приѐме</w:t>
      </w:r>
      <w:proofErr w:type="spellEnd"/>
      <w:r>
        <w:t xml:space="preserve"> части полномочий по решению вопросов местного значения поселений на создание условий для организации досуга и обеспечения жителей поселения услугами организаций культуры на 2025 год</w:t>
      </w:r>
    </w:p>
    <w:p w:rsidR="0032108F" w:rsidRDefault="0032108F" w:rsidP="0032108F">
      <w:pPr>
        <w:jc w:val="center"/>
      </w:pPr>
    </w:p>
    <w:p w:rsidR="004F7143" w:rsidRPr="0032108F" w:rsidRDefault="004F7143" w:rsidP="0032108F">
      <w:pPr>
        <w:spacing w:after="0" w:line="240" w:lineRule="auto"/>
        <w:ind w:firstLine="708"/>
        <w:jc w:val="both"/>
        <w:rPr>
          <w:sz w:val="24"/>
          <w:szCs w:val="24"/>
        </w:rPr>
      </w:pPr>
      <w:r w:rsidRPr="0032108F">
        <w:rPr>
          <w:sz w:val="24"/>
          <w:szCs w:val="24"/>
        </w:rPr>
        <w:t>В соответствии с пунктом 4 статьи 15 Федерального Закона от 06.10.2003 №131-ФЗ «Об общих принципах организации местного самоуправления в Российской Федерации», Бюджетным кодексом Российской Федерации и Уставом муниципального образования «</w:t>
      </w:r>
      <w:proofErr w:type="spellStart"/>
      <w:r w:rsidRPr="0032108F">
        <w:rPr>
          <w:sz w:val="24"/>
          <w:szCs w:val="24"/>
        </w:rPr>
        <w:t>Каратузский</w:t>
      </w:r>
      <w:proofErr w:type="spellEnd"/>
      <w:r w:rsidRPr="0032108F">
        <w:rPr>
          <w:sz w:val="24"/>
          <w:szCs w:val="24"/>
        </w:rPr>
        <w:t xml:space="preserve"> район», рассмотрев решения сельских Советов депутатов «О передаче Муниципальному образованию «</w:t>
      </w:r>
      <w:proofErr w:type="spellStart"/>
      <w:r w:rsidRPr="0032108F">
        <w:rPr>
          <w:sz w:val="24"/>
          <w:szCs w:val="24"/>
        </w:rPr>
        <w:t>Каратузский</w:t>
      </w:r>
      <w:proofErr w:type="spellEnd"/>
      <w:r w:rsidRPr="0032108F">
        <w:rPr>
          <w:sz w:val="24"/>
          <w:szCs w:val="24"/>
        </w:rPr>
        <w:t xml:space="preserve"> район» части полномочий по решению вопросов местного значения поселений </w:t>
      </w:r>
      <w:r w:rsidR="0032108F">
        <w:rPr>
          <w:sz w:val="24"/>
          <w:szCs w:val="24"/>
        </w:rPr>
        <w:t xml:space="preserve">о </w:t>
      </w:r>
      <w:r w:rsidRPr="0032108F">
        <w:rPr>
          <w:sz w:val="24"/>
          <w:szCs w:val="24"/>
        </w:rPr>
        <w:t>создани</w:t>
      </w:r>
      <w:r w:rsidR="0032108F">
        <w:rPr>
          <w:sz w:val="24"/>
          <w:szCs w:val="24"/>
        </w:rPr>
        <w:t>и</w:t>
      </w:r>
      <w:r w:rsidRPr="0032108F">
        <w:rPr>
          <w:sz w:val="24"/>
          <w:szCs w:val="24"/>
        </w:rPr>
        <w:t xml:space="preserve"> условий для организации досуга и обеспечения жителей поселения услугами организаций культуры на 2025 год, </w:t>
      </w:r>
      <w:proofErr w:type="spellStart"/>
      <w:r w:rsidRPr="0032108F">
        <w:rPr>
          <w:sz w:val="24"/>
          <w:szCs w:val="24"/>
        </w:rPr>
        <w:t>Каратузский</w:t>
      </w:r>
      <w:proofErr w:type="spellEnd"/>
      <w:r w:rsidRPr="0032108F">
        <w:rPr>
          <w:sz w:val="24"/>
          <w:szCs w:val="24"/>
        </w:rPr>
        <w:t xml:space="preserve"> районный Совет депутатов РЕШИЛ:</w:t>
      </w:r>
    </w:p>
    <w:p w:rsidR="004F7143" w:rsidRPr="0032108F" w:rsidRDefault="004F7143" w:rsidP="0032108F">
      <w:pPr>
        <w:spacing w:after="0" w:line="240" w:lineRule="auto"/>
        <w:ind w:firstLine="708"/>
        <w:jc w:val="both"/>
        <w:rPr>
          <w:sz w:val="24"/>
          <w:szCs w:val="24"/>
        </w:rPr>
      </w:pPr>
      <w:r w:rsidRPr="0032108F">
        <w:rPr>
          <w:sz w:val="24"/>
          <w:szCs w:val="24"/>
        </w:rPr>
        <w:t>1. Муниципальному образованию «</w:t>
      </w:r>
      <w:proofErr w:type="spellStart"/>
      <w:r w:rsidRPr="0032108F">
        <w:rPr>
          <w:sz w:val="24"/>
          <w:szCs w:val="24"/>
        </w:rPr>
        <w:t>Каратузский</w:t>
      </w:r>
      <w:proofErr w:type="spellEnd"/>
      <w:r w:rsidRPr="0032108F">
        <w:rPr>
          <w:sz w:val="24"/>
          <w:szCs w:val="24"/>
        </w:rPr>
        <w:t xml:space="preserve"> район» принять часть полномочий по решению вопросов местного значения поселений </w:t>
      </w:r>
      <w:r w:rsidR="0032108F">
        <w:rPr>
          <w:sz w:val="24"/>
          <w:szCs w:val="24"/>
        </w:rPr>
        <w:t xml:space="preserve">о </w:t>
      </w:r>
      <w:r w:rsidRPr="0032108F">
        <w:rPr>
          <w:sz w:val="24"/>
          <w:szCs w:val="24"/>
        </w:rPr>
        <w:t>создани</w:t>
      </w:r>
      <w:r w:rsidR="0032108F">
        <w:rPr>
          <w:sz w:val="24"/>
          <w:szCs w:val="24"/>
        </w:rPr>
        <w:t>и</w:t>
      </w:r>
      <w:r w:rsidRPr="0032108F">
        <w:rPr>
          <w:sz w:val="24"/>
          <w:szCs w:val="24"/>
        </w:rPr>
        <w:t xml:space="preserve"> условий для организации досуга и обеспечения жителей поселения услугами организаций культуры на 2025 год от муниципальных образований </w:t>
      </w:r>
      <w:proofErr w:type="spellStart"/>
      <w:r w:rsidRPr="0032108F">
        <w:rPr>
          <w:sz w:val="24"/>
          <w:szCs w:val="24"/>
        </w:rPr>
        <w:t>Амыльский</w:t>
      </w:r>
      <w:proofErr w:type="spellEnd"/>
      <w:r w:rsidRPr="0032108F">
        <w:rPr>
          <w:sz w:val="24"/>
          <w:szCs w:val="24"/>
        </w:rPr>
        <w:t xml:space="preserve"> сельсовет, </w:t>
      </w:r>
      <w:proofErr w:type="spellStart"/>
      <w:r w:rsidRPr="0032108F">
        <w:rPr>
          <w:sz w:val="24"/>
          <w:szCs w:val="24"/>
        </w:rPr>
        <w:t>Верхнекужебарский</w:t>
      </w:r>
      <w:proofErr w:type="spellEnd"/>
      <w:r w:rsidRPr="0032108F">
        <w:rPr>
          <w:sz w:val="24"/>
          <w:szCs w:val="24"/>
        </w:rPr>
        <w:t xml:space="preserve"> сельсовет, </w:t>
      </w:r>
      <w:proofErr w:type="spellStart"/>
      <w:r w:rsidRPr="0032108F">
        <w:rPr>
          <w:sz w:val="24"/>
          <w:szCs w:val="24"/>
        </w:rPr>
        <w:t>Качульский</w:t>
      </w:r>
      <w:proofErr w:type="spellEnd"/>
      <w:r w:rsidRPr="0032108F">
        <w:rPr>
          <w:sz w:val="24"/>
          <w:szCs w:val="24"/>
        </w:rPr>
        <w:t xml:space="preserve"> сельсовет, Лебедевский сельсовет, </w:t>
      </w:r>
      <w:proofErr w:type="spellStart"/>
      <w:r w:rsidRPr="0032108F">
        <w:rPr>
          <w:sz w:val="24"/>
          <w:szCs w:val="24"/>
        </w:rPr>
        <w:t>Моторский</w:t>
      </w:r>
      <w:proofErr w:type="spellEnd"/>
      <w:r w:rsidRPr="0032108F">
        <w:rPr>
          <w:sz w:val="24"/>
          <w:szCs w:val="24"/>
        </w:rPr>
        <w:t xml:space="preserve"> сельсовет, </w:t>
      </w:r>
      <w:proofErr w:type="spellStart"/>
      <w:r w:rsidRPr="0032108F">
        <w:rPr>
          <w:sz w:val="24"/>
          <w:szCs w:val="24"/>
        </w:rPr>
        <w:t>Нижнекурятский</w:t>
      </w:r>
      <w:proofErr w:type="spellEnd"/>
      <w:r w:rsidRPr="0032108F">
        <w:rPr>
          <w:sz w:val="24"/>
          <w:szCs w:val="24"/>
        </w:rPr>
        <w:t xml:space="preserve"> сельсовет, </w:t>
      </w:r>
      <w:proofErr w:type="spellStart"/>
      <w:r w:rsidRPr="0032108F">
        <w:rPr>
          <w:sz w:val="24"/>
          <w:szCs w:val="24"/>
        </w:rPr>
        <w:t>Нижнекужебарский</w:t>
      </w:r>
      <w:proofErr w:type="spellEnd"/>
      <w:r w:rsidRPr="0032108F">
        <w:rPr>
          <w:sz w:val="24"/>
          <w:szCs w:val="24"/>
        </w:rPr>
        <w:t xml:space="preserve"> сельсовет, </w:t>
      </w:r>
      <w:proofErr w:type="spellStart"/>
      <w:r w:rsidRPr="0032108F">
        <w:rPr>
          <w:sz w:val="24"/>
          <w:szCs w:val="24"/>
        </w:rPr>
        <w:t>Сагайский</w:t>
      </w:r>
      <w:proofErr w:type="spellEnd"/>
      <w:r w:rsidRPr="0032108F">
        <w:rPr>
          <w:sz w:val="24"/>
          <w:szCs w:val="24"/>
        </w:rPr>
        <w:t xml:space="preserve"> сельсовет, </w:t>
      </w:r>
      <w:proofErr w:type="spellStart"/>
      <w:r w:rsidRPr="0032108F">
        <w:rPr>
          <w:sz w:val="24"/>
          <w:szCs w:val="24"/>
        </w:rPr>
        <w:t>Старокопский</w:t>
      </w:r>
      <w:proofErr w:type="spellEnd"/>
      <w:r w:rsidRPr="0032108F">
        <w:rPr>
          <w:sz w:val="24"/>
          <w:szCs w:val="24"/>
        </w:rPr>
        <w:t xml:space="preserve"> сельсовет, </w:t>
      </w:r>
      <w:proofErr w:type="spellStart"/>
      <w:r w:rsidRPr="0032108F">
        <w:rPr>
          <w:sz w:val="24"/>
          <w:szCs w:val="24"/>
        </w:rPr>
        <w:t>Таскинский</w:t>
      </w:r>
      <w:proofErr w:type="spellEnd"/>
      <w:r w:rsidRPr="0032108F">
        <w:rPr>
          <w:sz w:val="24"/>
          <w:szCs w:val="24"/>
        </w:rPr>
        <w:t xml:space="preserve"> сельсовет, </w:t>
      </w:r>
      <w:proofErr w:type="spellStart"/>
      <w:r w:rsidRPr="0032108F">
        <w:rPr>
          <w:sz w:val="24"/>
          <w:szCs w:val="24"/>
        </w:rPr>
        <w:t>Таятский</w:t>
      </w:r>
      <w:proofErr w:type="spellEnd"/>
      <w:r w:rsidRPr="0032108F">
        <w:rPr>
          <w:sz w:val="24"/>
          <w:szCs w:val="24"/>
        </w:rPr>
        <w:t xml:space="preserve"> сельсовет, </w:t>
      </w:r>
      <w:proofErr w:type="spellStart"/>
      <w:r w:rsidRPr="0032108F">
        <w:rPr>
          <w:sz w:val="24"/>
          <w:szCs w:val="24"/>
        </w:rPr>
        <w:t>Уджейский</w:t>
      </w:r>
      <w:proofErr w:type="spellEnd"/>
      <w:r w:rsidRPr="0032108F">
        <w:rPr>
          <w:sz w:val="24"/>
          <w:szCs w:val="24"/>
        </w:rPr>
        <w:t xml:space="preserve"> сельсовет, </w:t>
      </w:r>
      <w:proofErr w:type="spellStart"/>
      <w:r w:rsidRPr="0032108F">
        <w:rPr>
          <w:sz w:val="24"/>
          <w:szCs w:val="24"/>
        </w:rPr>
        <w:t>Черемушинский</w:t>
      </w:r>
      <w:proofErr w:type="spellEnd"/>
      <w:r w:rsidRPr="0032108F">
        <w:rPr>
          <w:sz w:val="24"/>
          <w:szCs w:val="24"/>
        </w:rPr>
        <w:t xml:space="preserve"> сельсовет, </w:t>
      </w:r>
      <w:proofErr w:type="spellStart"/>
      <w:r w:rsidRPr="0032108F">
        <w:rPr>
          <w:sz w:val="24"/>
          <w:szCs w:val="24"/>
        </w:rPr>
        <w:t>Каратузский</w:t>
      </w:r>
      <w:proofErr w:type="spellEnd"/>
      <w:r w:rsidRPr="0032108F">
        <w:rPr>
          <w:sz w:val="24"/>
          <w:szCs w:val="24"/>
        </w:rPr>
        <w:t xml:space="preserve"> сельсовет.</w:t>
      </w:r>
    </w:p>
    <w:p w:rsidR="004F7143" w:rsidRPr="0032108F" w:rsidRDefault="004F7143" w:rsidP="0032108F">
      <w:pPr>
        <w:spacing w:after="0" w:line="240" w:lineRule="auto"/>
        <w:ind w:firstLine="708"/>
        <w:jc w:val="both"/>
        <w:rPr>
          <w:sz w:val="24"/>
          <w:szCs w:val="24"/>
        </w:rPr>
      </w:pPr>
      <w:r w:rsidRPr="0032108F">
        <w:rPr>
          <w:sz w:val="24"/>
          <w:szCs w:val="24"/>
        </w:rPr>
        <w:t>2. Поручить администрации района заключить соглашения с администрациями поселений района, указанными в пункте 1 настоящего решения.</w:t>
      </w:r>
    </w:p>
    <w:p w:rsidR="004F7143" w:rsidRPr="0032108F" w:rsidRDefault="004F7143" w:rsidP="0032108F">
      <w:pPr>
        <w:spacing w:after="0" w:line="240" w:lineRule="auto"/>
        <w:ind w:firstLine="708"/>
        <w:jc w:val="both"/>
        <w:rPr>
          <w:sz w:val="24"/>
          <w:szCs w:val="24"/>
        </w:rPr>
      </w:pPr>
      <w:r w:rsidRPr="0032108F">
        <w:rPr>
          <w:sz w:val="24"/>
          <w:szCs w:val="24"/>
        </w:rPr>
        <w:t>3.Контроль за исполнением настоящего решения возложить на председателя постоянной депутатской комиссии по социальным вопросам</w:t>
      </w:r>
      <w:r w:rsidR="0032108F">
        <w:rPr>
          <w:sz w:val="24"/>
          <w:szCs w:val="24"/>
        </w:rPr>
        <w:t xml:space="preserve"> (О.В. </w:t>
      </w:r>
      <w:proofErr w:type="spellStart"/>
      <w:r w:rsidR="0032108F">
        <w:rPr>
          <w:sz w:val="24"/>
          <w:szCs w:val="24"/>
        </w:rPr>
        <w:t>Яхонтова</w:t>
      </w:r>
      <w:proofErr w:type="spellEnd"/>
      <w:r w:rsidR="0032108F">
        <w:rPr>
          <w:sz w:val="24"/>
          <w:szCs w:val="24"/>
        </w:rPr>
        <w:t>)</w:t>
      </w:r>
      <w:r w:rsidRPr="0032108F">
        <w:rPr>
          <w:sz w:val="24"/>
          <w:szCs w:val="24"/>
        </w:rPr>
        <w:t>.</w:t>
      </w:r>
    </w:p>
    <w:p w:rsidR="004F7143" w:rsidRDefault="004F7143" w:rsidP="0032108F">
      <w:pPr>
        <w:spacing w:after="0" w:line="240" w:lineRule="auto"/>
        <w:ind w:firstLine="708"/>
        <w:jc w:val="both"/>
        <w:rPr>
          <w:sz w:val="24"/>
          <w:szCs w:val="24"/>
        </w:rPr>
      </w:pPr>
      <w:r w:rsidRPr="0032108F">
        <w:rPr>
          <w:sz w:val="24"/>
          <w:szCs w:val="24"/>
        </w:rPr>
        <w:t xml:space="preserve">4. Решение вступает в силу в день, следующий за </w:t>
      </w:r>
      <w:proofErr w:type="spellStart"/>
      <w:r w:rsidRPr="0032108F">
        <w:rPr>
          <w:sz w:val="24"/>
          <w:szCs w:val="24"/>
        </w:rPr>
        <w:t>днѐм</w:t>
      </w:r>
      <w:proofErr w:type="spellEnd"/>
      <w:r w:rsidRPr="0032108F">
        <w:rPr>
          <w:sz w:val="24"/>
          <w:szCs w:val="24"/>
        </w:rPr>
        <w:t xml:space="preserve"> его официального опубликования в периодическом печатном издании «Вести муниципального образования «</w:t>
      </w:r>
      <w:proofErr w:type="spellStart"/>
      <w:r w:rsidRPr="0032108F">
        <w:rPr>
          <w:sz w:val="24"/>
          <w:szCs w:val="24"/>
        </w:rPr>
        <w:t>Каратузский</w:t>
      </w:r>
      <w:proofErr w:type="spellEnd"/>
      <w:r w:rsidRPr="0032108F">
        <w:rPr>
          <w:sz w:val="24"/>
          <w:szCs w:val="24"/>
        </w:rPr>
        <w:t xml:space="preserve"> район».</w:t>
      </w:r>
    </w:p>
    <w:p w:rsidR="0032108F" w:rsidRDefault="0032108F" w:rsidP="0032108F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108F" w:rsidTr="0032108F">
        <w:tc>
          <w:tcPr>
            <w:tcW w:w="4672" w:type="dxa"/>
          </w:tcPr>
          <w:p w:rsidR="0032108F" w:rsidRPr="0032108F" w:rsidRDefault="0032108F" w:rsidP="0032108F">
            <w:pPr>
              <w:jc w:val="both"/>
              <w:rPr>
                <w:sz w:val="24"/>
                <w:szCs w:val="24"/>
              </w:rPr>
            </w:pPr>
            <w:r w:rsidRPr="0032108F">
              <w:rPr>
                <w:sz w:val="24"/>
                <w:szCs w:val="24"/>
              </w:rPr>
              <w:t>Председатель</w:t>
            </w:r>
          </w:p>
          <w:p w:rsidR="0032108F" w:rsidRPr="0032108F" w:rsidRDefault="0032108F" w:rsidP="0032108F">
            <w:pPr>
              <w:jc w:val="both"/>
              <w:rPr>
                <w:sz w:val="24"/>
                <w:szCs w:val="24"/>
              </w:rPr>
            </w:pPr>
            <w:r w:rsidRPr="0032108F">
              <w:rPr>
                <w:sz w:val="24"/>
                <w:szCs w:val="24"/>
              </w:rPr>
              <w:t>районного Совета депутатов</w:t>
            </w:r>
          </w:p>
          <w:p w:rsidR="0032108F" w:rsidRPr="0032108F" w:rsidRDefault="0032108F" w:rsidP="0032108F">
            <w:pPr>
              <w:jc w:val="both"/>
              <w:rPr>
                <w:sz w:val="24"/>
                <w:szCs w:val="24"/>
              </w:rPr>
            </w:pPr>
            <w:r w:rsidRPr="0032108F">
              <w:rPr>
                <w:sz w:val="24"/>
                <w:szCs w:val="24"/>
              </w:rPr>
              <w:t>_____________Г.И. Кулакова</w:t>
            </w:r>
          </w:p>
          <w:p w:rsidR="0032108F" w:rsidRDefault="0032108F" w:rsidP="003210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32108F" w:rsidRPr="0032108F" w:rsidRDefault="0032108F" w:rsidP="0032108F">
            <w:pPr>
              <w:jc w:val="both"/>
              <w:rPr>
                <w:sz w:val="24"/>
                <w:szCs w:val="24"/>
              </w:rPr>
            </w:pPr>
            <w:r w:rsidRPr="0032108F">
              <w:rPr>
                <w:sz w:val="24"/>
                <w:szCs w:val="24"/>
              </w:rPr>
              <w:t>Глава района</w:t>
            </w:r>
          </w:p>
          <w:p w:rsidR="0032108F" w:rsidRPr="0032108F" w:rsidRDefault="0032108F" w:rsidP="0032108F">
            <w:pPr>
              <w:jc w:val="both"/>
              <w:rPr>
                <w:sz w:val="24"/>
                <w:szCs w:val="24"/>
              </w:rPr>
            </w:pPr>
            <w:r w:rsidRPr="0032108F">
              <w:rPr>
                <w:sz w:val="24"/>
                <w:szCs w:val="24"/>
              </w:rPr>
              <w:t xml:space="preserve">________ К.А. </w:t>
            </w:r>
            <w:proofErr w:type="spellStart"/>
            <w:r w:rsidRPr="0032108F">
              <w:rPr>
                <w:sz w:val="24"/>
                <w:szCs w:val="24"/>
              </w:rPr>
              <w:t>Тюнин</w:t>
            </w:r>
            <w:proofErr w:type="spellEnd"/>
          </w:p>
          <w:p w:rsidR="0032108F" w:rsidRDefault="0032108F" w:rsidP="0032108F">
            <w:pPr>
              <w:jc w:val="both"/>
              <w:rPr>
                <w:sz w:val="24"/>
                <w:szCs w:val="24"/>
              </w:rPr>
            </w:pPr>
          </w:p>
        </w:tc>
      </w:tr>
    </w:tbl>
    <w:p w:rsidR="0032108F" w:rsidRPr="0032108F" w:rsidRDefault="0032108F" w:rsidP="0032108F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32108F" w:rsidRPr="0032108F" w:rsidRDefault="0032108F">
      <w:pPr>
        <w:spacing w:after="0" w:line="240" w:lineRule="auto"/>
        <w:jc w:val="both"/>
        <w:rPr>
          <w:sz w:val="24"/>
          <w:szCs w:val="24"/>
        </w:rPr>
      </w:pPr>
    </w:p>
    <w:sectPr w:rsidR="0032108F" w:rsidRPr="0032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D3"/>
    <w:rsid w:val="001742E6"/>
    <w:rsid w:val="0032108F"/>
    <w:rsid w:val="004A7FD3"/>
    <w:rsid w:val="004F7143"/>
    <w:rsid w:val="0062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B685"/>
  <w15:chartTrackingRefBased/>
  <w15:docId w15:val="{1BDCE369-ADCB-4B57-A04A-E5AD10F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</dc:creator>
  <cp:keywords/>
  <dc:description/>
  <cp:lastModifiedBy>143</cp:lastModifiedBy>
  <cp:revision>4</cp:revision>
  <dcterms:created xsi:type="dcterms:W3CDTF">2024-09-20T02:38:00Z</dcterms:created>
  <dcterms:modified xsi:type="dcterms:W3CDTF">2024-09-20T02:47:00Z</dcterms:modified>
</cp:coreProperties>
</file>