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30" w:rsidRPr="00E66BF0" w:rsidRDefault="00567490" w:rsidP="008D7A2A">
      <w:pPr>
        <w:pStyle w:val="2"/>
        <w:jc w:val="right"/>
        <w:rPr>
          <w:b w:val="0"/>
        </w:rPr>
      </w:pPr>
      <w:r w:rsidRPr="00E66BF0">
        <w:rPr>
          <w:b w:val="0"/>
        </w:rPr>
        <w:t xml:space="preserve">Приложение </w:t>
      </w:r>
      <w:r w:rsidR="004108F1">
        <w:rPr>
          <w:b w:val="0"/>
        </w:rPr>
        <w:t>3</w:t>
      </w:r>
    </w:p>
    <w:p w:rsidR="00567490" w:rsidRPr="00E66BF0" w:rsidRDefault="00567490" w:rsidP="00D87C22">
      <w:pPr>
        <w:jc w:val="right"/>
        <w:rPr>
          <w:sz w:val="28"/>
          <w:szCs w:val="28"/>
        </w:rPr>
      </w:pPr>
      <w:r w:rsidRPr="00E66BF0">
        <w:rPr>
          <w:sz w:val="28"/>
          <w:szCs w:val="28"/>
        </w:rPr>
        <w:t>к Стандарту по проведению аудита</w:t>
      </w:r>
    </w:p>
    <w:p w:rsidR="00567490" w:rsidRPr="00E66BF0" w:rsidRDefault="00567490" w:rsidP="00D87C22">
      <w:pPr>
        <w:jc w:val="right"/>
        <w:rPr>
          <w:sz w:val="28"/>
          <w:szCs w:val="28"/>
        </w:rPr>
      </w:pPr>
      <w:r w:rsidRPr="00E66BF0">
        <w:rPr>
          <w:sz w:val="28"/>
          <w:szCs w:val="28"/>
        </w:rPr>
        <w:t>в сфере закупок</w:t>
      </w:r>
    </w:p>
    <w:p w:rsidR="00567490" w:rsidRPr="00E66BF0" w:rsidRDefault="00567490" w:rsidP="00D87C22">
      <w:pPr>
        <w:jc w:val="right"/>
        <w:rPr>
          <w:sz w:val="28"/>
          <w:szCs w:val="28"/>
        </w:rPr>
      </w:pPr>
    </w:p>
    <w:p w:rsidR="00CF0B30" w:rsidRPr="0074177E" w:rsidRDefault="00CF0B30" w:rsidP="00D87C22">
      <w:pPr>
        <w:jc w:val="center"/>
        <w:rPr>
          <w:sz w:val="28"/>
          <w:szCs w:val="28"/>
          <w:highlight w:val="yellow"/>
        </w:rPr>
      </w:pPr>
    </w:p>
    <w:p w:rsidR="00CF0B30" w:rsidRPr="00E66BF0" w:rsidRDefault="00CF0B30" w:rsidP="008D7A2A">
      <w:pPr>
        <w:jc w:val="center"/>
        <w:rPr>
          <w:sz w:val="28"/>
          <w:szCs w:val="28"/>
        </w:rPr>
      </w:pPr>
      <w:r w:rsidRPr="00E66BF0">
        <w:rPr>
          <w:sz w:val="28"/>
          <w:szCs w:val="28"/>
        </w:rPr>
        <w:t>Направления и вопросы аудита в сфере закупок</w:t>
      </w:r>
    </w:p>
    <w:p w:rsidR="00CF0B30" w:rsidRPr="0074177E" w:rsidRDefault="00CF0B30" w:rsidP="00D87C22">
      <w:pPr>
        <w:jc w:val="right"/>
        <w:rPr>
          <w:sz w:val="28"/>
          <w:szCs w:val="28"/>
          <w:highlight w:val="yellow"/>
        </w:rPr>
      </w:pPr>
      <w:bookmarkStart w:id="0" w:name="_GoBack"/>
      <w:bookmarkEnd w:id="0"/>
    </w:p>
    <w:tbl>
      <w:tblPr>
        <w:tblW w:w="160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18"/>
        <w:gridCol w:w="3104"/>
        <w:gridCol w:w="5956"/>
        <w:gridCol w:w="3669"/>
      </w:tblGrid>
      <w:tr w:rsidR="00CF0B30" w:rsidRPr="0074177E" w:rsidTr="00F75B9D">
        <w:trPr>
          <w:tblHeader/>
        </w:trPr>
        <w:tc>
          <w:tcPr>
            <w:tcW w:w="851" w:type="dxa"/>
            <w:vAlign w:val="center"/>
          </w:tcPr>
          <w:p w:rsidR="00CF0B30" w:rsidRPr="0074177E" w:rsidRDefault="00CF0B30" w:rsidP="00F75B9D">
            <w:pPr>
              <w:jc w:val="center"/>
              <w:rPr>
                <w:sz w:val="28"/>
                <w:szCs w:val="28"/>
                <w:highlight w:val="yellow"/>
              </w:rPr>
            </w:pPr>
            <w:r w:rsidRPr="0074177E">
              <w:rPr>
                <w:sz w:val="28"/>
                <w:szCs w:val="28"/>
                <w:highlight w:val="yellow"/>
              </w:rPr>
              <w:t>№</w:t>
            </w:r>
          </w:p>
          <w:p w:rsidR="00CF0B30" w:rsidRPr="0074177E" w:rsidRDefault="00CF0B30" w:rsidP="00F75B9D">
            <w:pPr>
              <w:jc w:val="center"/>
              <w:rPr>
                <w:sz w:val="28"/>
                <w:szCs w:val="28"/>
                <w:highlight w:val="yellow"/>
              </w:rPr>
            </w:pPr>
            <w:proofErr w:type="gramStart"/>
            <w:r w:rsidRPr="0074177E">
              <w:rPr>
                <w:sz w:val="28"/>
                <w:szCs w:val="28"/>
                <w:highlight w:val="yellow"/>
              </w:rPr>
              <w:t>п</w:t>
            </w:r>
            <w:proofErr w:type="gramEnd"/>
            <w:r w:rsidRPr="0074177E">
              <w:rPr>
                <w:sz w:val="28"/>
                <w:szCs w:val="28"/>
                <w:highlight w:val="yellow"/>
              </w:rPr>
              <w:t>/п</w:t>
            </w:r>
          </w:p>
        </w:tc>
        <w:tc>
          <w:tcPr>
            <w:tcW w:w="2518" w:type="dxa"/>
            <w:vAlign w:val="center"/>
          </w:tcPr>
          <w:p w:rsidR="00CF0B30" w:rsidRPr="0074177E" w:rsidRDefault="00CF0B30" w:rsidP="00F75B9D">
            <w:pPr>
              <w:jc w:val="center"/>
              <w:rPr>
                <w:sz w:val="28"/>
                <w:szCs w:val="28"/>
                <w:highlight w:val="yellow"/>
              </w:rPr>
            </w:pPr>
            <w:r w:rsidRPr="0074177E">
              <w:rPr>
                <w:sz w:val="28"/>
                <w:szCs w:val="28"/>
                <w:highlight w:val="yellow"/>
              </w:rPr>
              <w:t>Вопросы аудита</w:t>
            </w:r>
          </w:p>
        </w:tc>
        <w:tc>
          <w:tcPr>
            <w:tcW w:w="3104" w:type="dxa"/>
            <w:vAlign w:val="center"/>
          </w:tcPr>
          <w:p w:rsidR="00CF0B30" w:rsidRPr="0074177E" w:rsidRDefault="00CF0B30" w:rsidP="00F75B9D">
            <w:pPr>
              <w:jc w:val="center"/>
              <w:rPr>
                <w:sz w:val="28"/>
                <w:szCs w:val="28"/>
                <w:highlight w:val="yellow"/>
              </w:rPr>
            </w:pPr>
            <w:r w:rsidRPr="0074177E">
              <w:rPr>
                <w:sz w:val="28"/>
                <w:szCs w:val="28"/>
                <w:highlight w:val="yellow"/>
              </w:rPr>
              <w:t>Нормативно-правовое регулирование</w:t>
            </w:r>
          </w:p>
        </w:tc>
        <w:tc>
          <w:tcPr>
            <w:tcW w:w="5956" w:type="dxa"/>
            <w:vAlign w:val="center"/>
          </w:tcPr>
          <w:p w:rsidR="00CF0B30" w:rsidRPr="0074177E" w:rsidRDefault="00CF0B30" w:rsidP="00F75B9D">
            <w:pPr>
              <w:jc w:val="center"/>
              <w:rPr>
                <w:sz w:val="28"/>
                <w:szCs w:val="28"/>
                <w:highlight w:val="yellow"/>
              </w:rPr>
            </w:pPr>
            <w:r w:rsidRPr="0074177E">
              <w:rPr>
                <w:sz w:val="28"/>
                <w:szCs w:val="28"/>
                <w:highlight w:val="yellow"/>
              </w:rPr>
              <w:t>Основные нарушения</w:t>
            </w:r>
          </w:p>
        </w:tc>
        <w:tc>
          <w:tcPr>
            <w:tcW w:w="3669" w:type="dxa"/>
            <w:vAlign w:val="center"/>
          </w:tcPr>
          <w:p w:rsidR="00CF0B30" w:rsidRPr="0074177E" w:rsidRDefault="00CF0B30" w:rsidP="00F75B9D">
            <w:pPr>
              <w:jc w:val="center"/>
              <w:rPr>
                <w:sz w:val="28"/>
                <w:szCs w:val="28"/>
                <w:highlight w:val="yellow"/>
              </w:rPr>
            </w:pPr>
            <w:r w:rsidRPr="0074177E">
              <w:rPr>
                <w:sz w:val="28"/>
                <w:szCs w:val="28"/>
                <w:highlight w:val="yellow"/>
              </w:rPr>
              <w:t>Примечания, комментарии</w:t>
            </w:r>
          </w:p>
        </w:tc>
      </w:tr>
      <w:tr w:rsidR="00CF0B30" w:rsidRPr="0074177E" w:rsidTr="00F75B9D">
        <w:tc>
          <w:tcPr>
            <w:tcW w:w="16098" w:type="dxa"/>
            <w:gridSpan w:val="5"/>
          </w:tcPr>
          <w:p w:rsidR="00CF0B30" w:rsidRPr="0074177E" w:rsidRDefault="008D7A2A" w:rsidP="00F75B9D">
            <w:pPr>
              <w:jc w:val="center"/>
              <w:rPr>
                <w:sz w:val="28"/>
                <w:szCs w:val="28"/>
                <w:highlight w:val="yellow"/>
              </w:rPr>
            </w:pPr>
            <w:r w:rsidRPr="0074177E">
              <w:rPr>
                <w:sz w:val="28"/>
                <w:szCs w:val="28"/>
                <w:highlight w:val="yellow"/>
              </w:rPr>
              <w:t xml:space="preserve">1. </w:t>
            </w:r>
            <w:r w:rsidR="00CF0B30" w:rsidRPr="0074177E">
              <w:rPr>
                <w:sz w:val="28"/>
                <w:szCs w:val="28"/>
                <w:highlight w:val="yellow"/>
              </w:rPr>
              <w:t>Организация закупок</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1.1</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наличие и порядок формирования контрактной службы (назначения контрактных управляющих)</w:t>
            </w:r>
          </w:p>
        </w:tc>
        <w:tc>
          <w:tcPr>
            <w:tcW w:w="3104" w:type="dxa"/>
          </w:tcPr>
          <w:p w:rsidR="00CF0B30" w:rsidRPr="0074177E" w:rsidRDefault="00CF0B30" w:rsidP="002D4FD6">
            <w:pPr>
              <w:rPr>
                <w:sz w:val="28"/>
                <w:szCs w:val="28"/>
                <w:highlight w:val="yellow"/>
              </w:rPr>
            </w:pPr>
            <w:r w:rsidRPr="0074177E">
              <w:rPr>
                <w:sz w:val="28"/>
                <w:szCs w:val="28"/>
                <w:highlight w:val="yellow"/>
              </w:rPr>
              <w:t>Статьи 38, 112</w:t>
            </w:r>
          </w:p>
          <w:p w:rsidR="00CF0B30" w:rsidRPr="0074177E" w:rsidRDefault="00CF0B30" w:rsidP="002D4FD6">
            <w:pPr>
              <w:rPr>
                <w:sz w:val="28"/>
                <w:szCs w:val="28"/>
                <w:highlight w:val="yellow"/>
              </w:rPr>
            </w:pPr>
            <w:r w:rsidRPr="0074177E">
              <w:rPr>
                <w:sz w:val="28"/>
                <w:szCs w:val="28"/>
                <w:highlight w:val="yellow"/>
              </w:rPr>
              <w:t>Закона № 44-ФЗ,</w:t>
            </w:r>
          </w:p>
          <w:p w:rsidR="002D30FF" w:rsidRPr="0074177E" w:rsidRDefault="00CF0B30" w:rsidP="002D30FF">
            <w:pPr>
              <w:autoSpaceDE w:val="0"/>
              <w:autoSpaceDN w:val="0"/>
              <w:adjustRightInd w:val="0"/>
              <w:jc w:val="both"/>
              <w:rPr>
                <w:sz w:val="28"/>
                <w:szCs w:val="28"/>
                <w:highlight w:val="yellow"/>
              </w:rPr>
            </w:pPr>
            <w:r w:rsidRPr="0074177E">
              <w:rPr>
                <w:sz w:val="28"/>
                <w:szCs w:val="28"/>
                <w:highlight w:val="yellow"/>
              </w:rPr>
              <w:t xml:space="preserve">приказ Минэкономразвития России от </w:t>
            </w:r>
            <w:r w:rsidR="009340A6">
              <w:rPr>
                <w:sz w:val="28"/>
                <w:szCs w:val="28"/>
                <w:highlight w:val="yellow"/>
              </w:rPr>
              <w:t>31.07.2020</w:t>
            </w:r>
            <w:r w:rsidRPr="0074177E">
              <w:rPr>
                <w:sz w:val="28"/>
                <w:szCs w:val="28"/>
                <w:highlight w:val="yellow"/>
              </w:rPr>
              <w:t xml:space="preserve"> № </w:t>
            </w:r>
            <w:r w:rsidR="009340A6">
              <w:rPr>
                <w:sz w:val="28"/>
                <w:szCs w:val="28"/>
                <w:highlight w:val="yellow"/>
              </w:rPr>
              <w:t>158</w:t>
            </w:r>
            <w:r w:rsidRPr="0074177E">
              <w:rPr>
                <w:sz w:val="28"/>
                <w:szCs w:val="28"/>
                <w:highlight w:val="yellow"/>
              </w:rPr>
              <w:t xml:space="preserve"> </w:t>
            </w:r>
            <w:r w:rsidR="002D30FF" w:rsidRPr="0074177E">
              <w:rPr>
                <w:sz w:val="28"/>
                <w:szCs w:val="28"/>
                <w:highlight w:val="yellow"/>
              </w:rPr>
              <w:t>«Об утверждении Типового положения (регламента) о контрактной службе»</w:t>
            </w:r>
          </w:p>
          <w:p w:rsidR="00CF0B30" w:rsidRPr="0074177E" w:rsidRDefault="00CF0B30" w:rsidP="002D30FF">
            <w:pPr>
              <w:rPr>
                <w:sz w:val="28"/>
                <w:szCs w:val="28"/>
                <w:highlight w:val="yellow"/>
              </w:rPr>
            </w:pPr>
          </w:p>
        </w:tc>
        <w:tc>
          <w:tcPr>
            <w:tcW w:w="5956" w:type="dxa"/>
          </w:tcPr>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Отсутствует контрактная служба либо контрактный управляющий.</w:t>
            </w:r>
          </w:p>
          <w:p w:rsidR="00CF0B30" w:rsidRPr="0074177E" w:rsidRDefault="00CF0B30" w:rsidP="00F75B9D">
            <w:pPr>
              <w:pStyle w:val="a9"/>
              <w:tabs>
                <w:tab w:val="left" w:pos="317"/>
              </w:tabs>
              <w:ind w:left="0"/>
              <w:jc w:val="both"/>
              <w:rPr>
                <w:sz w:val="28"/>
                <w:szCs w:val="28"/>
                <w:highlight w:val="yellow"/>
              </w:rPr>
            </w:pPr>
          </w:p>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Контрактная служба создана с нарушением установленного Законом № 44-ФЗ срока (позже 31.03.2014).</w:t>
            </w:r>
          </w:p>
          <w:p w:rsidR="00CF0B30" w:rsidRPr="0074177E" w:rsidRDefault="00CF0B30" w:rsidP="00F75B9D">
            <w:pPr>
              <w:pStyle w:val="a9"/>
              <w:tabs>
                <w:tab w:val="left" w:pos="317"/>
              </w:tabs>
              <w:ind w:left="0"/>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Положение (регламент) о контрактной службе отсутствует или не соответствует Типовому положению (регламенту), Закону № 44-ФЗ, в частности:</w:t>
            </w:r>
          </w:p>
          <w:p w:rsidR="00CF0B30" w:rsidRPr="0074177E" w:rsidRDefault="00CF0B30" w:rsidP="00F75B9D">
            <w:pPr>
              <w:ind w:firstLine="493"/>
              <w:jc w:val="both"/>
              <w:rPr>
                <w:sz w:val="28"/>
                <w:szCs w:val="28"/>
                <w:highlight w:val="yellow"/>
              </w:rPr>
            </w:pPr>
            <w:r w:rsidRPr="0074177E">
              <w:rPr>
                <w:sz w:val="28"/>
                <w:szCs w:val="28"/>
                <w:highlight w:val="yellow"/>
              </w:rPr>
              <w:t>1)</w:t>
            </w:r>
            <w:r w:rsidR="008D7A2A" w:rsidRPr="0074177E">
              <w:rPr>
                <w:sz w:val="28"/>
                <w:szCs w:val="28"/>
                <w:highlight w:val="yellow"/>
              </w:rPr>
              <w:t> </w:t>
            </w:r>
            <w:r w:rsidRPr="0074177E">
              <w:rPr>
                <w:sz w:val="28"/>
                <w:szCs w:val="28"/>
                <w:highlight w:val="yellow"/>
              </w:rPr>
              <w:t>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CF0B30" w:rsidRPr="0074177E" w:rsidRDefault="008D7A2A" w:rsidP="002D30FF">
            <w:pPr>
              <w:ind w:firstLine="493"/>
              <w:jc w:val="both"/>
              <w:rPr>
                <w:sz w:val="28"/>
                <w:szCs w:val="28"/>
                <w:highlight w:val="yellow"/>
              </w:rPr>
            </w:pPr>
            <w:r w:rsidRPr="0074177E">
              <w:rPr>
                <w:sz w:val="28"/>
                <w:szCs w:val="28"/>
                <w:highlight w:val="yellow"/>
              </w:rPr>
              <w:t>2) </w:t>
            </w:r>
            <w:r w:rsidR="00CF0B30" w:rsidRPr="0074177E">
              <w:rPr>
                <w:sz w:val="28"/>
                <w:szCs w:val="28"/>
                <w:highlight w:val="yellow"/>
              </w:rPr>
              <w:t xml:space="preserve">контрактную службу </w:t>
            </w:r>
            <w:r w:rsidR="00392E8A" w:rsidRPr="0074177E">
              <w:rPr>
                <w:sz w:val="28"/>
                <w:szCs w:val="28"/>
                <w:highlight w:val="yellow"/>
              </w:rPr>
              <w:t xml:space="preserve">без образования отдельного подразделения </w:t>
            </w:r>
            <w:r w:rsidR="00CF0B30" w:rsidRPr="0074177E">
              <w:rPr>
                <w:sz w:val="28"/>
                <w:szCs w:val="28"/>
                <w:highlight w:val="yellow"/>
              </w:rPr>
              <w:t xml:space="preserve">возглавляет лицо, не </w:t>
            </w:r>
            <w:r w:rsidR="00CF0B30" w:rsidRPr="0074177E">
              <w:rPr>
                <w:sz w:val="28"/>
                <w:szCs w:val="28"/>
                <w:highlight w:val="yellow"/>
              </w:rPr>
              <w:lastRenderedPageBreak/>
              <w:t xml:space="preserve">являющееся </w:t>
            </w:r>
            <w:r w:rsidR="007D44B0" w:rsidRPr="0074177E">
              <w:rPr>
                <w:sz w:val="28"/>
                <w:szCs w:val="28"/>
                <w:highlight w:val="yellow"/>
              </w:rPr>
              <w:t xml:space="preserve">руководителем Заказчика или </w:t>
            </w:r>
            <w:r w:rsidR="00392E8A" w:rsidRPr="0074177E">
              <w:rPr>
                <w:sz w:val="28"/>
                <w:szCs w:val="28"/>
                <w:highlight w:val="yellow"/>
              </w:rPr>
              <w:t>одним из заместителей</w:t>
            </w:r>
            <w:r w:rsidR="00CF0B30" w:rsidRPr="0074177E">
              <w:rPr>
                <w:sz w:val="28"/>
                <w:szCs w:val="28"/>
                <w:highlight w:val="yellow"/>
              </w:rPr>
              <w:t xml:space="preserve"> руководителя заказчика;</w:t>
            </w:r>
          </w:p>
          <w:p w:rsidR="00CF0B30" w:rsidRPr="0074177E" w:rsidRDefault="008D7A2A" w:rsidP="0056519C">
            <w:pPr>
              <w:ind w:firstLine="493"/>
              <w:jc w:val="both"/>
              <w:rPr>
                <w:sz w:val="28"/>
                <w:szCs w:val="28"/>
                <w:highlight w:val="yellow"/>
              </w:rPr>
            </w:pPr>
            <w:r w:rsidRPr="0074177E">
              <w:rPr>
                <w:sz w:val="28"/>
                <w:szCs w:val="28"/>
                <w:highlight w:val="yellow"/>
              </w:rPr>
              <w:t>3) </w:t>
            </w:r>
            <w:r w:rsidR="00CF0B30" w:rsidRPr="0074177E">
              <w:rPr>
                <w:sz w:val="28"/>
                <w:szCs w:val="28"/>
                <w:highlight w:val="yellow"/>
              </w:rPr>
              <w:t xml:space="preserve">функции и полномочия контрактной службы не соответствуют функционалу, предусмотренному </w:t>
            </w:r>
            <w:r w:rsidR="0056519C" w:rsidRPr="0074177E">
              <w:rPr>
                <w:sz w:val="28"/>
                <w:szCs w:val="28"/>
                <w:highlight w:val="yellow"/>
              </w:rPr>
              <w:t>Т</w:t>
            </w:r>
            <w:r w:rsidR="00CF0B30" w:rsidRPr="0074177E">
              <w:rPr>
                <w:sz w:val="28"/>
                <w:szCs w:val="28"/>
                <w:highlight w:val="yellow"/>
              </w:rPr>
              <w:t>иповым положением (регламентом)</w:t>
            </w:r>
          </w:p>
        </w:tc>
        <w:tc>
          <w:tcPr>
            <w:tcW w:w="3669" w:type="dxa"/>
          </w:tcPr>
          <w:p w:rsidR="00CF0B30" w:rsidRPr="0074177E" w:rsidRDefault="00CF0B30" w:rsidP="008D7A2A">
            <w:pPr>
              <w:autoSpaceDE w:val="0"/>
              <w:autoSpaceDN w:val="0"/>
              <w:adjustRightInd w:val="0"/>
              <w:jc w:val="both"/>
              <w:rPr>
                <w:sz w:val="28"/>
                <w:szCs w:val="28"/>
                <w:highlight w:val="yellow"/>
              </w:rPr>
            </w:pPr>
            <w:r w:rsidRPr="0074177E">
              <w:rPr>
                <w:sz w:val="28"/>
                <w:szCs w:val="28"/>
                <w:highlight w:val="yellow"/>
              </w:rPr>
              <w:lastRenderedPageBreak/>
              <w:t>Заказчик создает контрактную службу в случае, если совокупный годовой объем закупок в соответствии с планом-графиком превышает  100 млн. рублей</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1.2</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наличие и порядок формирования комиссии (комиссий) по осуществлению закупок</w:t>
            </w:r>
          </w:p>
        </w:tc>
        <w:tc>
          <w:tcPr>
            <w:tcW w:w="3104" w:type="dxa"/>
          </w:tcPr>
          <w:p w:rsidR="00CF0B30" w:rsidRPr="0074177E" w:rsidRDefault="00CF0B30" w:rsidP="002D4FD6">
            <w:pPr>
              <w:rPr>
                <w:sz w:val="28"/>
                <w:szCs w:val="28"/>
                <w:highlight w:val="yellow"/>
              </w:rPr>
            </w:pPr>
            <w:r w:rsidRPr="0074177E">
              <w:rPr>
                <w:sz w:val="28"/>
                <w:szCs w:val="28"/>
                <w:highlight w:val="yellow"/>
              </w:rPr>
              <w:t>Статья 39 Закона № 44-ФЗ</w:t>
            </w:r>
          </w:p>
        </w:tc>
        <w:tc>
          <w:tcPr>
            <w:tcW w:w="5956" w:type="dxa"/>
          </w:tcPr>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Отсутствует комиссия (комиссии) по осуществлению закупок, внутренний документ о составе комиссии и порядке ее работы.</w:t>
            </w:r>
          </w:p>
          <w:p w:rsidR="00CF0B30" w:rsidRPr="0074177E" w:rsidRDefault="00CF0B30" w:rsidP="00F75B9D">
            <w:pPr>
              <w:pStyle w:val="a9"/>
              <w:tabs>
                <w:tab w:val="left" w:pos="317"/>
              </w:tabs>
              <w:ind w:left="0"/>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 xml:space="preserve">Состав комиссии не соответствует требованиям Закона № 44-ФЗ, в частности: </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1) </w:t>
            </w:r>
            <w:r w:rsidR="00CF0B30" w:rsidRPr="0074177E">
              <w:rPr>
                <w:sz w:val="28"/>
                <w:szCs w:val="28"/>
                <w:highlight w:val="yellow"/>
              </w:rPr>
              <w:t>число членов конкурсной, аукционной или единой 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 человек;</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2) </w:t>
            </w:r>
            <w:r w:rsidR="00CF0B30" w:rsidRPr="0074177E">
              <w:rPr>
                <w:sz w:val="28"/>
                <w:szCs w:val="28"/>
                <w:highlight w:val="yellow"/>
              </w:rPr>
              <w:t xml:space="preserve">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w:t>
            </w:r>
            <w:r w:rsidR="00CF0B30" w:rsidRPr="0074177E">
              <w:rPr>
                <w:sz w:val="28"/>
                <w:szCs w:val="28"/>
                <w:highlight w:val="yellow"/>
              </w:rPr>
              <w:lastRenderedPageBreak/>
              <w:t>знаниями, относящимися к объекту закупки;</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3) </w:t>
            </w:r>
            <w:r w:rsidR="00CF0B30" w:rsidRPr="0074177E">
              <w:rPr>
                <w:sz w:val="28"/>
                <w:szCs w:val="28"/>
                <w:highlight w:val="yellow"/>
              </w:rPr>
              <w:t>членами комиссии являются лица, перечисленные в части 6 статьи 39 Закона № 44-ФЗ</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1.3</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порядок выбора и функционал специализированной организации</w:t>
            </w:r>
          </w:p>
        </w:tc>
        <w:tc>
          <w:tcPr>
            <w:tcW w:w="3104" w:type="dxa"/>
          </w:tcPr>
          <w:p w:rsidR="00CF0B30" w:rsidRPr="0074177E" w:rsidRDefault="00CF0B30" w:rsidP="002D4FD6">
            <w:pPr>
              <w:rPr>
                <w:sz w:val="28"/>
                <w:szCs w:val="28"/>
                <w:highlight w:val="yellow"/>
              </w:rPr>
            </w:pPr>
            <w:r w:rsidRPr="0074177E">
              <w:rPr>
                <w:sz w:val="28"/>
                <w:szCs w:val="28"/>
                <w:highlight w:val="yellow"/>
              </w:rPr>
              <w:t>Статья 40 Закона № 44-ФЗ</w:t>
            </w:r>
          </w:p>
        </w:tc>
        <w:tc>
          <w:tcPr>
            <w:tcW w:w="5956" w:type="dxa"/>
          </w:tcPr>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Отсутствует контракт о привлечении специализированной организации для выполнения отдельных функций заказчика.</w:t>
            </w:r>
          </w:p>
          <w:p w:rsidR="00CF0B30" w:rsidRPr="0074177E" w:rsidRDefault="00CF0B30" w:rsidP="00F75B9D">
            <w:pPr>
              <w:pStyle w:val="a9"/>
              <w:tabs>
                <w:tab w:val="left" w:pos="317"/>
              </w:tabs>
              <w:ind w:left="0"/>
              <w:jc w:val="both"/>
              <w:rPr>
                <w:sz w:val="28"/>
                <w:szCs w:val="28"/>
                <w:highlight w:val="yellow"/>
              </w:rPr>
            </w:pPr>
          </w:p>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Специализированная организация выполняет функции, относящиеся к исключительному ведению заказчика, а именно:</w:t>
            </w:r>
          </w:p>
          <w:p w:rsidR="00CF0B30" w:rsidRPr="0074177E" w:rsidRDefault="008D7A2A" w:rsidP="00F75B9D">
            <w:pPr>
              <w:pStyle w:val="a9"/>
              <w:tabs>
                <w:tab w:val="left" w:pos="317"/>
              </w:tabs>
              <w:ind w:left="0" w:firstLine="634"/>
              <w:jc w:val="both"/>
              <w:rPr>
                <w:sz w:val="28"/>
                <w:szCs w:val="28"/>
                <w:highlight w:val="yellow"/>
              </w:rPr>
            </w:pPr>
            <w:r w:rsidRPr="0074177E">
              <w:rPr>
                <w:sz w:val="28"/>
                <w:szCs w:val="28"/>
                <w:highlight w:val="yellow"/>
              </w:rPr>
              <w:t>1) </w:t>
            </w:r>
            <w:r w:rsidR="00CF0B30" w:rsidRPr="0074177E">
              <w:rPr>
                <w:sz w:val="28"/>
                <w:szCs w:val="28"/>
                <w:highlight w:val="yellow"/>
              </w:rPr>
              <w:t>создание комиссии по осуществлению закупок;</w:t>
            </w:r>
          </w:p>
          <w:p w:rsidR="00CF0B30" w:rsidRPr="0074177E" w:rsidRDefault="008D7A2A" w:rsidP="00F75B9D">
            <w:pPr>
              <w:pStyle w:val="a9"/>
              <w:tabs>
                <w:tab w:val="left" w:pos="317"/>
              </w:tabs>
              <w:ind w:left="0" w:firstLine="634"/>
              <w:jc w:val="both"/>
              <w:rPr>
                <w:sz w:val="28"/>
                <w:szCs w:val="28"/>
                <w:highlight w:val="yellow"/>
              </w:rPr>
            </w:pPr>
            <w:r w:rsidRPr="0074177E">
              <w:rPr>
                <w:sz w:val="28"/>
                <w:szCs w:val="28"/>
                <w:highlight w:val="yellow"/>
              </w:rPr>
              <w:t>2) </w:t>
            </w:r>
            <w:r w:rsidR="00CF0B30" w:rsidRPr="0074177E">
              <w:rPr>
                <w:sz w:val="28"/>
                <w:szCs w:val="28"/>
                <w:highlight w:val="yellow"/>
              </w:rPr>
              <w:t xml:space="preserve">определение начальной (максимальной) цены контракта; </w:t>
            </w:r>
          </w:p>
          <w:p w:rsidR="00CF0B30" w:rsidRPr="0074177E" w:rsidRDefault="008D7A2A" w:rsidP="00F75B9D">
            <w:pPr>
              <w:pStyle w:val="a9"/>
              <w:tabs>
                <w:tab w:val="left" w:pos="317"/>
              </w:tabs>
              <w:ind w:left="0" w:firstLine="634"/>
              <w:jc w:val="both"/>
              <w:rPr>
                <w:sz w:val="28"/>
                <w:szCs w:val="28"/>
                <w:highlight w:val="yellow"/>
              </w:rPr>
            </w:pPr>
            <w:r w:rsidRPr="0074177E">
              <w:rPr>
                <w:sz w:val="28"/>
                <w:szCs w:val="28"/>
                <w:highlight w:val="yellow"/>
              </w:rPr>
              <w:t>3) </w:t>
            </w:r>
            <w:r w:rsidR="00CF0B30" w:rsidRPr="0074177E">
              <w:rPr>
                <w:sz w:val="28"/>
                <w:szCs w:val="28"/>
                <w:highlight w:val="yellow"/>
              </w:rPr>
              <w:t xml:space="preserve">определение предмета и существенных условий контракта; </w:t>
            </w:r>
          </w:p>
          <w:p w:rsidR="00CF0B30" w:rsidRPr="0074177E" w:rsidRDefault="008D7A2A" w:rsidP="00F75B9D">
            <w:pPr>
              <w:pStyle w:val="a9"/>
              <w:tabs>
                <w:tab w:val="left" w:pos="317"/>
              </w:tabs>
              <w:ind w:left="0" w:firstLine="634"/>
              <w:jc w:val="both"/>
              <w:rPr>
                <w:sz w:val="28"/>
                <w:szCs w:val="28"/>
                <w:highlight w:val="yellow"/>
              </w:rPr>
            </w:pPr>
            <w:r w:rsidRPr="0074177E">
              <w:rPr>
                <w:sz w:val="28"/>
                <w:szCs w:val="28"/>
                <w:highlight w:val="yellow"/>
              </w:rPr>
              <w:t>4) </w:t>
            </w:r>
            <w:r w:rsidR="00CF0B30" w:rsidRPr="0074177E">
              <w:rPr>
                <w:sz w:val="28"/>
                <w:szCs w:val="28"/>
                <w:highlight w:val="yellow"/>
              </w:rPr>
              <w:t>утверждение проекта контракта, конкурсной документации, документации об аукционе;</w:t>
            </w:r>
          </w:p>
          <w:p w:rsidR="00CF0B30" w:rsidRPr="0074177E" w:rsidRDefault="008D7A2A" w:rsidP="008A6354">
            <w:pPr>
              <w:pStyle w:val="a9"/>
              <w:tabs>
                <w:tab w:val="left" w:pos="317"/>
              </w:tabs>
              <w:ind w:left="0" w:firstLine="634"/>
              <w:jc w:val="both"/>
              <w:rPr>
                <w:sz w:val="28"/>
                <w:szCs w:val="28"/>
                <w:highlight w:val="yellow"/>
              </w:rPr>
            </w:pPr>
            <w:r w:rsidRPr="0074177E">
              <w:rPr>
                <w:sz w:val="28"/>
                <w:szCs w:val="28"/>
                <w:highlight w:val="yellow"/>
              </w:rPr>
              <w:t>5) </w:t>
            </w:r>
            <w:r w:rsidR="00CF0B30" w:rsidRPr="0074177E">
              <w:rPr>
                <w:sz w:val="28"/>
                <w:szCs w:val="28"/>
                <w:highlight w:val="yellow"/>
              </w:rPr>
              <w:t>подписание контракта</w:t>
            </w:r>
          </w:p>
        </w:tc>
        <w:tc>
          <w:tcPr>
            <w:tcW w:w="3669" w:type="dxa"/>
          </w:tcPr>
          <w:p w:rsidR="00CF0B30" w:rsidRPr="0074177E" w:rsidRDefault="00CF0B30" w:rsidP="00F75B9D">
            <w:pPr>
              <w:jc w:val="both"/>
              <w:rPr>
                <w:sz w:val="28"/>
                <w:szCs w:val="28"/>
                <w:highlight w:val="yellow"/>
              </w:rPr>
            </w:pPr>
            <w:r w:rsidRPr="0074177E">
              <w:rPr>
                <w:sz w:val="28"/>
                <w:szCs w:val="28"/>
                <w:highlight w:val="yellow"/>
              </w:rPr>
              <w:t>Если специализированная организация привлекается</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1.4</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Проверить порядок организации </w:t>
            </w:r>
            <w:r w:rsidRPr="0074177E">
              <w:rPr>
                <w:sz w:val="28"/>
                <w:szCs w:val="28"/>
                <w:highlight w:val="yellow"/>
              </w:rPr>
              <w:lastRenderedPageBreak/>
              <w:t>централизованных закупок</w:t>
            </w:r>
          </w:p>
        </w:tc>
        <w:tc>
          <w:tcPr>
            <w:tcW w:w="3104" w:type="dxa"/>
          </w:tcPr>
          <w:p w:rsidR="00CF0B30" w:rsidRPr="0074177E" w:rsidRDefault="00CF0B30" w:rsidP="002D4FD6">
            <w:pPr>
              <w:rPr>
                <w:sz w:val="28"/>
                <w:szCs w:val="28"/>
                <w:highlight w:val="yellow"/>
              </w:rPr>
            </w:pPr>
            <w:r w:rsidRPr="0074177E">
              <w:rPr>
                <w:sz w:val="28"/>
                <w:szCs w:val="28"/>
                <w:highlight w:val="yellow"/>
              </w:rPr>
              <w:lastRenderedPageBreak/>
              <w:t>Статья 26 Закона № 44-ФЗ</w:t>
            </w:r>
          </w:p>
        </w:tc>
        <w:tc>
          <w:tcPr>
            <w:tcW w:w="5956" w:type="dxa"/>
          </w:tcPr>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Отсутствует решение о создании (наделении полномочиями) уполномоченного органа (учреждения).</w:t>
            </w:r>
          </w:p>
          <w:p w:rsidR="008A6354" w:rsidRPr="0074177E" w:rsidRDefault="008A6354" w:rsidP="00F75B9D">
            <w:pPr>
              <w:pStyle w:val="a9"/>
              <w:tabs>
                <w:tab w:val="left" w:pos="317"/>
              </w:tabs>
              <w:ind w:left="0"/>
              <w:jc w:val="both"/>
              <w:rPr>
                <w:sz w:val="28"/>
                <w:szCs w:val="28"/>
                <w:highlight w:val="yellow"/>
              </w:rPr>
            </w:pPr>
          </w:p>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CF0B30" w:rsidRPr="0074177E" w:rsidRDefault="00CF0B30" w:rsidP="00F75B9D">
            <w:pPr>
              <w:pStyle w:val="a9"/>
              <w:tabs>
                <w:tab w:val="left" w:pos="317"/>
              </w:tabs>
              <w:ind w:left="0"/>
              <w:jc w:val="both"/>
              <w:rPr>
                <w:sz w:val="28"/>
                <w:szCs w:val="28"/>
                <w:highlight w:val="yellow"/>
              </w:rPr>
            </w:pPr>
          </w:p>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Уполномоченный орган (учреждение) выполняет функции, относящиеся к исключительному ведению заказчика, а именно:</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1) </w:t>
            </w:r>
            <w:r w:rsidR="00CF0B30" w:rsidRPr="0074177E">
              <w:rPr>
                <w:sz w:val="28"/>
                <w:szCs w:val="28"/>
                <w:highlight w:val="yellow"/>
              </w:rPr>
              <w:t xml:space="preserve">обоснование закупок; </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2) </w:t>
            </w:r>
            <w:r w:rsidR="00CF0B30" w:rsidRPr="0074177E">
              <w:rPr>
                <w:sz w:val="28"/>
                <w:szCs w:val="28"/>
                <w:highlight w:val="yellow"/>
              </w:rPr>
              <w:t>определение условий контракта, в том числе определение начальной (максимальной) цены контракта;</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3) </w:t>
            </w:r>
            <w:r w:rsidR="00CF0B30" w:rsidRPr="0074177E">
              <w:rPr>
                <w:sz w:val="28"/>
                <w:szCs w:val="28"/>
                <w:highlight w:val="yellow"/>
              </w:rPr>
              <w:t>подписание контракта</w:t>
            </w:r>
          </w:p>
        </w:tc>
        <w:tc>
          <w:tcPr>
            <w:tcW w:w="3669" w:type="dxa"/>
          </w:tcPr>
          <w:p w:rsidR="00CF0B30" w:rsidRPr="0074177E" w:rsidRDefault="00CF0B30" w:rsidP="00F75B9D">
            <w:pPr>
              <w:jc w:val="both"/>
              <w:rPr>
                <w:sz w:val="28"/>
                <w:szCs w:val="28"/>
                <w:highlight w:val="yellow"/>
              </w:rPr>
            </w:pPr>
            <w:r w:rsidRPr="0074177E">
              <w:rPr>
                <w:sz w:val="28"/>
                <w:szCs w:val="28"/>
                <w:highlight w:val="yellow"/>
              </w:rPr>
              <w:lastRenderedPageBreak/>
              <w:t>При наличии</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1.5</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Проверить порядок организации совместных конкурсов и аукционов </w:t>
            </w:r>
          </w:p>
        </w:tc>
        <w:tc>
          <w:tcPr>
            <w:tcW w:w="3104" w:type="dxa"/>
          </w:tcPr>
          <w:p w:rsidR="00CF0B30" w:rsidRPr="0074177E" w:rsidRDefault="00CF0B30" w:rsidP="002D30FF">
            <w:pPr>
              <w:autoSpaceDE w:val="0"/>
              <w:autoSpaceDN w:val="0"/>
              <w:adjustRightInd w:val="0"/>
              <w:jc w:val="both"/>
              <w:rPr>
                <w:sz w:val="28"/>
                <w:szCs w:val="28"/>
                <w:highlight w:val="yellow"/>
              </w:rPr>
            </w:pPr>
            <w:r w:rsidRPr="0074177E">
              <w:rPr>
                <w:sz w:val="28"/>
                <w:szCs w:val="28"/>
                <w:highlight w:val="yellow"/>
              </w:rPr>
              <w:t>Статья 25 Закона № 44-ФЗ, постановление Правительства Российской Федерации от 28</w:t>
            </w:r>
            <w:r w:rsidR="002D30FF" w:rsidRPr="0074177E">
              <w:rPr>
                <w:sz w:val="28"/>
                <w:szCs w:val="28"/>
                <w:highlight w:val="yellow"/>
              </w:rPr>
              <w:t xml:space="preserve">.11.2013 </w:t>
            </w:r>
            <w:r w:rsidRPr="0074177E">
              <w:rPr>
                <w:sz w:val="28"/>
                <w:szCs w:val="28"/>
                <w:highlight w:val="yellow"/>
              </w:rPr>
              <w:t xml:space="preserve">№ 1088 </w:t>
            </w:r>
            <w:r w:rsidR="002D30FF" w:rsidRPr="0074177E">
              <w:rPr>
                <w:sz w:val="28"/>
                <w:szCs w:val="28"/>
                <w:highlight w:val="yellow"/>
              </w:rPr>
              <w:t>«Об утверждении Правил проведения совместных конкурсов и аукционов»</w:t>
            </w:r>
          </w:p>
        </w:tc>
        <w:tc>
          <w:tcPr>
            <w:tcW w:w="5956" w:type="dxa"/>
          </w:tcPr>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Отсутствует соглашение между заказчиками (уполномоченными органами, учреждениями).</w:t>
            </w:r>
          </w:p>
          <w:p w:rsidR="00CF0B30" w:rsidRPr="0074177E" w:rsidRDefault="00CF0B30" w:rsidP="00F75B9D">
            <w:pPr>
              <w:pStyle w:val="a9"/>
              <w:tabs>
                <w:tab w:val="left" w:pos="317"/>
              </w:tabs>
              <w:ind w:left="0"/>
              <w:jc w:val="both"/>
              <w:rPr>
                <w:sz w:val="28"/>
                <w:szCs w:val="28"/>
                <w:highlight w:val="yellow"/>
              </w:rPr>
            </w:pPr>
          </w:p>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Соглашение не содержит порядок организации совместных конкурсов и аукционов</w:t>
            </w:r>
          </w:p>
        </w:tc>
        <w:tc>
          <w:tcPr>
            <w:tcW w:w="3669" w:type="dxa"/>
          </w:tcPr>
          <w:p w:rsidR="00CF0B30" w:rsidRPr="0074177E" w:rsidRDefault="00CF0B30" w:rsidP="00F75B9D">
            <w:pPr>
              <w:jc w:val="both"/>
              <w:rPr>
                <w:sz w:val="28"/>
                <w:szCs w:val="28"/>
                <w:highlight w:val="yellow"/>
              </w:rPr>
            </w:pPr>
            <w:r w:rsidRPr="0074177E">
              <w:rPr>
                <w:sz w:val="28"/>
                <w:szCs w:val="28"/>
                <w:highlight w:val="yellow"/>
              </w:rPr>
              <w:t>При наличии</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1.6</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tc>
        <w:tc>
          <w:tcPr>
            <w:tcW w:w="3104" w:type="dxa"/>
          </w:tcPr>
          <w:p w:rsidR="002D30FF" w:rsidRPr="0074177E" w:rsidRDefault="00CF0B30" w:rsidP="002D30FF">
            <w:pPr>
              <w:rPr>
                <w:sz w:val="28"/>
                <w:szCs w:val="28"/>
                <w:highlight w:val="yellow"/>
              </w:rPr>
            </w:pPr>
            <w:r w:rsidRPr="0074177E">
              <w:rPr>
                <w:sz w:val="28"/>
                <w:szCs w:val="28"/>
                <w:highlight w:val="yellow"/>
              </w:rPr>
              <w:t>Статья 19 Закона № 44-ФЗ</w:t>
            </w:r>
          </w:p>
          <w:p w:rsidR="00CF0B30" w:rsidRPr="0074177E" w:rsidRDefault="00CF0B30" w:rsidP="00F23336">
            <w:pPr>
              <w:rPr>
                <w:sz w:val="28"/>
                <w:szCs w:val="28"/>
                <w:highlight w:val="yellow"/>
              </w:rPr>
            </w:pPr>
          </w:p>
        </w:tc>
        <w:tc>
          <w:tcPr>
            <w:tcW w:w="5956" w:type="dxa"/>
          </w:tcPr>
          <w:p w:rsidR="00CF0B30" w:rsidRPr="0074177E" w:rsidRDefault="00CF0B30" w:rsidP="00F75B9D">
            <w:pPr>
              <w:jc w:val="both"/>
              <w:rPr>
                <w:sz w:val="28"/>
                <w:szCs w:val="28"/>
                <w:highlight w:val="yellow"/>
              </w:rPr>
            </w:pPr>
            <w:r w:rsidRPr="0074177E">
              <w:rPr>
                <w:sz w:val="28"/>
                <w:szCs w:val="28"/>
                <w:highlight w:val="yellow"/>
              </w:rPr>
              <w:t xml:space="preserve">Не утверждены требования к отдельным видам товаров, работ, услуг </w:t>
            </w:r>
            <w:r w:rsidR="001568BE" w:rsidRPr="0074177E">
              <w:rPr>
                <w:sz w:val="28"/>
                <w:szCs w:val="28"/>
                <w:highlight w:val="yellow"/>
              </w:rPr>
              <w:t>(</w:t>
            </w:r>
            <w:r w:rsidRPr="0074177E">
              <w:rPr>
                <w:sz w:val="28"/>
                <w:szCs w:val="28"/>
                <w:highlight w:val="yellow"/>
              </w:rPr>
              <w:t>в том числе предельны</w:t>
            </w:r>
            <w:r w:rsidR="001568BE" w:rsidRPr="0074177E">
              <w:rPr>
                <w:sz w:val="28"/>
                <w:szCs w:val="28"/>
                <w:highlight w:val="yellow"/>
              </w:rPr>
              <w:t>е цены</w:t>
            </w:r>
            <w:r w:rsidRPr="0074177E">
              <w:rPr>
                <w:sz w:val="28"/>
                <w:szCs w:val="28"/>
                <w:highlight w:val="yellow"/>
              </w:rPr>
              <w:t xml:space="preserve"> на них</w:t>
            </w:r>
            <w:r w:rsidR="001568BE" w:rsidRPr="0074177E">
              <w:rPr>
                <w:sz w:val="28"/>
                <w:szCs w:val="28"/>
                <w:highlight w:val="yellow"/>
              </w:rPr>
              <w:t>)</w:t>
            </w:r>
            <w:r w:rsidRPr="0074177E">
              <w:rPr>
                <w:sz w:val="28"/>
                <w:szCs w:val="28"/>
                <w:highlight w:val="yellow"/>
              </w:rPr>
              <w:t xml:space="preserve"> и (или) нормативные затраты на обеспечение функций заказчиков.</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 xml:space="preserve">Утвержденные требования к отдельным видам товаров, работ, услуг </w:t>
            </w:r>
            <w:r w:rsidR="001568BE" w:rsidRPr="0074177E">
              <w:rPr>
                <w:sz w:val="28"/>
                <w:szCs w:val="28"/>
                <w:highlight w:val="yellow"/>
              </w:rPr>
              <w:t>(</w:t>
            </w:r>
            <w:r w:rsidRPr="0074177E">
              <w:rPr>
                <w:sz w:val="28"/>
                <w:szCs w:val="28"/>
                <w:highlight w:val="yellow"/>
              </w:rPr>
              <w:t>в том числе предельны</w:t>
            </w:r>
            <w:r w:rsidR="001568BE" w:rsidRPr="0074177E">
              <w:rPr>
                <w:sz w:val="28"/>
                <w:szCs w:val="28"/>
                <w:highlight w:val="yellow"/>
              </w:rPr>
              <w:t>е</w:t>
            </w:r>
            <w:r w:rsidRPr="0074177E">
              <w:rPr>
                <w:sz w:val="28"/>
                <w:szCs w:val="28"/>
                <w:highlight w:val="yellow"/>
              </w:rPr>
              <w:t xml:space="preserve"> цен</w:t>
            </w:r>
            <w:r w:rsidR="001568BE" w:rsidRPr="0074177E">
              <w:rPr>
                <w:sz w:val="28"/>
                <w:szCs w:val="28"/>
                <w:highlight w:val="yellow"/>
              </w:rPr>
              <w:t>ы</w:t>
            </w:r>
            <w:r w:rsidRPr="0074177E">
              <w:rPr>
                <w:sz w:val="28"/>
                <w:szCs w:val="28"/>
                <w:highlight w:val="yellow"/>
              </w:rPr>
              <w:t xml:space="preserve"> на них</w:t>
            </w:r>
            <w:r w:rsidR="001568BE" w:rsidRPr="0074177E">
              <w:rPr>
                <w:sz w:val="28"/>
                <w:szCs w:val="28"/>
                <w:highlight w:val="yellow"/>
              </w:rPr>
              <w:t>)</w:t>
            </w:r>
            <w:r w:rsidRPr="0074177E">
              <w:rPr>
                <w:sz w:val="28"/>
                <w:szCs w:val="28"/>
                <w:highlight w:val="yellow"/>
              </w:rPr>
              <w:t xml:space="preserve"> и (или) нормативные затраты на обеспечение функций заказчиков не размещены в единой информационной системе.</w:t>
            </w:r>
          </w:p>
          <w:p w:rsidR="00CF0B30" w:rsidRPr="0074177E" w:rsidRDefault="00CF0B30" w:rsidP="00F75B9D">
            <w:pPr>
              <w:jc w:val="both"/>
              <w:rPr>
                <w:sz w:val="28"/>
                <w:szCs w:val="28"/>
                <w:highlight w:val="yellow"/>
              </w:rPr>
            </w:pPr>
          </w:p>
          <w:p w:rsidR="00CF0B30" w:rsidRPr="0074177E" w:rsidRDefault="00CF0B30" w:rsidP="001568BE">
            <w:pPr>
              <w:jc w:val="both"/>
              <w:rPr>
                <w:sz w:val="28"/>
                <w:szCs w:val="28"/>
                <w:highlight w:val="yellow"/>
              </w:rPr>
            </w:pPr>
            <w:r w:rsidRPr="0074177E">
              <w:rPr>
                <w:sz w:val="28"/>
                <w:szCs w:val="28"/>
                <w:highlight w:val="yellow"/>
              </w:rPr>
              <w:t>Утвержденные требования к к</w:t>
            </w:r>
            <w:r w:rsidR="001568BE" w:rsidRPr="0074177E">
              <w:rPr>
                <w:sz w:val="28"/>
                <w:szCs w:val="28"/>
                <w:highlight w:val="yellow"/>
              </w:rPr>
              <w:t>оличеству</w:t>
            </w:r>
            <w:r w:rsidRPr="0074177E">
              <w:rPr>
                <w:sz w:val="28"/>
                <w:szCs w:val="28"/>
                <w:highlight w:val="yellow"/>
              </w:rPr>
              <w:t>, потребительским свойствам</w:t>
            </w:r>
            <w:r w:rsidR="001568BE" w:rsidRPr="0074177E">
              <w:rPr>
                <w:sz w:val="28"/>
                <w:szCs w:val="28"/>
                <w:highlight w:val="yellow"/>
              </w:rPr>
              <w:t xml:space="preserve"> (в том числе характеристикам качества)</w:t>
            </w:r>
            <w:r w:rsidRPr="0074177E">
              <w:rPr>
                <w:sz w:val="28"/>
                <w:szCs w:val="28"/>
                <w:highlight w:val="yellow"/>
              </w:rPr>
              <w:t xml:space="preserve">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w:t>
            </w:r>
          </w:p>
        </w:tc>
        <w:tc>
          <w:tcPr>
            <w:tcW w:w="3669" w:type="dxa"/>
          </w:tcPr>
          <w:p w:rsidR="00CF0B30" w:rsidRPr="0074177E" w:rsidRDefault="00CF0B30" w:rsidP="0013544F">
            <w:pPr>
              <w:rPr>
                <w:sz w:val="28"/>
                <w:szCs w:val="28"/>
                <w:highlight w:val="yellow"/>
              </w:rPr>
            </w:pPr>
            <w:r w:rsidRPr="0074177E">
              <w:rPr>
                <w:sz w:val="28"/>
                <w:szCs w:val="28"/>
                <w:highlight w:val="yellow"/>
              </w:rPr>
              <w:t>Для</w:t>
            </w:r>
            <w:r w:rsidR="002D30FF" w:rsidRPr="0074177E">
              <w:rPr>
                <w:sz w:val="28"/>
                <w:szCs w:val="28"/>
                <w:highlight w:val="yellow"/>
              </w:rPr>
              <w:t xml:space="preserve"> главных </w:t>
            </w:r>
            <w:r w:rsidR="001568BE" w:rsidRPr="0074177E">
              <w:rPr>
                <w:sz w:val="28"/>
                <w:szCs w:val="28"/>
                <w:highlight w:val="yellow"/>
              </w:rPr>
              <w:t>администраторов</w:t>
            </w:r>
            <w:r w:rsidR="002D30FF" w:rsidRPr="0074177E">
              <w:rPr>
                <w:sz w:val="28"/>
                <w:szCs w:val="28"/>
                <w:highlight w:val="yellow"/>
              </w:rPr>
              <w:t xml:space="preserve"> бюджетных средств (далее –</w:t>
            </w:r>
            <w:r w:rsidRPr="0074177E">
              <w:rPr>
                <w:sz w:val="28"/>
                <w:szCs w:val="28"/>
                <w:highlight w:val="yellow"/>
              </w:rPr>
              <w:t xml:space="preserve"> Г</w:t>
            </w:r>
            <w:r w:rsidR="0013544F" w:rsidRPr="0074177E">
              <w:rPr>
                <w:sz w:val="28"/>
                <w:szCs w:val="28"/>
                <w:highlight w:val="yellow"/>
              </w:rPr>
              <w:t>А</w:t>
            </w:r>
            <w:r w:rsidRPr="0074177E">
              <w:rPr>
                <w:sz w:val="28"/>
                <w:szCs w:val="28"/>
                <w:highlight w:val="yellow"/>
              </w:rPr>
              <w:t>БС</w:t>
            </w:r>
            <w:r w:rsidR="002D30FF" w:rsidRPr="0074177E">
              <w:rPr>
                <w:sz w:val="28"/>
                <w:szCs w:val="28"/>
                <w:highlight w:val="yellow"/>
              </w:rPr>
              <w:t>)</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1.7</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Оценить организацию и порядок проведения ведомственного контроля в сфере </w:t>
            </w:r>
            <w:r w:rsidRPr="0074177E">
              <w:rPr>
                <w:sz w:val="28"/>
                <w:szCs w:val="28"/>
                <w:highlight w:val="yellow"/>
              </w:rPr>
              <w:lastRenderedPageBreak/>
              <w:t>закупок в отношении подведомственных заказчиков</w:t>
            </w:r>
          </w:p>
        </w:tc>
        <w:tc>
          <w:tcPr>
            <w:tcW w:w="3104" w:type="dxa"/>
          </w:tcPr>
          <w:p w:rsidR="00CF0B30" w:rsidRPr="0074177E" w:rsidRDefault="00CF0B30" w:rsidP="002D4FD6">
            <w:pPr>
              <w:rPr>
                <w:sz w:val="28"/>
                <w:szCs w:val="28"/>
                <w:highlight w:val="yellow"/>
              </w:rPr>
            </w:pPr>
            <w:r w:rsidRPr="0074177E">
              <w:rPr>
                <w:sz w:val="28"/>
                <w:szCs w:val="28"/>
                <w:highlight w:val="yellow"/>
              </w:rPr>
              <w:lastRenderedPageBreak/>
              <w:t xml:space="preserve">Статья 100 </w:t>
            </w:r>
          </w:p>
          <w:p w:rsidR="002D30FF" w:rsidRPr="0074177E" w:rsidRDefault="00CF0B30" w:rsidP="002D30FF">
            <w:pPr>
              <w:rPr>
                <w:sz w:val="28"/>
                <w:szCs w:val="28"/>
                <w:highlight w:val="yellow"/>
              </w:rPr>
            </w:pPr>
            <w:r w:rsidRPr="0074177E">
              <w:rPr>
                <w:sz w:val="28"/>
                <w:szCs w:val="28"/>
                <w:highlight w:val="yellow"/>
              </w:rPr>
              <w:t>Закона № 44-ФЗ</w:t>
            </w:r>
          </w:p>
          <w:p w:rsidR="00CF0B30" w:rsidRPr="0074177E" w:rsidRDefault="00CF0B30" w:rsidP="00F23336">
            <w:pPr>
              <w:rPr>
                <w:sz w:val="28"/>
                <w:szCs w:val="28"/>
                <w:highlight w:val="yellow"/>
              </w:rPr>
            </w:pPr>
            <w:r w:rsidRPr="0074177E">
              <w:rPr>
                <w:sz w:val="28"/>
                <w:szCs w:val="28"/>
                <w:highlight w:val="yellow"/>
              </w:rPr>
              <w:t xml:space="preserve"> </w:t>
            </w:r>
          </w:p>
        </w:tc>
        <w:tc>
          <w:tcPr>
            <w:tcW w:w="5956" w:type="dxa"/>
          </w:tcPr>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Отсутствует регламент проведения ведомственного контроля.</w:t>
            </w:r>
          </w:p>
          <w:p w:rsidR="00CF0B30" w:rsidRPr="0074177E" w:rsidRDefault="00CF0B30" w:rsidP="00F75B9D">
            <w:pPr>
              <w:pStyle w:val="a9"/>
              <w:tabs>
                <w:tab w:val="left" w:pos="317"/>
              </w:tabs>
              <w:ind w:left="0"/>
              <w:jc w:val="both"/>
              <w:rPr>
                <w:sz w:val="28"/>
                <w:szCs w:val="28"/>
                <w:highlight w:val="yellow"/>
              </w:rPr>
            </w:pPr>
          </w:p>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Не осуществляются мероприятия по ведомственному контролю в отношении подведомственных заказчиков</w:t>
            </w:r>
          </w:p>
        </w:tc>
        <w:tc>
          <w:tcPr>
            <w:tcW w:w="3669" w:type="dxa"/>
          </w:tcPr>
          <w:p w:rsidR="00CF0B30" w:rsidRPr="0074177E" w:rsidRDefault="00CF0B30" w:rsidP="00F75B9D">
            <w:pPr>
              <w:jc w:val="both"/>
              <w:rPr>
                <w:sz w:val="28"/>
                <w:szCs w:val="28"/>
                <w:highlight w:val="yellow"/>
              </w:rPr>
            </w:pPr>
            <w:r w:rsidRPr="0074177E">
              <w:rPr>
                <w:sz w:val="28"/>
                <w:szCs w:val="28"/>
                <w:highlight w:val="yellow"/>
              </w:rPr>
              <w:t>Для Г</w:t>
            </w:r>
            <w:r w:rsidR="0013544F" w:rsidRPr="0074177E">
              <w:rPr>
                <w:sz w:val="28"/>
                <w:szCs w:val="28"/>
                <w:highlight w:val="yellow"/>
              </w:rPr>
              <w:t>А</w:t>
            </w:r>
            <w:r w:rsidRPr="0074177E">
              <w:rPr>
                <w:sz w:val="28"/>
                <w:szCs w:val="28"/>
                <w:highlight w:val="yellow"/>
              </w:rPr>
              <w:t>БС</w:t>
            </w:r>
          </w:p>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1.8</w:t>
            </w:r>
          </w:p>
        </w:tc>
        <w:tc>
          <w:tcPr>
            <w:tcW w:w="2518" w:type="dxa"/>
          </w:tcPr>
          <w:p w:rsidR="00CF0B30" w:rsidRPr="0074177E" w:rsidRDefault="00CF0B30" w:rsidP="0080133B">
            <w:pPr>
              <w:autoSpaceDE w:val="0"/>
              <w:autoSpaceDN w:val="0"/>
              <w:adjustRightInd w:val="0"/>
              <w:rPr>
                <w:sz w:val="28"/>
                <w:szCs w:val="28"/>
                <w:highlight w:val="yellow"/>
              </w:rPr>
            </w:pPr>
            <w:r w:rsidRPr="0074177E">
              <w:rPr>
                <w:sz w:val="28"/>
                <w:szCs w:val="28"/>
                <w:highlight w:val="yellow"/>
              </w:rPr>
              <w:t>Проверить наличие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1 млрд. рублей</w:t>
            </w:r>
          </w:p>
        </w:tc>
        <w:tc>
          <w:tcPr>
            <w:tcW w:w="3104" w:type="dxa"/>
          </w:tcPr>
          <w:p w:rsidR="00CF0B30" w:rsidRPr="0074177E" w:rsidRDefault="00CF0B30" w:rsidP="00F75B9D">
            <w:pPr>
              <w:jc w:val="both"/>
              <w:rPr>
                <w:sz w:val="28"/>
                <w:szCs w:val="28"/>
                <w:highlight w:val="yellow"/>
              </w:rPr>
            </w:pPr>
            <w:r w:rsidRPr="0074177E">
              <w:rPr>
                <w:sz w:val="28"/>
                <w:szCs w:val="28"/>
                <w:highlight w:val="yellow"/>
              </w:rPr>
              <w:t xml:space="preserve">Статьи 20, 112 </w:t>
            </w:r>
          </w:p>
          <w:p w:rsidR="00CF0B30" w:rsidRPr="0074177E" w:rsidRDefault="00CF0B30" w:rsidP="00F75B9D">
            <w:pPr>
              <w:jc w:val="both"/>
              <w:rPr>
                <w:sz w:val="28"/>
                <w:szCs w:val="28"/>
                <w:highlight w:val="yellow"/>
              </w:rPr>
            </w:pPr>
            <w:r w:rsidRPr="0074177E">
              <w:rPr>
                <w:sz w:val="28"/>
                <w:szCs w:val="28"/>
                <w:highlight w:val="yellow"/>
              </w:rPr>
              <w:t>Закона № 44-ФЗ,</w:t>
            </w:r>
          </w:p>
          <w:p w:rsidR="002D30FF" w:rsidRPr="0074177E" w:rsidRDefault="00CF0B30" w:rsidP="002D30FF">
            <w:pPr>
              <w:autoSpaceDE w:val="0"/>
              <w:autoSpaceDN w:val="0"/>
              <w:adjustRightInd w:val="0"/>
              <w:jc w:val="both"/>
              <w:rPr>
                <w:sz w:val="28"/>
                <w:szCs w:val="28"/>
                <w:highlight w:val="yellow"/>
              </w:rPr>
            </w:pPr>
            <w:r w:rsidRPr="0074177E">
              <w:rPr>
                <w:sz w:val="28"/>
                <w:szCs w:val="28"/>
                <w:highlight w:val="yellow"/>
              </w:rPr>
              <w:t xml:space="preserve">приказ Минэкономразвития России от </w:t>
            </w:r>
            <w:r w:rsidR="001446BA" w:rsidRPr="0074177E">
              <w:rPr>
                <w:sz w:val="28"/>
                <w:szCs w:val="28"/>
                <w:highlight w:val="yellow"/>
              </w:rPr>
              <w:t>30</w:t>
            </w:r>
            <w:r w:rsidR="002D30FF" w:rsidRPr="0074177E">
              <w:rPr>
                <w:sz w:val="28"/>
                <w:szCs w:val="28"/>
                <w:highlight w:val="yellow"/>
              </w:rPr>
              <w:t>.10.201</w:t>
            </w:r>
            <w:r w:rsidR="001446BA" w:rsidRPr="0074177E">
              <w:rPr>
                <w:sz w:val="28"/>
                <w:szCs w:val="28"/>
                <w:highlight w:val="yellow"/>
              </w:rPr>
              <w:t>5</w:t>
            </w:r>
            <w:r w:rsidRPr="0074177E">
              <w:rPr>
                <w:sz w:val="28"/>
                <w:szCs w:val="28"/>
                <w:highlight w:val="yellow"/>
              </w:rPr>
              <w:t xml:space="preserve"> № 7</w:t>
            </w:r>
            <w:r w:rsidR="001446BA" w:rsidRPr="0074177E">
              <w:rPr>
                <w:sz w:val="28"/>
                <w:szCs w:val="28"/>
                <w:highlight w:val="yellow"/>
              </w:rPr>
              <w:t>95</w:t>
            </w:r>
            <w:r w:rsidR="002D30FF" w:rsidRPr="0074177E">
              <w:rPr>
                <w:sz w:val="28"/>
                <w:szCs w:val="28"/>
                <w:highlight w:val="yellow"/>
              </w:rPr>
              <w:t xml:space="preserve"> «Об утверждении Порядка обязательного общественного обсуждения закупок товаров, работ, услуг для обеспечения государственных и муниципальных ну</w:t>
            </w:r>
            <w:proofErr w:type="gramStart"/>
            <w:r w:rsidR="002D30FF" w:rsidRPr="0074177E">
              <w:rPr>
                <w:sz w:val="28"/>
                <w:szCs w:val="28"/>
                <w:highlight w:val="yellow"/>
              </w:rPr>
              <w:t>жд в сл</w:t>
            </w:r>
            <w:proofErr w:type="gramEnd"/>
            <w:r w:rsidR="002D30FF" w:rsidRPr="0074177E">
              <w:rPr>
                <w:sz w:val="28"/>
                <w:szCs w:val="28"/>
                <w:highlight w:val="yellow"/>
              </w:rPr>
              <w:t xml:space="preserve">учае, если начальная (максимальная) цена контракта либо цена контракта, заключаемого с единственным поставщиком </w:t>
            </w:r>
            <w:r w:rsidR="002D30FF" w:rsidRPr="0074177E">
              <w:rPr>
                <w:sz w:val="28"/>
                <w:szCs w:val="28"/>
                <w:highlight w:val="yellow"/>
              </w:rPr>
              <w:lastRenderedPageBreak/>
              <w:t>(подрядчиком, исполнителем), превышает один миллиард рублей»</w:t>
            </w:r>
          </w:p>
          <w:p w:rsidR="00CF0B30" w:rsidRPr="0074177E" w:rsidRDefault="00CF0B30" w:rsidP="002D30FF">
            <w:pPr>
              <w:jc w:val="both"/>
              <w:rPr>
                <w:sz w:val="28"/>
                <w:szCs w:val="28"/>
                <w:highlight w:val="yellow"/>
              </w:rPr>
            </w:pPr>
          </w:p>
        </w:tc>
        <w:tc>
          <w:tcPr>
            <w:tcW w:w="5956" w:type="dxa"/>
          </w:tcPr>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lastRenderedPageBreak/>
              <w:t>Общественное обсуждение не проводилось.</w:t>
            </w:r>
          </w:p>
          <w:p w:rsidR="00CF0B30" w:rsidRPr="0074177E" w:rsidRDefault="00CF0B30" w:rsidP="00F75B9D">
            <w:pPr>
              <w:pStyle w:val="a9"/>
              <w:tabs>
                <w:tab w:val="left" w:pos="317"/>
              </w:tabs>
              <w:ind w:left="0"/>
              <w:jc w:val="both"/>
              <w:rPr>
                <w:sz w:val="28"/>
                <w:szCs w:val="28"/>
                <w:highlight w:val="yellow"/>
              </w:rPr>
            </w:pPr>
          </w:p>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Не соблюдены сроки проведения общественного обсуждения.</w:t>
            </w:r>
          </w:p>
          <w:p w:rsidR="00CF0B30" w:rsidRPr="0074177E" w:rsidRDefault="00CF0B30" w:rsidP="00F75B9D">
            <w:pPr>
              <w:pStyle w:val="a9"/>
              <w:tabs>
                <w:tab w:val="left" w:pos="317"/>
              </w:tabs>
              <w:ind w:left="0"/>
              <w:jc w:val="both"/>
              <w:rPr>
                <w:sz w:val="28"/>
                <w:szCs w:val="28"/>
                <w:highlight w:val="yellow"/>
              </w:rPr>
            </w:pPr>
          </w:p>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Отсутствуют протоколы общественного обсуждения (первого и второго этапа)</w:t>
            </w:r>
          </w:p>
        </w:tc>
        <w:tc>
          <w:tcPr>
            <w:tcW w:w="3669" w:type="dxa"/>
          </w:tcPr>
          <w:p w:rsidR="00CF0B30" w:rsidRPr="0074177E" w:rsidRDefault="00CF0B30" w:rsidP="00F75B9D">
            <w:pPr>
              <w:jc w:val="both"/>
              <w:rPr>
                <w:sz w:val="28"/>
                <w:szCs w:val="28"/>
                <w:highlight w:val="yellow"/>
              </w:rPr>
            </w:pPr>
            <w:r w:rsidRPr="0074177E">
              <w:rPr>
                <w:sz w:val="28"/>
                <w:szCs w:val="28"/>
                <w:highlight w:val="yellow"/>
              </w:rPr>
              <w:t>Проверяется в обязательном порядке</w:t>
            </w:r>
          </w:p>
        </w:tc>
      </w:tr>
      <w:tr w:rsidR="00CF0B30" w:rsidRPr="0074177E" w:rsidTr="00F75B9D">
        <w:tc>
          <w:tcPr>
            <w:tcW w:w="16098" w:type="dxa"/>
            <w:gridSpan w:val="5"/>
          </w:tcPr>
          <w:p w:rsidR="00CF0B30" w:rsidRPr="0074177E" w:rsidRDefault="008D7A2A" w:rsidP="00F75B9D">
            <w:pPr>
              <w:jc w:val="center"/>
              <w:rPr>
                <w:sz w:val="28"/>
                <w:szCs w:val="28"/>
                <w:highlight w:val="yellow"/>
              </w:rPr>
            </w:pPr>
            <w:r w:rsidRPr="0074177E">
              <w:rPr>
                <w:sz w:val="28"/>
                <w:szCs w:val="28"/>
                <w:highlight w:val="yellow"/>
              </w:rPr>
              <w:lastRenderedPageBreak/>
              <w:t>2. </w:t>
            </w:r>
            <w:r w:rsidR="00CF0B30" w:rsidRPr="0074177E">
              <w:rPr>
                <w:sz w:val="28"/>
                <w:szCs w:val="28"/>
                <w:highlight w:val="yellow"/>
              </w:rPr>
              <w:t>Планирование закупок</w:t>
            </w:r>
          </w:p>
        </w:tc>
      </w:tr>
      <w:tr w:rsidR="00CF0B30" w:rsidRPr="0074177E" w:rsidTr="00F75B9D">
        <w:tc>
          <w:tcPr>
            <w:tcW w:w="16098" w:type="dxa"/>
            <w:gridSpan w:val="5"/>
          </w:tcPr>
          <w:p w:rsidR="00CF0B30" w:rsidRPr="0074177E" w:rsidRDefault="008D7A2A" w:rsidP="00F75B9D">
            <w:pPr>
              <w:jc w:val="center"/>
              <w:rPr>
                <w:sz w:val="28"/>
                <w:szCs w:val="28"/>
                <w:highlight w:val="yellow"/>
              </w:rPr>
            </w:pPr>
            <w:r w:rsidRPr="0074177E">
              <w:rPr>
                <w:sz w:val="28"/>
                <w:szCs w:val="28"/>
                <w:highlight w:val="yellow"/>
              </w:rPr>
              <w:t>2.1. </w:t>
            </w:r>
            <w:r w:rsidR="00CF0B30" w:rsidRPr="0074177E">
              <w:rPr>
                <w:sz w:val="28"/>
                <w:szCs w:val="28"/>
                <w:highlight w:val="yellow"/>
              </w:rPr>
              <w:t xml:space="preserve">План закупок </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2.1.1</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Проанализировать план закупок, проверить порядок формирования, утверждения и ведения плана закупок, а также порядок его размещения в открытом доступе </w:t>
            </w:r>
          </w:p>
        </w:tc>
        <w:tc>
          <w:tcPr>
            <w:tcW w:w="3104" w:type="dxa"/>
          </w:tcPr>
          <w:p w:rsidR="00CF0B30" w:rsidRPr="0074177E" w:rsidRDefault="00CF0B30" w:rsidP="002D4FD6">
            <w:pPr>
              <w:rPr>
                <w:sz w:val="28"/>
                <w:szCs w:val="28"/>
                <w:highlight w:val="yellow"/>
              </w:rPr>
            </w:pPr>
            <w:r w:rsidRPr="0074177E">
              <w:rPr>
                <w:sz w:val="28"/>
                <w:szCs w:val="28"/>
                <w:highlight w:val="yellow"/>
              </w:rPr>
              <w:t>Статья 17 Закона № 44-ФЗ,</w:t>
            </w:r>
          </w:p>
          <w:p w:rsidR="00CF0B30" w:rsidRPr="0074177E" w:rsidRDefault="00CF0B30" w:rsidP="00B17965">
            <w:pPr>
              <w:autoSpaceDE w:val="0"/>
              <w:autoSpaceDN w:val="0"/>
              <w:adjustRightInd w:val="0"/>
              <w:jc w:val="both"/>
              <w:rPr>
                <w:sz w:val="28"/>
                <w:szCs w:val="28"/>
                <w:highlight w:val="yellow"/>
              </w:rPr>
            </w:pPr>
            <w:r w:rsidRPr="0074177E">
              <w:rPr>
                <w:sz w:val="28"/>
                <w:szCs w:val="28"/>
                <w:highlight w:val="yellow"/>
              </w:rPr>
              <w:t>постановление Правител</w:t>
            </w:r>
            <w:r w:rsidR="0080133B" w:rsidRPr="0074177E">
              <w:rPr>
                <w:sz w:val="28"/>
                <w:szCs w:val="28"/>
                <w:highlight w:val="yellow"/>
              </w:rPr>
              <w:t>ьства Российской Федерации от 21.11.2013</w:t>
            </w:r>
            <w:r w:rsidRPr="0074177E">
              <w:rPr>
                <w:sz w:val="28"/>
                <w:szCs w:val="28"/>
                <w:highlight w:val="yellow"/>
              </w:rPr>
              <w:t xml:space="preserve">. № 1043 </w:t>
            </w:r>
            <w:r w:rsidR="0080133B" w:rsidRPr="0074177E">
              <w:rPr>
                <w:sz w:val="28"/>
                <w:szCs w:val="28"/>
                <w:highlight w:val="yellow"/>
              </w:rPr>
              <w:t xml:space="preserve">«О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w:t>
            </w:r>
            <w:r w:rsidR="0080133B" w:rsidRPr="0074177E">
              <w:rPr>
                <w:sz w:val="28"/>
                <w:szCs w:val="28"/>
                <w:highlight w:val="yellow"/>
              </w:rPr>
              <w:lastRenderedPageBreak/>
              <w:t>планов закупок товаров, работ, услуг» (далее – постановление Правительства № 1043)</w:t>
            </w:r>
            <w:r w:rsidR="005E0D16" w:rsidRPr="0074177E">
              <w:rPr>
                <w:sz w:val="28"/>
                <w:szCs w:val="28"/>
                <w:highlight w:val="yellow"/>
              </w:rPr>
              <w:t>,</w:t>
            </w:r>
          </w:p>
          <w:p w:rsidR="005E0D16" w:rsidRPr="0074177E" w:rsidRDefault="005E0D16" w:rsidP="00B17965">
            <w:pPr>
              <w:autoSpaceDE w:val="0"/>
              <w:autoSpaceDN w:val="0"/>
              <w:adjustRightInd w:val="0"/>
              <w:jc w:val="both"/>
              <w:rPr>
                <w:sz w:val="28"/>
                <w:szCs w:val="28"/>
                <w:highlight w:val="yellow"/>
              </w:rPr>
            </w:pPr>
            <w:r w:rsidRPr="0074177E">
              <w:rPr>
                <w:bCs/>
                <w:sz w:val="28"/>
                <w:szCs w:val="28"/>
                <w:highlight w:val="yellow"/>
              </w:rPr>
              <w:t>Постановление Правительства Российской Федерации от 29.10.2015 № 1168 «Правила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p>
        </w:tc>
        <w:tc>
          <w:tcPr>
            <w:tcW w:w="5956" w:type="dxa"/>
          </w:tcPr>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lastRenderedPageBreak/>
              <w:t>Отсутствует план закупок или нарушен срок его утверждения.</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План закупок (с учетом изменений) не размещен в единой информационной системе или размещен с нарушением установленных сроков (в течение 3 рабочих дней со дня утверждения или изменения плана закупок, за исключением сведений, составляющих государственную тайну).</w:t>
            </w:r>
          </w:p>
          <w:p w:rsidR="00CF0B30" w:rsidRPr="0074177E" w:rsidRDefault="00CF0B30" w:rsidP="00F75B9D">
            <w:pPr>
              <w:jc w:val="both"/>
              <w:rPr>
                <w:sz w:val="28"/>
                <w:szCs w:val="28"/>
                <w:highlight w:val="yellow"/>
              </w:rPr>
            </w:pPr>
          </w:p>
          <w:p w:rsidR="00B17965" w:rsidRPr="0074177E" w:rsidRDefault="00B17965" w:rsidP="00B17965">
            <w:pPr>
              <w:pStyle w:val="ConsPlusNormal"/>
              <w:jc w:val="both"/>
              <w:rPr>
                <w:sz w:val="28"/>
                <w:szCs w:val="28"/>
                <w:highlight w:val="yellow"/>
              </w:rPr>
            </w:pPr>
            <w:r w:rsidRPr="0074177E">
              <w:rPr>
                <w:sz w:val="28"/>
                <w:szCs w:val="28"/>
                <w:highlight w:val="yellow"/>
              </w:rPr>
              <w:t>В план закупок не включена (частично не включена) информация, установленная частью 2 статьи 17 Закона № 44-ФЗ.</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Не соблюден порядок утверждения, ведения и внесения изменений в план закупок.</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В плане закупок отсутствуют осуществленные заказчиком закупки</w:t>
            </w:r>
          </w:p>
        </w:tc>
        <w:tc>
          <w:tcPr>
            <w:tcW w:w="3669" w:type="dxa"/>
          </w:tcPr>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lastRenderedPageBreak/>
              <w:t>План закупок утверждается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tc>
      </w:tr>
      <w:tr w:rsidR="00CF0B30" w:rsidRPr="0074177E" w:rsidTr="00F75B9D">
        <w:tc>
          <w:tcPr>
            <w:tcW w:w="16098" w:type="dxa"/>
            <w:gridSpan w:val="5"/>
          </w:tcPr>
          <w:p w:rsidR="00CF0B30" w:rsidRPr="0074177E" w:rsidRDefault="008D7A2A" w:rsidP="008D7A2A">
            <w:pPr>
              <w:jc w:val="center"/>
              <w:rPr>
                <w:sz w:val="28"/>
                <w:szCs w:val="28"/>
                <w:highlight w:val="yellow"/>
              </w:rPr>
            </w:pPr>
            <w:r w:rsidRPr="0074177E">
              <w:rPr>
                <w:sz w:val="28"/>
                <w:szCs w:val="28"/>
                <w:highlight w:val="yellow"/>
              </w:rPr>
              <w:lastRenderedPageBreak/>
              <w:t>2.2. </w:t>
            </w:r>
            <w:r w:rsidR="00CF0B30" w:rsidRPr="0074177E">
              <w:rPr>
                <w:sz w:val="28"/>
                <w:szCs w:val="28"/>
                <w:highlight w:val="yellow"/>
              </w:rPr>
              <w:t>План-график закупок</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2.2.1</w:t>
            </w:r>
          </w:p>
        </w:tc>
        <w:tc>
          <w:tcPr>
            <w:tcW w:w="2518" w:type="dxa"/>
          </w:tcPr>
          <w:p w:rsidR="00CF0B30" w:rsidRPr="0074177E" w:rsidRDefault="00CF0B30" w:rsidP="002D4FD6">
            <w:pPr>
              <w:rPr>
                <w:sz w:val="28"/>
                <w:szCs w:val="28"/>
                <w:highlight w:val="yellow"/>
              </w:rPr>
            </w:pPr>
            <w:r w:rsidRPr="0074177E">
              <w:rPr>
                <w:sz w:val="28"/>
                <w:szCs w:val="28"/>
                <w:highlight w:val="yellow"/>
              </w:rPr>
              <w:t>Проанализировать план-график закупок, проверить порядок формирования, утверждения и ведения плана-графика закупок, а также порядок его размещения в открытом доступе</w:t>
            </w:r>
          </w:p>
        </w:tc>
        <w:tc>
          <w:tcPr>
            <w:tcW w:w="3104" w:type="dxa"/>
          </w:tcPr>
          <w:p w:rsidR="00CF0B30" w:rsidRPr="0074177E" w:rsidRDefault="00AA1137" w:rsidP="002D4FD6">
            <w:pPr>
              <w:rPr>
                <w:sz w:val="28"/>
                <w:szCs w:val="28"/>
                <w:highlight w:val="yellow"/>
              </w:rPr>
            </w:pPr>
            <w:proofErr w:type="gramStart"/>
            <w:r w:rsidRPr="0074177E">
              <w:rPr>
                <w:bCs/>
                <w:sz w:val="28"/>
                <w:szCs w:val="28"/>
                <w:highlight w:val="yellow"/>
              </w:rPr>
              <w:t>Статья 72 Бюджетного к</w:t>
            </w:r>
            <w:r w:rsidR="00357D56" w:rsidRPr="0074177E">
              <w:rPr>
                <w:bCs/>
                <w:sz w:val="28"/>
                <w:szCs w:val="28"/>
                <w:highlight w:val="yellow"/>
              </w:rPr>
              <w:t>одекса Российской Федерации,</w:t>
            </w:r>
            <w:r w:rsidR="00357D56" w:rsidRPr="0074177E">
              <w:rPr>
                <w:sz w:val="28"/>
                <w:szCs w:val="28"/>
                <w:highlight w:val="yellow"/>
              </w:rPr>
              <w:t xml:space="preserve"> </w:t>
            </w:r>
            <w:r w:rsidR="004A0949" w:rsidRPr="0074177E">
              <w:rPr>
                <w:sz w:val="28"/>
                <w:szCs w:val="28"/>
                <w:highlight w:val="yellow"/>
              </w:rPr>
              <w:t>с</w:t>
            </w:r>
            <w:r w:rsidR="00CF0B30" w:rsidRPr="0074177E">
              <w:rPr>
                <w:sz w:val="28"/>
                <w:szCs w:val="28"/>
                <w:highlight w:val="yellow"/>
              </w:rPr>
              <w:t>татья 21 Закона № 44-ФЗ,</w:t>
            </w:r>
            <w:r w:rsidR="00357D56" w:rsidRPr="0074177E">
              <w:rPr>
                <w:bCs/>
                <w:sz w:val="28"/>
                <w:szCs w:val="28"/>
                <w:highlight w:val="yellow"/>
              </w:rPr>
              <w:t xml:space="preserve"> постановление Правительства Российской Федерации от 05.06.2015 № 554 «О требованиях к формированию утверждению и введению плана-графика закупок товаров, работ, услуг для обеспечения нужд</w:t>
            </w:r>
            <w:r w:rsidRPr="0074177E">
              <w:rPr>
                <w:bCs/>
                <w:sz w:val="28"/>
                <w:szCs w:val="28"/>
                <w:highlight w:val="yellow"/>
              </w:rPr>
              <w:t xml:space="preserve"> субъекта Российской Федерации и </w:t>
            </w:r>
            <w:r w:rsidR="00357D56" w:rsidRPr="0074177E">
              <w:rPr>
                <w:bCs/>
                <w:sz w:val="28"/>
                <w:szCs w:val="28"/>
                <w:highlight w:val="yellow"/>
              </w:rPr>
              <w:t xml:space="preserve">муниципальных нужд, а также о требованиях к форме плана-графика закупок товаров, работ, услуг», постановление Правительства Российской Федерации </w:t>
            </w:r>
            <w:r w:rsidR="00357D56" w:rsidRPr="0074177E">
              <w:rPr>
                <w:bCs/>
                <w:sz w:val="28"/>
                <w:szCs w:val="28"/>
                <w:highlight w:val="yellow"/>
              </w:rPr>
              <w:lastRenderedPageBreak/>
              <w:t>от 29.10.2015 № 1168 «</w:t>
            </w:r>
            <w:r w:rsidRPr="0074177E">
              <w:rPr>
                <w:bCs/>
                <w:sz w:val="28"/>
                <w:szCs w:val="28"/>
                <w:highlight w:val="yellow"/>
              </w:rPr>
              <w:t xml:space="preserve">Об утверждении </w:t>
            </w:r>
            <w:r w:rsidR="00357D56" w:rsidRPr="0074177E">
              <w:rPr>
                <w:bCs/>
                <w:sz w:val="28"/>
                <w:szCs w:val="28"/>
                <w:highlight w:val="yellow"/>
              </w:rPr>
              <w:t>Правил размещения</w:t>
            </w:r>
            <w:proofErr w:type="gramEnd"/>
            <w:r w:rsidR="00357D56" w:rsidRPr="0074177E">
              <w:rPr>
                <w:bCs/>
                <w:sz w:val="28"/>
                <w:szCs w:val="28"/>
                <w:highlight w:val="yellow"/>
              </w:rPr>
              <w:t xml:space="preserve">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r w:rsidR="005E0D16" w:rsidRPr="0074177E">
              <w:rPr>
                <w:bCs/>
                <w:sz w:val="28"/>
                <w:szCs w:val="28"/>
                <w:highlight w:val="yellow"/>
              </w:rPr>
              <w:t>,</w:t>
            </w:r>
          </w:p>
          <w:p w:rsidR="00CF0B30" w:rsidRPr="0074177E" w:rsidRDefault="00CF0B30" w:rsidP="002D4FD6">
            <w:pPr>
              <w:rPr>
                <w:sz w:val="28"/>
                <w:szCs w:val="28"/>
                <w:highlight w:val="yellow"/>
              </w:rPr>
            </w:pPr>
            <w:r w:rsidRPr="0074177E">
              <w:rPr>
                <w:sz w:val="28"/>
                <w:szCs w:val="28"/>
                <w:highlight w:val="yellow"/>
              </w:rPr>
              <w:t xml:space="preserve">совместный приказ Минэкономразвития России и Федерального казначейства </w:t>
            </w:r>
          </w:p>
          <w:p w:rsidR="0080133B" w:rsidRPr="0074177E" w:rsidRDefault="00CF0B30" w:rsidP="0080133B">
            <w:pPr>
              <w:rPr>
                <w:sz w:val="28"/>
                <w:szCs w:val="28"/>
                <w:highlight w:val="yellow"/>
              </w:rPr>
            </w:pPr>
            <w:r w:rsidRPr="0074177E">
              <w:rPr>
                <w:sz w:val="28"/>
                <w:szCs w:val="28"/>
                <w:highlight w:val="yellow"/>
              </w:rPr>
              <w:t xml:space="preserve">от </w:t>
            </w:r>
            <w:r w:rsidR="00531CA0" w:rsidRPr="0074177E">
              <w:rPr>
                <w:sz w:val="28"/>
                <w:szCs w:val="28"/>
                <w:highlight w:val="yellow"/>
              </w:rPr>
              <w:t>31</w:t>
            </w:r>
            <w:r w:rsidR="0080133B" w:rsidRPr="0074177E">
              <w:rPr>
                <w:sz w:val="28"/>
                <w:szCs w:val="28"/>
                <w:highlight w:val="yellow"/>
              </w:rPr>
              <w:t>.0</w:t>
            </w:r>
            <w:r w:rsidR="00531CA0" w:rsidRPr="0074177E">
              <w:rPr>
                <w:sz w:val="28"/>
                <w:szCs w:val="28"/>
                <w:highlight w:val="yellow"/>
              </w:rPr>
              <w:t>3</w:t>
            </w:r>
            <w:r w:rsidR="0080133B" w:rsidRPr="0074177E">
              <w:rPr>
                <w:sz w:val="28"/>
                <w:szCs w:val="28"/>
                <w:highlight w:val="yellow"/>
              </w:rPr>
              <w:t>. 201</w:t>
            </w:r>
            <w:r w:rsidR="00531CA0" w:rsidRPr="0074177E">
              <w:rPr>
                <w:sz w:val="28"/>
                <w:szCs w:val="28"/>
                <w:highlight w:val="yellow"/>
              </w:rPr>
              <w:t>5</w:t>
            </w:r>
            <w:r w:rsidRPr="0074177E">
              <w:rPr>
                <w:sz w:val="28"/>
                <w:szCs w:val="28"/>
                <w:highlight w:val="yellow"/>
              </w:rPr>
              <w:t xml:space="preserve"> № </w:t>
            </w:r>
            <w:r w:rsidR="00531CA0" w:rsidRPr="0074177E">
              <w:rPr>
                <w:sz w:val="28"/>
                <w:szCs w:val="28"/>
                <w:highlight w:val="yellow"/>
              </w:rPr>
              <w:t>182</w:t>
            </w:r>
            <w:r w:rsidRPr="0074177E">
              <w:rPr>
                <w:sz w:val="28"/>
                <w:szCs w:val="28"/>
                <w:highlight w:val="yellow"/>
              </w:rPr>
              <w:t>/</w:t>
            </w:r>
            <w:r w:rsidR="00531CA0" w:rsidRPr="0074177E">
              <w:rPr>
                <w:sz w:val="28"/>
                <w:szCs w:val="28"/>
                <w:highlight w:val="yellow"/>
              </w:rPr>
              <w:t>7</w:t>
            </w:r>
            <w:r w:rsidRPr="0074177E">
              <w:rPr>
                <w:sz w:val="28"/>
                <w:szCs w:val="28"/>
                <w:highlight w:val="yellow"/>
              </w:rPr>
              <w:t>н</w:t>
            </w:r>
            <w:r w:rsidR="0080133B" w:rsidRPr="0074177E">
              <w:rPr>
                <w:sz w:val="28"/>
                <w:szCs w:val="28"/>
                <w:highlight w:val="yellow"/>
              </w:rPr>
              <w:t xml:space="preserve"> «Об особенностях размещения </w:t>
            </w:r>
            <w:r w:rsidR="00531CA0" w:rsidRPr="0074177E">
              <w:rPr>
                <w:sz w:val="28"/>
                <w:szCs w:val="28"/>
                <w:highlight w:val="yellow"/>
              </w:rPr>
              <w:t xml:space="preserve">в единой </w:t>
            </w:r>
            <w:r w:rsidR="0080133B" w:rsidRPr="0074177E">
              <w:rPr>
                <w:sz w:val="28"/>
                <w:szCs w:val="28"/>
                <w:highlight w:val="yellow"/>
              </w:rPr>
              <w:t xml:space="preserve">информационной </w:t>
            </w:r>
            <w:r w:rsidR="0080133B" w:rsidRPr="0074177E">
              <w:rPr>
                <w:sz w:val="28"/>
                <w:szCs w:val="28"/>
                <w:highlight w:val="yellow"/>
              </w:rPr>
              <w:lastRenderedPageBreak/>
              <w:t>с</w:t>
            </w:r>
            <w:r w:rsidR="00531CA0" w:rsidRPr="0074177E">
              <w:rPr>
                <w:sz w:val="28"/>
                <w:szCs w:val="28"/>
                <w:highlight w:val="yellow"/>
              </w:rPr>
              <w:t>истеме или до ввода в эксплуатацию указанной системы на официальном сайте Российской Федерации в информационно-телекоммуникационной сети</w:t>
            </w:r>
            <w:r w:rsidR="0080133B" w:rsidRPr="0074177E">
              <w:rPr>
                <w:sz w:val="28"/>
                <w:szCs w:val="28"/>
                <w:highlight w:val="yellow"/>
              </w:rPr>
              <w:t xml:space="preserve"> «Интернет» для размещения информации о размещении заказов на поставки товаров, выполнение работ, оказание услуг планов-графиков размещения заказов на 201</w:t>
            </w:r>
            <w:r w:rsidR="00531CA0" w:rsidRPr="0074177E">
              <w:rPr>
                <w:sz w:val="28"/>
                <w:szCs w:val="28"/>
                <w:highlight w:val="yellow"/>
              </w:rPr>
              <w:t>5-</w:t>
            </w:r>
            <w:r w:rsidR="0080133B" w:rsidRPr="0074177E">
              <w:rPr>
                <w:sz w:val="28"/>
                <w:szCs w:val="28"/>
                <w:highlight w:val="yellow"/>
              </w:rPr>
              <w:t>201</w:t>
            </w:r>
            <w:r w:rsidR="00531CA0" w:rsidRPr="0074177E">
              <w:rPr>
                <w:sz w:val="28"/>
                <w:szCs w:val="28"/>
                <w:highlight w:val="yellow"/>
              </w:rPr>
              <w:t>6</w:t>
            </w:r>
            <w:r w:rsidR="0080133B" w:rsidRPr="0074177E">
              <w:rPr>
                <w:sz w:val="28"/>
                <w:szCs w:val="28"/>
                <w:highlight w:val="yellow"/>
              </w:rPr>
              <w:t xml:space="preserve"> годы»</w:t>
            </w:r>
            <w:r w:rsidR="00860230" w:rsidRPr="0074177E">
              <w:rPr>
                <w:sz w:val="28"/>
                <w:szCs w:val="28"/>
                <w:highlight w:val="yellow"/>
              </w:rPr>
              <w:t>,</w:t>
            </w:r>
          </w:p>
          <w:p w:rsidR="00CF0B30" w:rsidRPr="0074177E" w:rsidRDefault="00860230" w:rsidP="002D4FD6">
            <w:pPr>
              <w:rPr>
                <w:sz w:val="28"/>
                <w:szCs w:val="28"/>
                <w:highlight w:val="yellow"/>
              </w:rPr>
            </w:pPr>
            <w:r w:rsidRPr="0074177E">
              <w:rPr>
                <w:bCs/>
                <w:sz w:val="28"/>
                <w:szCs w:val="28"/>
                <w:highlight w:val="yellow"/>
              </w:rPr>
              <w:t xml:space="preserve">постановление администрации города Красноярска от 28.11.2014 № 810 «Об утверждении Порядка формирования, утверждения и ведения </w:t>
            </w:r>
            <w:r w:rsidRPr="0074177E">
              <w:rPr>
                <w:bCs/>
                <w:sz w:val="28"/>
                <w:szCs w:val="28"/>
                <w:highlight w:val="yellow"/>
              </w:rPr>
              <w:lastRenderedPageBreak/>
              <w:t>планов-графиков закупок товаров, работ, услуг для обеспечения муниципальных нужд города Красноярска»</w:t>
            </w:r>
          </w:p>
        </w:tc>
        <w:tc>
          <w:tcPr>
            <w:tcW w:w="5956" w:type="dxa"/>
          </w:tcPr>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lastRenderedPageBreak/>
              <w:t>Отсутствует план-график закупок или нарушен срок его утверждения.</w:t>
            </w:r>
          </w:p>
          <w:p w:rsidR="00CF0B30" w:rsidRPr="0074177E" w:rsidRDefault="00CF0B30" w:rsidP="00F75B9D">
            <w:pPr>
              <w:jc w:val="both"/>
              <w:rPr>
                <w:sz w:val="28"/>
                <w:szCs w:val="28"/>
                <w:highlight w:val="yellow"/>
              </w:rPr>
            </w:pPr>
          </w:p>
          <w:p w:rsidR="00CF0B30" w:rsidRPr="0074177E" w:rsidRDefault="00CF0B30" w:rsidP="00F75B9D">
            <w:pPr>
              <w:autoSpaceDE w:val="0"/>
              <w:autoSpaceDN w:val="0"/>
              <w:adjustRightInd w:val="0"/>
              <w:jc w:val="both"/>
              <w:rPr>
                <w:sz w:val="28"/>
                <w:szCs w:val="28"/>
                <w:highlight w:val="yellow"/>
              </w:rPr>
            </w:pPr>
            <w:proofErr w:type="gramStart"/>
            <w:r w:rsidRPr="0074177E">
              <w:rPr>
                <w:sz w:val="28"/>
                <w:szCs w:val="28"/>
                <w:highlight w:val="yellow"/>
              </w:rPr>
              <w:t>План-график закупок (с учетом изменений) не размещен в единой информационной системе или размещен с нарушением установленных сроков (в течение 3 рабочих дней с даты утверждения или изменения плана-графика, за исключением сведений, составляющих государственную тайну</w:t>
            </w:r>
            <w:r w:rsidR="008D446B" w:rsidRPr="0074177E">
              <w:rPr>
                <w:sz w:val="28"/>
                <w:szCs w:val="28"/>
                <w:highlight w:val="yellow"/>
              </w:rPr>
              <w:t>, либо за 1 день в определенный случаях проведения повторных процедур закупок)</w:t>
            </w:r>
            <w:r w:rsidRPr="0074177E">
              <w:rPr>
                <w:sz w:val="28"/>
                <w:szCs w:val="28"/>
                <w:highlight w:val="yellow"/>
              </w:rPr>
              <w:t>.</w:t>
            </w:r>
            <w:proofErr w:type="gramEnd"/>
          </w:p>
          <w:p w:rsidR="00CF0B30" w:rsidRPr="0074177E" w:rsidRDefault="00CF0B30" w:rsidP="00F75B9D">
            <w:pPr>
              <w:jc w:val="both"/>
              <w:rPr>
                <w:sz w:val="28"/>
                <w:szCs w:val="28"/>
                <w:highlight w:val="yellow"/>
              </w:rPr>
            </w:pPr>
          </w:p>
          <w:p w:rsidR="00B17965" w:rsidRPr="0074177E" w:rsidRDefault="00B17965" w:rsidP="00B17965">
            <w:pPr>
              <w:pStyle w:val="ConsPlusNormal"/>
              <w:jc w:val="both"/>
              <w:rPr>
                <w:sz w:val="28"/>
                <w:szCs w:val="28"/>
                <w:highlight w:val="yellow"/>
              </w:rPr>
            </w:pPr>
            <w:r w:rsidRPr="0074177E">
              <w:rPr>
                <w:sz w:val="28"/>
                <w:szCs w:val="28"/>
                <w:highlight w:val="yellow"/>
              </w:rPr>
              <w:t>В план-график закупок в отношении закупки не включена (частично не включена) информация, установленная частью 3 статьи 21 Закона № 44-ФЗ.</w:t>
            </w:r>
          </w:p>
          <w:p w:rsidR="0080133B" w:rsidRPr="0074177E" w:rsidRDefault="0080133B"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Не соблюден порядок ведения и внесения изменений в план-график закупок, в частности:</w:t>
            </w:r>
          </w:p>
          <w:p w:rsidR="00CF0B30" w:rsidRPr="0074177E" w:rsidRDefault="008D7A2A" w:rsidP="00F75B9D">
            <w:pPr>
              <w:ind w:firstLine="634"/>
              <w:jc w:val="both"/>
              <w:rPr>
                <w:sz w:val="28"/>
                <w:szCs w:val="28"/>
                <w:highlight w:val="yellow"/>
              </w:rPr>
            </w:pPr>
            <w:r w:rsidRPr="0074177E">
              <w:rPr>
                <w:sz w:val="28"/>
                <w:szCs w:val="28"/>
                <w:highlight w:val="yellow"/>
              </w:rPr>
              <w:t>1) </w:t>
            </w:r>
            <w:r w:rsidR="00CF0B30" w:rsidRPr="0074177E">
              <w:rPr>
                <w:sz w:val="28"/>
                <w:szCs w:val="28"/>
                <w:highlight w:val="yellow"/>
              </w:rPr>
              <w:t xml:space="preserve">внесение изменений в план-график по каждому объекту закупки осуществлено </w:t>
            </w:r>
            <w:proofErr w:type="gramStart"/>
            <w:r w:rsidR="00CF0B30" w:rsidRPr="0074177E">
              <w:rPr>
                <w:sz w:val="28"/>
                <w:szCs w:val="28"/>
                <w:highlight w:val="yellow"/>
              </w:rPr>
              <w:t>позднее</w:t>
            </w:r>
            <w:proofErr w:type="gramEnd"/>
            <w:r w:rsidR="00CF0B30" w:rsidRPr="0074177E">
              <w:rPr>
                <w:sz w:val="28"/>
                <w:szCs w:val="28"/>
                <w:highlight w:val="yellow"/>
              </w:rPr>
              <w:t xml:space="preserve"> чем за 10 дней до дня размещения в единой информационной системе извещения </w:t>
            </w:r>
            <w:r w:rsidR="00CF0B30" w:rsidRPr="0074177E">
              <w:rPr>
                <w:sz w:val="28"/>
                <w:szCs w:val="28"/>
                <w:highlight w:val="yellow"/>
              </w:rPr>
              <w:lastRenderedPageBreak/>
              <w:t>об осуществлении закупки или направления приглашения принять участие в определении поставщика (подрядчика, исполнителя) закрытым способом;</w:t>
            </w:r>
          </w:p>
          <w:p w:rsidR="00CF0B30" w:rsidRPr="0074177E" w:rsidRDefault="008D7A2A" w:rsidP="00F75B9D">
            <w:pPr>
              <w:ind w:firstLine="634"/>
              <w:jc w:val="both"/>
              <w:rPr>
                <w:sz w:val="28"/>
                <w:szCs w:val="28"/>
                <w:highlight w:val="yellow"/>
              </w:rPr>
            </w:pPr>
            <w:r w:rsidRPr="0074177E">
              <w:rPr>
                <w:sz w:val="28"/>
                <w:szCs w:val="28"/>
                <w:highlight w:val="yellow"/>
              </w:rPr>
              <w:t>2) </w:t>
            </w:r>
            <w:r w:rsidR="00CF0B30" w:rsidRPr="0074177E">
              <w:rPr>
                <w:sz w:val="28"/>
                <w:szCs w:val="28"/>
                <w:highlight w:val="yellow"/>
              </w:rPr>
              <w:t>в плане-графике закупок отсутствуют осуществляемые заказчиком закупки;</w:t>
            </w:r>
          </w:p>
          <w:p w:rsidR="00CF0B30" w:rsidRPr="0074177E" w:rsidRDefault="008D7A2A" w:rsidP="00F75B9D">
            <w:pPr>
              <w:ind w:firstLine="634"/>
              <w:jc w:val="both"/>
              <w:rPr>
                <w:sz w:val="28"/>
                <w:szCs w:val="28"/>
                <w:highlight w:val="yellow"/>
              </w:rPr>
            </w:pPr>
            <w:r w:rsidRPr="0074177E">
              <w:rPr>
                <w:sz w:val="28"/>
                <w:szCs w:val="28"/>
                <w:highlight w:val="yellow"/>
              </w:rPr>
              <w:t>3) </w:t>
            </w:r>
            <w:r w:rsidR="00CF0B30" w:rsidRPr="0074177E">
              <w:rPr>
                <w:sz w:val="28"/>
                <w:szCs w:val="28"/>
                <w:highlight w:val="yellow"/>
              </w:rPr>
              <w:t>план-график закупок не соответствует плану закупок</w:t>
            </w:r>
          </w:p>
        </w:tc>
        <w:tc>
          <w:tcPr>
            <w:tcW w:w="3669" w:type="dxa"/>
          </w:tcPr>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lastRenderedPageBreak/>
              <w:t>План-график  разрабатывается ежегодно на один год и утверждается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w:t>
            </w:r>
            <w:r w:rsidR="0080133B" w:rsidRPr="0074177E">
              <w:rPr>
                <w:sz w:val="28"/>
                <w:szCs w:val="28"/>
                <w:highlight w:val="yellow"/>
              </w:rPr>
              <w:t>ательством Российской Федерации</w:t>
            </w:r>
            <w:r w:rsidRPr="0074177E">
              <w:rPr>
                <w:sz w:val="28"/>
                <w:szCs w:val="28"/>
                <w:highlight w:val="yellow"/>
              </w:rPr>
              <w:t>.</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 xml:space="preserve">В переходный период (2014 - 2015 годы) планы-графики подлежат размещению на официальном сайте не позднее 1 месяца после принятия </w:t>
            </w:r>
            <w:r w:rsidR="0080133B" w:rsidRPr="0074177E">
              <w:rPr>
                <w:sz w:val="28"/>
                <w:szCs w:val="28"/>
                <w:highlight w:val="yellow"/>
              </w:rPr>
              <w:t>бюджета</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BF6A34" w:rsidRPr="0074177E" w:rsidRDefault="00BF6A34" w:rsidP="00F75B9D">
            <w:pPr>
              <w:jc w:val="both"/>
              <w:rPr>
                <w:sz w:val="28"/>
                <w:szCs w:val="28"/>
                <w:highlight w:val="yellow"/>
              </w:rPr>
            </w:pPr>
          </w:p>
          <w:p w:rsidR="00CF0B30" w:rsidRPr="0074177E" w:rsidRDefault="00CF0B30" w:rsidP="00F75B9D">
            <w:pPr>
              <w:jc w:val="both"/>
              <w:rPr>
                <w:sz w:val="28"/>
                <w:szCs w:val="28"/>
                <w:highlight w:val="yellow"/>
              </w:rPr>
            </w:pPr>
          </w:p>
        </w:tc>
      </w:tr>
      <w:tr w:rsidR="00CF0B30" w:rsidRPr="0074177E" w:rsidTr="00F75B9D">
        <w:tc>
          <w:tcPr>
            <w:tcW w:w="16098" w:type="dxa"/>
            <w:gridSpan w:val="5"/>
          </w:tcPr>
          <w:p w:rsidR="00CF0B30" w:rsidRPr="0074177E" w:rsidRDefault="008D7A2A" w:rsidP="00F75B9D">
            <w:pPr>
              <w:jc w:val="center"/>
              <w:rPr>
                <w:sz w:val="28"/>
                <w:szCs w:val="28"/>
                <w:highlight w:val="yellow"/>
              </w:rPr>
            </w:pPr>
            <w:r w:rsidRPr="0074177E">
              <w:rPr>
                <w:sz w:val="28"/>
                <w:szCs w:val="28"/>
                <w:highlight w:val="yellow"/>
              </w:rPr>
              <w:lastRenderedPageBreak/>
              <w:t>2.3. </w:t>
            </w:r>
            <w:r w:rsidR="00CF0B30" w:rsidRPr="0074177E">
              <w:rPr>
                <w:sz w:val="28"/>
                <w:szCs w:val="28"/>
                <w:highlight w:val="yellow"/>
              </w:rPr>
              <w:t>Обоснование закупки</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2.3.1</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наличие обоснования закупки</w:t>
            </w:r>
          </w:p>
          <w:p w:rsidR="00CF0B30" w:rsidRPr="0074177E" w:rsidRDefault="00CF0B30" w:rsidP="00F75B9D">
            <w:pPr>
              <w:autoSpaceDE w:val="0"/>
              <w:autoSpaceDN w:val="0"/>
              <w:adjustRightInd w:val="0"/>
              <w:ind w:firstLine="540"/>
              <w:rPr>
                <w:sz w:val="28"/>
                <w:szCs w:val="28"/>
                <w:highlight w:val="yellow"/>
              </w:rPr>
            </w:pPr>
            <w:r w:rsidRPr="0074177E">
              <w:rPr>
                <w:sz w:val="28"/>
                <w:szCs w:val="28"/>
                <w:highlight w:val="yellow"/>
              </w:rPr>
              <w:t xml:space="preserve"> </w:t>
            </w:r>
          </w:p>
        </w:tc>
        <w:tc>
          <w:tcPr>
            <w:tcW w:w="3104" w:type="dxa"/>
          </w:tcPr>
          <w:p w:rsidR="00CF0B30" w:rsidRPr="0074177E" w:rsidRDefault="008D7A2A" w:rsidP="002D4FD6">
            <w:pPr>
              <w:rPr>
                <w:sz w:val="28"/>
                <w:szCs w:val="28"/>
                <w:highlight w:val="yellow"/>
              </w:rPr>
            </w:pPr>
            <w:r w:rsidRPr="0074177E">
              <w:rPr>
                <w:sz w:val="28"/>
                <w:szCs w:val="28"/>
                <w:highlight w:val="yellow"/>
              </w:rPr>
              <w:t>Статьи 18, 22, 93</w:t>
            </w:r>
          </w:p>
          <w:p w:rsidR="00CF0B30" w:rsidRPr="0074177E" w:rsidRDefault="00CF0B30" w:rsidP="002D4FD6">
            <w:pPr>
              <w:rPr>
                <w:sz w:val="28"/>
                <w:szCs w:val="28"/>
                <w:highlight w:val="yellow"/>
              </w:rPr>
            </w:pPr>
            <w:r w:rsidRPr="0074177E">
              <w:rPr>
                <w:sz w:val="28"/>
                <w:szCs w:val="28"/>
                <w:highlight w:val="yellow"/>
              </w:rPr>
              <w:t>Закона № 44-ФЗ,</w:t>
            </w:r>
          </w:p>
          <w:p w:rsidR="00CF0B30" w:rsidRPr="0074177E" w:rsidRDefault="00CF0B30" w:rsidP="0080133B">
            <w:pPr>
              <w:autoSpaceDE w:val="0"/>
              <w:autoSpaceDN w:val="0"/>
              <w:adjustRightInd w:val="0"/>
              <w:jc w:val="both"/>
              <w:rPr>
                <w:sz w:val="28"/>
                <w:szCs w:val="28"/>
                <w:highlight w:val="yellow"/>
              </w:rPr>
            </w:pPr>
            <w:r w:rsidRPr="0074177E">
              <w:rPr>
                <w:sz w:val="28"/>
                <w:szCs w:val="28"/>
                <w:highlight w:val="yellow"/>
              </w:rPr>
              <w:t>постановление Правитель</w:t>
            </w:r>
            <w:r w:rsidR="0080133B" w:rsidRPr="0074177E">
              <w:rPr>
                <w:sz w:val="28"/>
                <w:szCs w:val="28"/>
                <w:highlight w:val="yellow"/>
              </w:rPr>
              <w:t xml:space="preserve">ства Российской Федерации от 13.01.2014 </w:t>
            </w:r>
            <w:r w:rsidRPr="0074177E">
              <w:rPr>
                <w:sz w:val="28"/>
                <w:szCs w:val="28"/>
                <w:highlight w:val="yellow"/>
              </w:rPr>
              <w:t>№ 19</w:t>
            </w:r>
            <w:r w:rsidR="0080133B" w:rsidRPr="0074177E">
              <w:rPr>
                <w:sz w:val="28"/>
                <w:szCs w:val="28"/>
                <w:highlight w:val="yellow"/>
              </w:rPr>
              <w:t xml:space="preserve">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r w:rsidRPr="0074177E">
              <w:rPr>
                <w:sz w:val="28"/>
                <w:szCs w:val="28"/>
                <w:highlight w:val="yellow"/>
              </w:rPr>
              <w:t>,</w:t>
            </w:r>
          </w:p>
          <w:p w:rsidR="00CF0B30" w:rsidRPr="0074177E" w:rsidRDefault="00CF0B30" w:rsidP="00B54285">
            <w:pPr>
              <w:autoSpaceDE w:val="0"/>
              <w:autoSpaceDN w:val="0"/>
              <w:adjustRightInd w:val="0"/>
              <w:jc w:val="both"/>
              <w:rPr>
                <w:sz w:val="28"/>
                <w:szCs w:val="28"/>
                <w:highlight w:val="yellow"/>
              </w:rPr>
            </w:pPr>
            <w:r w:rsidRPr="0074177E">
              <w:rPr>
                <w:sz w:val="28"/>
                <w:szCs w:val="28"/>
                <w:highlight w:val="yellow"/>
              </w:rPr>
              <w:t xml:space="preserve">приказ Минэкономразвития России от </w:t>
            </w:r>
            <w:r w:rsidR="00B54285" w:rsidRPr="0074177E">
              <w:rPr>
                <w:sz w:val="28"/>
                <w:szCs w:val="28"/>
                <w:highlight w:val="yellow"/>
              </w:rPr>
              <w:t>02.10.2013</w:t>
            </w:r>
            <w:r w:rsidRPr="0074177E">
              <w:rPr>
                <w:sz w:val="28"/>
                <w:szCs w:val="28"/>
                <w:highlight w:val="yellow"/>
              </w:rPr>
              <w:t xml:space="preserve"> № 567</w:t>
            </w:r>
            <w:r w:rsidR="00B54285" w:rsidRPr="0074177E">
              <w:rPr>
                <w:sz w:val="28"/>
                <w:szCs w:val="28"/>
                <w:highlight w:val="yellow"/>
              </w:rPr>
              <w:t xml:space="preserve"> «Об утверждении </w:t>
            </w:r>
            <w:r w:rsidR="00B54285" w:rsidRPr="0074177E">
              <w:rPr>
                <w:sz w:val="28"/>
                <w:szCs w:val="28"/>
                <w:highlight w:val="yellow"/>
              </w:rPr>
              <w:lastRenderedPageBreak/>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c>
          <w:tcPr>
            <w:tcW w:w="5956" w:type="dxa"/>
          </w:tcPr>
          <w:p w:rsidR="00CF0B30" w:rsidRPr="0074177E" w:rsidRDefault="00CF0B30" w:rsidP="00F75B9D">
            <w:pPr>
              <w:jc w:val="both"/>
              <w:rPr>
                <w:sz w:val="28"/>
                <w:szCs w:val="28"/>
                <w:highlight w:val="yellow"/>
              </w:rPr>
            </w:pPr>
            <w:r w:rsidRPr="0074177E">
              <w:rPr>
                <w:sz w:val="28"/>
                <w:szCs w:val="28"/>
                <w:highlight w:val="yellow"/>
              </w:rPr>
              <w:lastRenderedPageBreak/>
              <w:t>Отсутствует обоснование закупки</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2.3.2</w:t>
            </w:r>
          </w:p>
        </w:tc>
        <w:tc>
          <w:tcPr>
            <w:tcW w:w="2518" w:type="dxa"/>
          </w:tcPr>
          <w:p w:rsidR="00CF0B30" w:rsidRPr="0074177E" w:rsidRDefault="00CF0B30" w:rsidP="002D4FD6">
            <w:pPr>
              <w:rPr>
                <w:sz w:val="28"/>
                <w:szCs w:val="28"/>
                <w:highlight w:val="yellow"/>
              </w:rPr>
            </w:pPr>
            <w:r w:rsidRPr="0074177E">
              <w:rPr>
                <w:sz w:val="28"/>
                <w:szCs w:val="28"/>
                <w:highlight w:val="yellow"/>
              </w:rPr>
              <w:t>Обоснование закупки в плане закупок</w:t>
            </w:r>
          </w:p>
        </w:tc>
        <w:tc>
          <w:tcPr>
            <w:tcW w:w="3104" w:type="dxa"/>
          </w:tcPr>
          <w:p w:rsidR="00CF0B30" w:rsidRPr="0074177E" w:rsidRDefault="00CF0B30" w:rsidP="002D4FD6">
            <w:pPr>
              <w:rPr>
                <w:sz w:val="28"/>
                <w:szCs w:val="28"/>
                <w:highlight w:val="yellow"/>
              </w:rPr>
            </w:pPr>
            <w:r w:rsidRPr="0074177E">
              <w:rPr>
                <w:sz w:val="28"/>
                <w:szCs w:val="28"/>
                <w:highlight w:val="yellow"/>
              </w:rPr>
              <w:t>Статьи 13, 17, 18, 19</w:t>
            </w:r>
          </w:p>
          <w:p w:rsidR="00CF0B30" w:rsidRPr="0074177E" w:rsidRDefault="00CF0B30" w:rsidP="002D4FD6">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Объект закупки, объем финансового обеспечения и срок осуществления планируемых закупок не соответствуют целям осуществления закупки, установленным в статье 13 Закона № 44-ФЗ.</w:t>
            </w:r>
          </w:p>
          <w:p w:rsidR="00CF0B30" w:rsidRPr="0074177E" w:rsidRDefault="00CF0B30" w:rsidP="00F75B9D">
            <w:pPr>
              <w:pStyle w:val="a9"/>
              <w:tabs>
                <w:tab w:val="left" w:pos="317"/>
              </w:tabs>
              <w:ind w:left="0"/>
              <w:jc w:val="both"/>
              <w:rPr>
                <w:sz w:val="28"/>
                <w:szCs w:val="28"/>
                <w:highlight w:val="yellow"/>
              </w:rPr>
            </w:pPr>
          </w:p>
          <w:p w:rsidR="00CF0B30" w:rsidRPr="0074177E" w:rsidRDefault="00CF0B30" w:rsidP="00F75B9D">
            <w:pPr>
              <w:pStyle w:val="a9"/>
              <w:tabs>
                <w:tab w:val="left" w:pos="317"/>
              </w:tabs>
              <w:ind w:left="0"/>
              <w:jc w:val="both"/>
              <w:rPr>
                <w:sz w:val="28"/>
                <w:szCs w:val="28"/>
                <w:highlight w:val="yellow"/>
              </w:rPr>
            </w:pPr>
            <w:r w:rsidRPr="0074177E">
              <w:rPr>
                <w:sz w:val="28"/>
                <w:szCs w:val="28"/>
                <w:highlight w:val="yellow"/>
              </w:rPr>
              <w:t>Объект закупки сформирован без учета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2.3.3</w:t>
            </w:r>
          </w:p>
        </w:tc>
        <w:tc>
          <w:tcPr>
            <w:tcW w:w="2518" w:type="dxa"/>
          </w:tcPr>
          <w:p w:rsidR="00CF0B30" w:rsidRPr="0074177E" w:rsidRDefault="00CF0B30" w:rsidP="002D4FD6">
            <w:pPr>
              <w:rPr>
                <w:sz w:val="28"/>
                <w:szCs w:val="28"/>
                <w:highlight w:val="yellow"/>
              </w:rPr>
            </w:pPr>
            <w:r w:rsidRPr="0074177E">
              <w:rPr>
                <w:sz w:val="28"/>
                <w:szCs w:val="28"/>
                <w:highlight w:val="yellow"/>
              </w:rPr>
              <w:t>Обоснование начальной (максимальной) цены контракта, цены контракта, заключаемого с единственным поставщиком в плане-графике закупок</w:t>
            </w:r>
          </w:p>
        </w:tc>
        <w:tc>
          <w:tcPr>
            <w:tcW w:w="3104" w:type="dxa"/>
          </w:tcPr>
          <w:p w:rsidR="00CF0B30" w:rsidRPr="0074177E" w:rsidRDefault="00CF0B30" w:rsidP="002D4FD6">
            <w:pPr>
              <w:rPr>
                <w:sz w:val="28"/>
                <w:szCs w:val="28"/>
                <w:highlight w:val="yellow"/>
              </w:rPr>
            </w:pPr>
            <w:r w:rsidRPr="0074177E">
              <w:rPr>
                <w:sz w:val="28"/>
                <w:szCs w:val="28"/>
                <w:highlight w:val="yellow"/>
              </w:rPr>
              <w:t xml:space="preserve">Статьи 18, 22 </w:t>
            </w:r>
          </w:p>
          <w:p w:rsidR="00CF0B30" w:rsidRPr="0074177E" w:rsidRDefault="00CF0B30" w:rsidP="002D4FD6">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1) </w:t>
            </w:r>
            <w:r w:rsidR="00CF0B30" w:rsidRPr="0074177E">
              <w:rPr>
                <w:sz w:val="28"/>
                <w:szCs w:val="28"/>
                <w:highlight w:val="yellow"/>
              </w:rPr>
              <w:t>метод сопоставимых рыночных цен (анализа рынка) – приоритетный метод;</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2) </w:t>
            </w:r>
            <w:r w:rsidR="00CF0B30" w:rsidRPr="0074177E">
              <w:rPr>
                <w:sz w:val="28"/>
                <w:szCs w:val="28"/>
                <w:highlight w:val="yellow"/>
              </w:rPr>
              <w:t>нормативный метод;</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3) </w:t>
            </w:r>
            <w:r w:rsidR="00CF0B30" w:rsidRPr="0074177E">
              <w:rPr>
                <w:sz w:val="28"/>
                <w:szCs w:val="28"/>
                <w:highlight w:val="yellow"/>
              </w:rPr>
              <w:t>тарифный метод;</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4) </w:t>
            </w:r>
            <w:r w:rsidR="00CF0B30" w:rsidRPr="0074177E">
              <w:rPr>
                <w:sz w:val="28"/>
                <w:szCs w:val="28"/>
                <w:highlight w:val="yellow"/>
              </w:rPr>
              <w:t>проектно-сметный метод;</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5) </w:t>
            </w:r>
            <w:r w:rsidR="00CF0B30" w:rsidRPr="0074177E">
              <w:rPr>
                <w:sz w:val="28"/>
                <w:szCs w:val="28"/>
                <w:highlight w:val="yellow"/>
              </w:rPr>
              <w:t>затратный метод.</w:t>
            </w:r>
          </w:p>
          <w:p w:rsidR="00CF0B30" w:rsidRPr="0074177E" w:rsidRDefault="00CF0B30" w:rsidP="00F75B9D">
            <w:pPr>
              <w:autoSpaceDE w:val="0"/>
              <w:autoSpaceDN w:val="0"/>
              <w:adjustRightInd w:val="0"/>
              <w:ind w:firstLine="540"/>
              <w:jc w:val="both"/>
              <w:rPr>
                <w:sz w:val="28"/>
                <w:szCs w:val="28"/>
                <w:highlight w:val="yellow"/>
              </w:rPr>
            </w:pPr>
          </w:p>
          <w:p w:rsidR="00CF0B30" w:rsidRPr="0074177E" w:rsidRDefault="00CF0B30" w:rsidP="00F75B9D">
            <w:pPr>
              <w:autoSpaceDE w:val="0"/>
              <w:autoSpaceDN w:val="0"/>
              <w:adjustRightInd w:val="0"/>
              <w:ind w:hanging="12"/>
              <w:jc w:val="both"/>
              <w:rPr>
                <w:sz w:val="28"/>
                <w:szCs w:val="28"/>
                <w:highlight w:val="yellow"/>
              </w:rPr>
            </w:pPr>
            <w:proofErr w:type="gramStart"/>
            <w:r w:rsidRPr="0074177E">
              <w:rPr>
                <w:sz w:val="28"/>
                <w:szCs w:val="28"/>
                <w:highlight w:val="yellow"/>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proofErr w:type="gramEnd"/>
          </w:p>
        </w:tc>
        <w:tc>
          <w:tcPr>
            <w:tcW w:w="3669" w:type="dxa"/>
          </w:tcPr>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B54285" w:rsidRPr="0074177E" w:rsidRDefault="00B54285"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Заказчиком выбираются «подходящие» контракты. Контракты с низкими ценами игнорируются</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2.3.4</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Проверить </w:t>
            </w:r>
            <w:r w:rsidRPr="0074177E">
              <w:rPr>
                <w:sz w:val="28"/>
                <w:szCs w:val="28"/>
                <w:highlight w:val="yellow"/>
              </w:rPr>
              <w:lastRenderedPageBreak/>
              <w:t>обоснованность и законность выбора конкурентного способа определения поставщика (подрядчика, исполнителя):</w:t>
            </w:r>
          </w:p>
          <w:p w:rsidR="00CF0B30" w:rsidRPr="0074177E" w:rsidRDefault="00CF0B30" w:rsidP="00F75B9D">
            <w:pPr>
              <w:ind w:firstLine="176"/>
              <w:rPr>
                <w:sz w:val="28"/>
                <w:szCs w:val="28"/>
                <w:highlight w:val="yellow"/>
              </w:rPr>
            </w:pPr>
            <w:r w:rsidRPr="0074177E">
              <w:rPr>
                <w:sz w:val="28"/>
                <w:szCs w:val="28"/>
                <w:highlight w:val="yellow"/>
              </w:rPr>
              <w:t>1) открытый конкурс;</w:t>
            </w:r>
          </w:p>
          <w:p w:rsidR="00CF0B30" w:rsidRPr="0074177E" w:rsidRDefault="00CF0B30" w:rsidP="00F75B9D">
            <w:pPr>
              <w:ind w:firstLine="176"/>
              <w:rPr>
                <w:sz w:val="28"/>
                <w:szCs w:val="28"/>
                <w:highlight w:val="yellow"/>
              </w:rPr>
            </w:pPr>
            <w:r w:rsidRPr="0074177E">
              <w:rPr>
                <w:sz w:val="28"/>
                <w:szCs w:val="28"/>
                <w:highlight w:val="yellow"/>
              </w:rPr>
              <w:t>2) конкурс с ограниченным участием;</w:t>
            </w:r>
          </w:p>
          <w:p w:rsidR="00CF0B30" w:rsidRPr="0074177E" w:rsidRDefault="00CF0B30" w:rsidP="00F75B9D">
            <w:pPr>
              <w:ind w:firstLine="176"/>
              <w:rPr>
                <w:sz w:val="28"/>
                <w:szCs w:val="28"/>
                <w:highlight w:val="yellow"/>
              </w:rPr>
            </w:pPr>
            <w:r w:rsidRPr="0074177E">
              <w:rPr>
                <w:sz w:val="28"/>
                <w:szCs w:val="28"/>
                <w:highlight w:val="yellow"/>
              </w:rPr>
              <w:t xml:space="preserve">3) двухэтапный конкурс; </w:t>
            </w:r>
          </w:p>
          <w:p w:rsidR="00CF0B30" w:rsidRPr="0074177E" w:rsidRDefault="00CF0B30" w:rsidP="00F75B9D">
            <w:pPr>
              <w:ind w:firstLine="176"/>
              <w:rPr>
                <w:sz w:val="28"/>
                <w:szCs w:val="28"/>
                <w:highlight w:val="yellow"/>
              </w:rPr>
            </w:pPr>
            <w:r w:rsidRPr="0074177E">
              <w:rPr>
                <w:sz w:val="28"/>
                <w:szCs w:val="28"/>
                <w:highlight w:val="yellow"/>
              </w:rPr>
              <w:t>4) аукцион в электронной форме;</w:t>
            </w:r>
          </w:p>
          <w:p w:rsidR="00CF0B30" w:rsidRPr="0074177E" w:rsidRDefault="00CF0B30" w:rsidP="00F75B9D">
            <w:pPr>
              <w:ind w:firstLine="176"/>
              <w:rPr>
                <w:sz w:val="28"/>
                <w:szCs w:val="28"/>
                <w:highlight w:val="yellow"/>
              </w:rPr>
            </w:pPr>
            <w:r w:rsidRPr="0074177E">
              <w:rPr>
                <w:sz w:val="28"/>
                <w:szCs w:val="28"/>
                <w:highlight w:val="yellow"/>
              </w:rPr>
              <w:t>5) закрытые способы определения поставщиков (подрядчиков, исполнителей);</w:t>
            </w:r>
          </w:p>
          <w:p w:rsidR="00CF0B30" w:rsidRPr="0074177E" w:rsidRDefault="00CF0B30" w:rsidP="00F75B9D">
            <w:pPr>
              <w:ind w:firstLine="176"/>
              <w:rPr>
                <w:sz w:val="28"/>
                <w:szCs w:val="28"/>
                <w:highlight w:val="yellow"/>
              </w:rPr>
            </w:pPr>
            <w:r w:rsidRPr="0074177E">
              <w:rPr>
                <w:sz w:val="28"/>
                <w:szCs w:val="28"/>
                <w:highlight w:val="yellow"/>
              </w:rPr>
              <w:lastRenderedPageBreak/>
              <w:t>6) запрос котировок;</w:t>
            </w:r>
          </w:p>
          <w:p w:rsidR="00CF0B30" w:rsidRPr="0074177E" w:rsidRDefault="00CF0B30" w:rsidP="00F75B9D">
            <w:pPr>
              <w:ind w:firstLine="176"/>
              <w:rPr>
                <w:sz w:val="28"/>
                <w:szCs w:val="28"/>
                <w:highlight w:val="yellow"/>
              </w:rPr>
            </w:pPr>
            <w:r w:rsidRPr="0074177E">
              <w:rPr>
                <w:sz w:val="28"/>
                <w:szCs w:val="28"/>
                <w:highlight w:val="yellow"/>
              </w:rPr>
              <w:t>7) запрос предложений</w:t>
            </w:r>
          </w:p>
        </w:tc>
        <w:tc>
          <w:tcPr>
            <w:tcW w:w="3104" w:type="dxa"/>
          </w:tcPr>
          <w:p w:rsidR="00CF0B30" w:rsidRPr="0074177E" w:rsidRDefault="00CF0B30" w:rsidP="002D4FD6">
            <w:pPr>
              <w:rPr>
                <w:sz w:val="28"/>
                <w:szCs w:val="28"/>
                <w:highlight w:val="yellow"/>
              </w:rPr>
            </w:pPr>
            <w:r w:rsidRPr="0074177E">
              <w:rPr>
                <w:sz w:val="28"/>
                <w:szCs w:val="28"/>
                <w:highlight w:val="yellow"/>
              </w:rPr>
              <w:lastRenderedPageBreak/>
              <w:t xml:space="preserve">Статьи 18, 21, 24, 48, </w:t>
            </w:r>
            <w:r w:rsidRPr="0074177E">
              <w:rPr>
                <w:sz w:val="28"/>
                <w:szCs w:val="28"/>
                <w:highlight w:val="yellow"/>
              </w:rPr>
              <w:lastRenderedPageBreak/>
              <w:t xml:space="preserve">49, 56, 57, 59, 63, 72, 74 - 76, 82, 83, 84 - 92 Закона № 44-ФЗ, </w:t>
            </w:r>
          </w:p>
          <w:p w:rsidR="00CF0B30" w:rsidRPr="0074177E" w:rsidRDefault="00CF0B30" w:rsidP="002D4FD6">
            <w:pPr>
              <w:rPr>
                <w:sz w:val="28"/>
                <w:szCs w:val="28"/>
                <w:highlight w:val="yellow"/>
              </w:rPr>
            </w:pPr>
            <w:r w:rsidRPr="0074177E">
              <w:rPr>
                <w:sz w:val="28"/>
                <w:szCs w:val="28"/>
                <w:highlight w:val="yellow"/>
              </w:rPr>
              <w:t xml:space="preserve">статья 18 </w:t>
            </w:r>
            <w:r w:rsidR="0094462B" w:rsidRPr="0074177E">
              <w:rPr>
                <w:sz w:val="28"/>
                <w:szCs w:val="28"/>
                <w:highlight w:val="yellow"/>
              </w:rPr>
              <w:t>Федерального з</w:t>
            </w:r>
            <w:r w:rsidRPr="0074177E">
              <w:rPr>
                <w:sz w:val="28"/>
                <w:szCs w:val="28"/>
                <w:highlight w:val="yellow"/>
              </w:rPr>
              <w:t>акона № 135-ФЗ</w:t>
            </w:r>
            <w:r w:rsidR="00B54285" w:rsidRPr="0074177E">
              <w:rPr>
                <w:sz w:val="28"/>
                <w:szCs w:val="28"/>
                <w:highlight w:val="yellow"/>
              </w:rPr>
              <w:t xml:space="preserve"> «О защите конкуренции» (далее – Закон №</w:t>
            </w:r>
            <w:r w:rsidR="007D1A1E" w:rsidRPr="0074177E">
              <w:rPr>
                <w:sz w:val="28"/>
                <w:szCs w:val="28"/>
                <w:highlight w:val="yellow"/>
              </w:rPr>
              <w:t xml:space="preserve"> </w:t>
            </w:r>
            <w:r w:rsidR="00B54285" w:rsidRPr="0074177E">
              <w:rPr>
                <w:sz w:val="28"/>
                <w:szCs w:val="28"/>
                <w:highlight w:val="yellow"/>
              </w:rPr>
              <w:t>135-ФЗ)</w:t>
            </w:r>
            <w:r w:rsidRPr="0074177E">
              <w:rPr>
                <w:sz w:val="28"/>
                <w:szCs w:val="28"/>
                <w:highlight w:val="yellow"/>
              </w:rPr>
              <w:t xml:space="preserve">, </w:t>
            </w:r>
          </w:p>
          <w:p w:rsidR="00CF0B30" w:rsidRPr="0074177E" w:rsidRDefault="00CF0B30" w:rsidP="002D4FD6">
            <w:pPr>
              <w:rPr>
                <w:sz w:val="28"/>
                <w:szCs w:val="28"/>
                <w:highlight w:val="yellow"/>
              </w:rPr>
            </w:pPr>
            <w:r w:rsidRPr="0074177E">
              <w:rPr>
                <w:sz w:val="28"/>
                <w:szCs w:val="28"/>
                <w:highlight w:val="yellow"/>
              </w:rPr>
              <w:t>распоряжение Правительства Российской Федерации от 3</w:t>
            </w:r>
            <w:r w:rsidR="00B54285" w:rsidRPr="0074177E">
              <w:rPr>
                <w:sz w:val="28"/>
                <w:szCs w:val="28"/>
                <w:highlight w:val="yellow"/>
              </w:rPr>
              <w:t xml:space="preserve">1.10.2013 </w:t>
            </w:r>
            <w:r w:rsidRPr="0074177E">
              <w:rPr>
                <w:sz w:val="28"/>
                <w:szCs w:val="28"/>
                <w:highlight w:val="yellow"/>
              </w:rPr>
              <w:t>№ 2019-р,</w:t>
            </w:r>
          </w:p>
          <w:p w:rsidR="00CF0B30" w:rsidRPr="0074177E" w:rsidRDefault="00CF0B30" w:rsidP="002D4FD6">
            <w:pPr>
              <w:rPr>
                <w:sz w:val="28"/>
                <w:szCs w:val="28"/>
                <w:highlight w:val="yellow"/>
              </w:rPr>
            </w:pPr>
            <w:r w:rsidRPr="0074177E">
              <w:rPr>
                <w:sz w:val="28"/>
                <w:szCs w:val="28"/>
                <w:highlight w:val="yellow"/>
              </w:rPr>
              <w:t>распоряжение</w:t>
            </w:r>
          </w:p>
          <w:p w:rsidR="00CF0B30" w:rsidRPr="0074177E" w:rsidRDefault="00CF0B30" w:rsidP="002D4FD6">
            <w:pPr>
              <w:rPr>
                <w:sz w:val="28"/>
                <w:szCs w:val="28"/>
                <w:highlight w:val="yellow"/>
              </w:rPr>
            </w:pPr>
            <w:r w:rsidRPr="0074177E">
              <w:rPr>
                <w:sz w:val="28"/>
                <w:szCs w:val="28"/>
                <w:highlight w:val="yellow"/>
              </w:rPr>
              <w:t>Правитель</w:t>
            </w:r>
            <w:r w:rsidR="00B54285" w:rsidRPr="0074177E">
              <w:rPr>
                <w:sz w:val="28"/>
                <w:szCs w:val="28"/>
                <w:highlight w:val="yellow"/>
              </w:rPr>
              <w:t>ства Российской Федерации от 30.09.2013</w:t>
            </w:r>
            <w:r w:rsidRPr="0074177E">
              <w:rPr>
                <w:sz w:val="28"/>
                <w:szCs w:val="28"/>
                <w:highlight w:val="yellow"/>
              </w:rPr>
              <w:t xml:space="preserve"> № 1765-р,</w:t>
            </w:r>
          </w:p>
          <w:p w:rsidR="00823C46" w:rsidRPr="0074177E" w:rsidRDefault="00823C46" w:rsidP="00B54285">
            <w:pPr>
              <w:autoSpaceDE w:val="0"/>
              <w:autoSpaceDN w:val="0"/>
              <w:adjustRightInd w:val="0"/>
              <w:jc w:val="both"/>
              <w:rPr>
                <w:sz w:val="28"/>
                <w:szCs w:val="28"/>
                <w:highlight w:val="yellow"/>
              </w:rPr>
            </w:pPr>
            <w:proofErr w:type="gramStart"/>
            <w:r w:rsidRPr="0074177E">
              <w:rPr>
                <w:sz w:val="28"/>
                <w:szCs w:val="28"/>
                <w:highlight w:val="yellow"/>
              </w:rPr>
              <w:t xml:space="preserve">постановление Правительства Российской Федерации от 04.02.2015 № 99 «Об установлении дополнительных требований к участникам закупки </w:t>
            </w:r>
            <w:r w:rsidRPr="0074177E">
              <w:rPr>
                <w:sz w:val="28"/>
                <w:szCs w:val="28"/>
                <w:highlight w:val="yellow"/>
              </w:rPr>
              <w:lastRenderedPageBreak/>
              <w:t xml:space="preserve">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w:t>
            </w:r>
            <w:r w:rsidRPr="0074177E">
              <w:rPr>
                <w:sz w:val="28"/>
                <w:szCs w:val="28"/>
                <w:highlight w:val="yellow"/>
              </w:rPr>
              <w:lastRenderedPageBreak/>
              <w:t>соответствие участников</w:t>
            </w:r>
            <w:proofErr w:type="gramEnd"/>
            <w:r w:rsidRPr="0074177E">
              <w:rPr>
                <w:sz w:val="28"/>
                <w:szCs w:val="28"/>
                <w:highlight w:val="yellow"/>
              </w:rPr>
              <w:t xml:space="preserve"> закупки указанным</w:t>
            </w:r>
            <w:r w:rsidR="00B6731A" w:rsidRPr="0074177E">
              <w:rPr>
                <w:sz w:val="28"/>
                <w:szCs w:val="28"/>
                <w:highlight w:val="yellow"/>
              </w:rPr>
              <w:t xml:space="preserve"> дополнительным требованиям»</w:t>
            </w:r>
            <w:r w:rsidR="001E1F02" w:rsidRPr="0074177E">
              <w:rPr>
                <w:sz w:val="28"/>
                <w:szCs w:val="28"/>
                <w:highlight w:val="yellow"/>
              </w:rPr>
              <w:t>,</w:t>
            </w:r>
          </w:p>
          <w:p w:rsidR="001E1F02" w:rsidRPr="0074177E" w:rsidRDefault="001E1F02" w:rsidP="00B54285">
            <w:pPr>
              <w:autoSpaceDE w:val="0"/>
              <w:autoSpaceDN w:val="0"/>
              <w:adjustRightInd w:val="0"/>
              <w:jc w:val="both"/>
              <w:rPr>
                <w:sz w:val="28"/>
                <w:szCs w:val="28"/>
                <w:highlight w:val="yellow"/>
              </w:rPr>
            </w:pPr>
            <w:r w:rsidRPr="0074177E">
              <w:rPr>
                <w:sz w:val="28"/>
                <w:szCs w:val="28"/>
                <w:highlight w:val="yellow"/>
              </w:rPr>
              <w:t xml:space="preserve">приказ Минэкономразвития России от 31.03.2015 № 189 «Об утверждении </w:t>
            </w:r>
            <w:proofErr w:type="gramStart"/>
            <w:r w:rsidRPr="0074177E">
              <w:rPr>
                <w:sz w:val="28"/>
                <w:szCs w:val="28"/>
                <w:highlight w:val="yellow"/>
              </w:rPr>
              <w:t>порядка согласования применения закрытых способов определения</w:t>
            </w:r>
            <w:proofErr w:type="gramEnd"/>
            <w:r w:rsidRPr="0074177E">
              <w:rPr>
                <w:sz w:val="28"/>
                <w:szCs w:val="28"/>
                <w:highlight w:val="yellow"/>
              </w:rPr>
              <w:t xml:space="preserve"> поставщиков (подрядчиков, исполнителей) и порядка согласования заключения контракта с единственным поставщиком (подрядчиком, исполнителем)»</w:t>
            </w:r>
          </w:p>
          <w:p w:rsidR="00B41818" w:rsidRPr="0074177E" w:rsidRDefault="00B41818" w:rsidP="00B54285">
            <w:pPr>
              <w:autoSpaceDE w:val="0"/>
              <w:autoSpaceDN w:val="0"/>
              <w:adjustRightInd w:val="0"/>
              <w:jc w:val="both"/>
              <w:rPr>
                <w:sz w:val="28"/>
                <w:szCs w:val="28"/>
                <w:highlight w:val="yellow"/>
              </w:rPr>
            </w:pPr>
            <w:r w:rsidRPr="0074177E">
              <w:rPr>
                <w:bCs/>
                <w:sz w:val="28"/>
                <w:szCs w:val="28"/>
                <w:highlight w:val="yellow"/>
              </w:rPr>
              <w:t xml:space="preserve">распоряжение Правительства Российской Федерации </w:t>
            </w:r>
            <w:r w:rsidRPr="0074177E">
              <w:rPr>
                <w:bCs/>
                <w:sz w:val="28"/>
                <w:szCs w:val="28"/>
                <w:highlight w:val="yellow"/>
              </w:rPr>
              <w:lastRenderedPageBreak/>
              <w:t xml:space="preserve">от 21.03.2016 № 471-р «Перечень товаров, работ, </w:t>
            </w:r>
            <w:proofErr w:type="gramStart"/>
            <w:r w:rsidRPr="0074177E">
              <w:rPr>
                <w:bCs/>
                <w:sz w:val="28"/>
                <w:szCs w:val="28"/>
                <w:highlight w:val="yellow"/>
              </w:rPr>
              <w:t>услуг</w:t>
            </w:r>
            <w:proofErr w:type="gramEnd"/>
            <w:r w:rsidRPr="0074177E">
              <w:rPr>
                <w:bCs/>
                <w:sz w:val="28"/>
                <w:szCs w:val="28"/>
                <w:highlight w:val="yellow"/>
              </w:rPr>
              <w:t xml:space="preserve"> в случае осуществления закупок которых заказчик обязан проводить аукцион в электронной форме (электронный аукцион).</w:t>
            </w:r>
          </w:p>
          <w:p w:rsidR="00CF0B30" w:rsidRPr="0074177E" w:rsidRDefault="00CF0B30" w:rsidP="00B54285">
            <w:pPr>
              <w:rPr>
                <w:sz w:val="28"/>
                <w:szCs w:val="28"/>
                <w:highlight w:val="yellow"/>
              </w:rPr>
            </w:pPr>
          </w:p>
        </w:tc>
        <w:tc>
          <w:tcPr>
            <w:tcW w:w="5956" w:type="dxa"/>
          </w:tcPr>
          <w:p w:rsidR="00CF0B30" w:rsidRPr="0074177E" w:rsidRDefault="00CF0B30" w:rsidP="00F75B9D">
            <w:pPr>
              <w:jc w:val="both"/>
              <w:rPr>
                <w:sz w:val="28"/>
                <w:szCs w:val="28"/>
                <w:highlight w:val="yellow"/>
              </w:rPr>
            </w:pPr>
            <w:r w:rsidRPr="0074177E">
              <w:rPr>
                <w:sz w:val="28"/>
                <w:szCs w:val="28"/>
                <w:highlight w:val="yellow"/>
              </w:rPr>
              <w:lastRenderedPageBreak/>
              <w:t xml:space="preserve">Выбранный способ не соответствует Закону № </w:t>
            </w:r>
            <w:r w:rsidRPr="0074177E">
              <w:rPr>
                <w:sz w:val="28"/>
                <w:szCs w:val="28"/>
                <w:highlight w:val="yellow"/>
              </w:rPr>
              <w:lastRenderedPageBreak/>
              <w:t>44-ФЗ, Закону № 135-ФЗ, в частности:</w:t>
            </w:r>
          </w:p>
          <w:p w:rsidR="00CF0B30" w:rsidRPr="0074177E" w:rsidRDefault="008D7A2A" w:rsidP="00F75B9D">
            <w:pPr>
              <w:autoSpaceDE w:val="0"/>
              <w:autoSpaceDN w:val="0"/>
              <w:adjustRightInd w:val="0"/>
              <w:ind w:firstLine="555"/>
              <w:jc w:val="both"/>
              <w:rPr>
                <w:sz w:val="28"/>
                <w:szCs w:val="28"/>
                <w:highlight w:val="yellow"/>
              </w:rPr>
            </w:pPr>
            <w:r w:rsidRPr="0074177E">
              <w:rPr>
                <w:sz w:val="28"/>
                <w:szCs w:val="28"/>
                <w:highlight w:val="yellow"/>
              </w:rPr>
              <w:t>1) </w:t>
            </w:r>
            <w:r w:rsidR="00CF0B30" w:rsidRPr="0074177E">
              <w:rPr>
                <w:sz w:val="28"/>
                <w:szCs w:val="28"/>
                <w:highlight w:val="yellow"/>
              </w:rPr>
              <w:t xml:space="preserve">объект закупки включен в </w:t>
            </w:r>
            <w:hyperlink r:id="rId9" w:history="1">
              <w:r w:rsidR="00CF0B30" w:rsidRPr="0074177E">
                <w:rPr>
                  <w:sz w:val="28"/>
                  <w:szCs w:val="28"/>
                  <w:highlight w:val="yellow"/>
                </w:rPr>
                <w:t>перечень</w:t>
              </w:r>
            </w:hyperlink>
            <w:r w:rsidR="00CF0B30" w:rsidRPr="0074177E">
              <w:rPr>
                <w:sz w:val="28"/>
                <w:szCs w:val="28"/>
                <w:highlight w:val="yellow"/>
              </w:rPr>
              <w:t xml:space="preserve"> товаров, работ, услуг, в соответствии с которым заказчик обязан проводить только аукцион в электронной форме;</w:t>
            </w: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B54285" w:rsidRPr="0074177E" w:rsidRDefault="00B54285" w:rsidP="00F75B9D">
            <w:pPr>
              <w:autoSpaceDE w:val="0"/>
              <w:autoSpaceDN w:val="0"/>
              <w:adjustRightInd w:val="0"/>
              <w:ind w:firstLine="555"/>
              <w:jc w:val="both"/>
              <w:rPr>
                <w:sz w:val="28"/>
                <w:szCs w:val="28"/>
                <w:highlight w:val="yellow"/>
              </w:rPr>
            </w:pPr>
          </w:p>
          <w:p w:rsidR="00B54285" w:rsidRPr="0074177E" w:rsidRDefault="00B54285" w:rsidP="00F75B9D">
            <w:pPr>
              <w:autoSpaceDE w:val="0"/>
              <w:autoSpaceDN w:val="0"/>
              <w:adjustRightInd w:val="0"/>
              <w:ind w:firstLine="555"/>
              <w:jc w:val="both"/>
              <w:rPr>
                <w:sz w:val="28"/>
                <w:szCs w:val="28"/>
                <w:highlight w:val="yellow"/>
              </w:rPr>
            </w:pPr>
          </w:p>
          <w:p w:rsidR="00B54285" w:rsidRPr="0074177E" w:rsidRDefault="00B54285" w:rsidP="00F75B9D">
            <w:pPr>
              <w:autoSpaceDE w:val="0"/>
              <w:autoSpaceDN w:val="0"/>
              <w:adjustRightInd w:val="0"/>
              <w:ind w:firstLine="555"/>
              <w:jc w:val="both"/>
              <w:rPr>
                <w:sz w:val="28"/>
                <w:szCs w:val="28"/>
                <w:highlight w:val="yellow"/>
              </w:rPr>
            </w:pPr>
          </w:p>
          <w:p w:rsidR="00CF0B30" w:rsidRPr="0074177E" w:rsidRDefault="008D7A2A" w:rsidP="00F75B9D">
            <w:pPr>
              <w:autoSpaceDE w:val="0"/>
              <w:autoSpaceDN w:val="0"/>
              <w:adjustRightInd w:val="0"/>
              <w:ind w:firstLine="555"/>
              <w:jc w:val="both"/>
              <w:rPr>
                <w:sz w:val="28"/>
                <w:szCs w:val="28"/>
                <w:highlight w:val="yellow"/>
              </w:rPr>
            </w:pPr>
            <w:r w:rsidRPr="0074177E">
              <w:rPr>
                <w:sz w:val="28"/>
                <w:szCs w:val="28"/>
                <w:highlight w:val="yellow"/>
              </w:rPr>
              <w:t>2) </w:t>
            </w:r>
            <w:r w:rsidR="00CF0B30" w:rsidRPr="0074177E">
              <w:rPr>
                <w:sz w:val="28"/>
                <w:szCs w:val="28"/>
                <w:highlight w:val="yellow"/>
              </w:rPr>
              <w:t xml:space="preserve">конкурс с ограниченным участием проведен в случаях, не установленных частью 2 статьи 56 Закона № 44-ФЗ, либо не проведен </w:t>
            </w:r>
            <w:r w:rsidR="00CF0B30" w:rsidRPr="0074177E">
              <w:rPr>
                <w:sz w:val="28"/>
                <w:szCs w:val="28"/>
                <w:highlight w:val="yellow"/>
              </w:rPr>
              <w:lastRenderedPageBreak/>
              <w:t>в случае, если закупка должна быть осуществлена путем проведения  конкурса с ограниченным участием;</w:t>
            </w: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B54285" w:rsidRPr="0074177E" w:rsidRDefault="00B54285" w:rsidP="0094462B">
            <w:pPr>
              <w:autoSpaceDE w:val="0"/>
              <w:autoSpaceDN w:val="0"/>
              <w:adjustRightInd w:val="0"/>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r w:rsidRPr="0074177E">
              <w:rPr>
                <w:sz w:val="28"/>
                <w:szCs w:val="28"/>
                <w:highlight w:val="yellow"/>
              </w:rPr>
              <w:t>3) двухэтапный конкурс проведен в случаях, не установленных частью 2 статьи 57 Закон</w:t>
            </w:r>
            <w:r w:rsidR="00F46804" w:rsidRPr="0074177E">
              <w:rPr>
                <w:sz w:val="28"/>
                <w:szCs w:val="28"/>
                <w:highlight w:val="yellow"/>
              </w:rPr>
              <w:t>а</w:t>
            </w:r>
            <w:r w:rsidRPr="0074177E">
              <w:rPr>
                <w:sz w:val="28"/>
                <w:szCs w:val="28"/>
                <w:highlight w:val="yellow"/>
              </w:rPr>
              <w:t xml:space="preserve"> № 44-ФЗ;</w:t>
            </w: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F75B9D">
            <w:pPr>
              <w:autoSpaceDE w:val="0"/>
              <w:autoSpaceDN w:val="0"/>
              <w:adjustRightInd w:val="0"/>
              <w:ind w:firstLine="555"/>
              <w:jc w:val="both"/>
              <w:rPr>
                <w:sz w:val="28"/>
                <w:szCs w:val="28"/>
                <w:highlight w:val="yellow"/>
              </w:rPr>
            </w:pPr>
          </w:p>
          <w:p w:rsidR="00CF0B30" w:rsidRPr="0074177E" w:rsidRDefault="00CF0B30" w:rsidP="00B54285">
            <w:pPr>
              <w:autoSpaceDE w:val="0"/>
              <w:autoSpaceDN w:val="0"/>
              <w:adjustRightInd w:val="0"/>
              <w:jc w:val="both"/>
              <w:rPr>
                <w:sz w:val="28"/>
                <w:szCs w:val="28"/>
                <w:highlight w:val="yellow"/>
              </w:rPr>
            </w:pPr>
          </w:p>
          <w:p w:rsidR="00B54285" w:rsidRPr="0074177E" w:rsidRDefault="00B54285" w:rsidP="00F75B9D">
            <w:pPr>
              <w:autoSpaceDE w:val="0"/>
              <w:autoSpaceDN w:val="0"/>
              <w:adjustRightInd w:val="0"/>
              <w:ind w:firstLine="634"/>
              <w:jc w:val="both"/>
              <w:rPr>
                <w:sz w:val="28"/>
                <w:szCs w:val="28"/>
                <w:highlight w:val="yellow"/>
              </w:rPr>
            </w:pPr>
          </w:p>
          <w:p w:rsidR="00B54285" w:rsidRPr="0074177E" w:rsidRDefault="00B54285" w:rsidP="00F75B9D">
            <w:pPr>
              <w:autoSpaceDE w:val="0"/>
              <w:autoSpaceDN w:val="0"/>
              <w:adjustRightInd w:val="0"/>
              <w:ind w:firstLine="634"/>
              <w:jc w:val="both"/>
              <w:rPr>
                <w:sz w:val="28"/>
                <w:szCs w:val="28"/>
                <w:highlight w:val="yellow"/>
              </w:rPr>
            </w:pPr>
          </w:p>
          <w:p w:rsidR="00B54285" w:rsidRPr="0074177E" w:rsidRDefault="00B54285" w:rsidP="00F75B9D">
            <w:pPr>
              <w:autoSpaceDE w:val="0"/>
              <w:autoSpaceDN w:val="0"/>
              <w:adjustRightInd w:val="0"/>
              <w:ind w:firstLine="634"/>
              <w:jc w:val="both"/>
              <w:rPr>
                <w:sz w:val="28"/>
                <w:szCs w:val="28"/>
                <w:highlight w:val="yellow"/>
              </w:rPr>
            </w:pPr>
          </w:p>
          <w:p w:rsidR="00B54285" w:rsidRPr="0074177E" w:rsidRDefault="00B54285" w:rsidP="00F75B9D">
            <w:pPr>
              <w:autoSpaceDE w:val="0"/>
              <w:autoSpaceDN w:val="0"/>
              <w:adjustRightInd w:val="0"/>
              <w:ind w:firstLine="634"/>
              <w:jc w:val="both"/>
              <w:rPr>
                <w:sz w:val="28"/>
                <w:szCs w:val="28"/>
                <w:highlight w:val="yellow"/>
              </w:rPr>
            </w:pPr>
          </w:p>
          <w:p w:rsidR="00B54285" w:rsidRPr="0074177E" w:rsidRDefault="00B54285" w:rsidP="00F75B9D">
            <w:pPr>
              <w:autoSpaceDE w:val="0"/>
              <w:autoSpaceDN w:val="0"/>
              <w:adjustRightInd w:val="0"/>
              <w:ind w:firstLine="634"/>
              <w:jc w:val="both"/>
              <w:rPr>
                <w:sz w:val="28"/>
                <w:szCs w:val="28"/>
                <w:highlight w:val="yellow"/>
              </w:rPr>
            </w:pPr>
          </w:p>
          <w:p w:rsidR="00CF0B30" w:rsidRPr="0074177E" w:rsidRDefault="008D7A2A" w:rsidP="00F75B9D">
            <w:pPr>
              <w:autoSpaceDE w:val="0"/>
              <w:autoSpaceDN w:val="0"/>
              <w:adjustRightInd w:val="0"/>
              <w:ind w:firstLine="634"/>
              <w:jc w:val="both"/>
              <w:rPr>
                <w:sz w:val="28"/>
                <w:szCs w:val="28"/>
                <w:highlight w:val="yellow"/>
              </w:rPr>
            </w:pPr>
            <w:r w:rsidRPr="0074177E">
              <w:rPr>
                <w:sz w:val="28"/>
                <w:szCs w:val="28"/>
                <w:highlight w:val="yellow"/>
              </w:rPr>
              <w:t>4) </w:t>
            </w:r>
            <w:r w:rsidR="00CF0B30" w:rsidRPr="0074177E">
              <w:rPr>
                <w:sz w:val="28"/>
                <w:szCs w:val="28"/>
                <w:highlight w:val="yellow"/>
              </w:rPr>
              <w:t>осуществление закупки путем запроса котировок в случае, если начальная (максимальная) цена контракта превышает 500 тыс. рублей;</w:t>
            </w:r>
          </w:p>
          <w:p w:rsidR="00CF0B30" w:rsidRPr="0074177E" w:rsidRDefault="00CF0B30" w:rsidP="00F75B9D">
            <w:pPr>
              <w:ind w:firstLine="603"/>
              <w:jc w:val="both"/>
              <w:rPr>
                <w:sz w:val="28"/>
                <w:szCs w:val="28"/>
                <w:highlight w:val="yellow"/>
              </w:rPr>
            </w:pPr>
          </w:p>
          <w:p w:rsidR="00CF0B30" w:rsidRPr="0074177E" w:rsidRDefault="00CF0B30" w:rsidP="00F75B9D">
            <w:pPr>
              <w:ind w:firstLine="603"/>
              <w:jc w:val="both"/>
              <w:rPr>
                <w:sz w:val="28"/>
                <w:szCs w:val="28"/>
                <w:highlight w:val="yellow"/>
              </w:rPr>
            </w:pPr>
          </w:p>
          <w:p w:rsidR="00CF0B30" w:rsidRPr="0074177E" w:rsidRDefault="00CF0B30" w:rsidP="00F75B9D">
            <w:pPr>
              <w:ind w:firstLine="603"/>
              <w:jc w:val="both"/>
              <w:rPr>
                <w:sz w:val="28"/>
                <w:szCs w:val="28"/>
                <w:highlight w:val="yellow"/>
              </w:rPr>
            </w:pPr>
          </w:p>
          <w:p w:rsidR="00CF0B30" w:rsidRPr="0074177E" w:rsidRDefault="00CF0B30" w:rsidP="00F75B9D">
            <w:pPr>
              <w:ind w:firstLine="603"/>
              <w:jc w:val="both"/>
              <w:rPr>
                <w:sz w:val="28"/>
                <w:szCs w:val="28"/>
                <w:highlight w:val="yellow"/>
              </w:rPr>
            </w:pPr>
          </w:p>
          <w:p w:rsidR="00CF0B30" w:rsidRPr="0074177E" w:rsidRDefault="00CF0B30" w:rsidP="00F75B9D">
            <w:pPr>
              <w:ind w:firstLine="603"/>
              <w:jc w:val="both"/>
              <w:rPr>
                <w:sz w:val="28"/>
                <w:szCs w:val="28"/>
                <w:highlight w:val="yellow"/>
              </w:rPr>
            </w:pPr>
          </w:p>
          <w:p w:rsidR="00CF0B30" w:rsidRPr="0074177E" w:rsidRDefault="00CF0B30" w:rsidP="00F75B9D">
            <w:pPr>
              <w:ind w:firstLine="603"/>
              <w:jc w:val="both"/>
              <w:rPr>
                <w:sz w:val="28"/>
                <w:szCs w:val="28"/>
                <w:highlight w:val="yellow"/>
              </w:rPr>
            </w:pPr>
          </w:p>
          <w:p w:rsidR="00CF0B30" w:rsidRPr="0074177E" w:rsidRDefault="00CF0B30" w:rsidP="00F75B9D">
            <w:pPr>
              <w:ind w:firstLine="603"/>
              <w:jc w:val="both"/>
              <w:rPr>
                <w:sz w:val="28"/>
                <w:szCs w:val="28"/>
                <w:highlight w:val="yellow"/>
              </w:rPr>
            </w:pPr>
          </w:p>
          <w:p w:rsidR="00CF0B30" w:rsidRPr="0074177E" w:rsidRDefault="00CF0B30" w:rsidP="00F75B9D">
            <w:pPr>
              <w:ind w:firstLine="603"/>
              <w:jc w:val="both"/>
              <w:rPr>
                <w:sz w:val="28"/>
                <w:szCs w:val="28"/>
                <w:highlight w:val="yellow"/>
              </w:rPr>
            </w:pPr>
          </w:p>
          <w:p w:rsidR="00CF0B30" w:rsidRPr="0074177E" w:rsidRDefault="008D7A2A" w:rsidP="00F75B9D">
            <w:pPr>
              <w:ind w:firstLine="603"/>
              <w:jc w:val="both"/>
              <w:rPr>
                <w:sz w:val="28"/>
                <w:szCs w:val="28"/>
                <w:highlight w:val="yellow"/>
              </w:rPr>
            </w:pPr>
            <w:r w:rsidRPr="0074177E">
              <w:rPr>
                <w:sz w:val="28"/>
                <w:szCs w:val="28"/>
                <w:highlight w:val="yellow"/>
              </w:rPr>
              <w:t>5) </w:t>
            </w:r>
            <w:r w:rsidR="00CF0B30" w:rsidRPr="0074177E">
              <w:rPr>
                <w:sz w:val="28"/>
                <w:szCs w:val="28"/>
                <w:highlight w:val="yellow"/>
              </w:rPr>
              <w:t>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соответствии с планом-графиком и (или) 100 млн. рублей в год;</w:t>
            </w:r>
          </w:p>
          <w:p w:rsidR="00CF0B30" w:rsidRPr="0074177E" w:rsidRDefault="008D7A2A" w:rsidP="00F75B9D">
            <w:pPr>
              <w:ind w:firstLine="603"/>
              <w:jc w:val="both"/>
              <w:rPr>
                <w:sz w:val="28"/>
                <w:szCs w:val="28"/>
                <w:highlight w:val="yellow"/>
              </w:rPr>
            </w:pPr>
            <w:r w:rsidRPr="0074177E">
              <w:rPr>
                <w:sz w:val="28"/>
                <w:szCs w:val="28"/>
                <w:highlight w:val="yellow"/>
              </w:rPr>
              <w:t>6) </w:t>
            </w:r>
            <w:r w:rsidR="00CF0B30" w:rsidRPr="0074177E">
              <w:rPr>
                <w:sz w:val="28"/>
                <w:szCs w:val="28"/>
                <w:highlight w:val="yellow"/>
              </w:rPr>
              <w:t>запрос предложений проведен в случаях, не установленных частью 2 статьи 83 Закон</w:t>
            </w:r>
            <w:r w:rsidR="00D80225" w:rsidRPr="0074177E">
              <w:rPr>
                <w:sz w:val="28"/>
                <w:szCs w:val="28"/>
                <w:highlight w:val="yellow"/>
              </w:rPr>
              <w:t>а</w:t>
            </w:r>
            <w:r w:rsidR="00CF0B30" w:rsidRPr="0074177E">
              <w:rPr>
                <w:sz w:val="28"/>
                <w:szCs w:val="28"/>
                <w:highlight w:val="yellow"/>
              </w:rPr>
              <w:t xml:space="preserve"> № 44-ФЗ;</w:t>
            </w:r>
          </w:p>
          <w:p w:rsidR="00CF0B30" w:rsidRPr="0074177E" w:rsidRDefault="00CF0B30" w:rsidP="00F75B9D">
            <w:pPr>
              <w:ind w:firstLine="603"/>
              <w:jc w:val="both"/>
              <w:rPr>
                <w:sz w:val="28"/>
                <w:szCs w:val="28"/>
                <w:highlight w:val="yellow"/>
              </w:rPr>
            </w:pPr>
            <w:r w:rsidRPr="0074177E">
              <w:rPr>
                <w:sz w:val="28"/>
                <w:szCs w:val="28"/>
                <w:highlight w:val="yellow"/>
              </w:rPr>
              <w:t>7)</w:t>
            </w:r>
            <w:r w:rsidR="008D7A2A" w:rsidRPr="0074177E">
              <w:rPr>
                <w:sz w:val="28"/>
                <w:szCs w:val="28"/>
                <w:highlight w:val="yellow"/>
              </w:rPr>
              <w:t> </w:t>
            </w:r>
            <w:r w:rsidRPr="0074177E">
              <w:rPr>
                <w:sz w:val="28"/>
                <w:szCs w:val="28"/>
                <w:highlight w:val="yellow"/>
              </w:rPr>
              <w:t>осуществление закупки финансовой услуги без проведения открытого конкурса или аукциона;</w:t>
            </w:r>
          </w:p>
          <w:p w:rsidR="00CF0B30" w:rsidRPr="0074177E" w:rsidRDefault="00CF0B30" w:rsidP="00F75B9D">
            <w:pPr>
              <w:ind w:firstLine="634"/>
              <w:jc w:val="both"/>
              <w:rPr>
                <w:sz w:val="28"/>
                <w:szCs w:val="28"/>
                <w:highlight w:val="yellow"/>
              </w:rPr>
            </w:pPr>
            <w:r w:rsidRPr="0074177E">
              <w:rPr>
                <w:sz w:val="28"/>
                <w:szCs w:val="28"/>
                <w:highlight w:val="yellow"/>
              </w:rPr>
              <w:t>8)</w:t>
            </w:r>
            <w:r w:rsidR="008D7A2A" w:rsidRPr="0074177E">
              <w:rPr>
                <w:sz w:val="28"/>
                <w:szCs w:val="28"/>
                <w:highlight w:val="yellow"/>
              </w:rPr>
              <w:t> </w:t>
            </w:r>
            <w:r w:rsidRPr="0074177E">
              <w:rPr>
                <w:sz w:val="28"/>
                <w:szCs w:val="28"/>
                <w:highlight w:val="yellow"/>
              </w:rPr>
              <w:t>применение закрытых способов определения поставщиков (подрядчиков, исполнителей) в случаях, не установленных частью 2 статьи 84 Закона № 44-ФЗ (сведения о закупках не относятся к государственной тайне, закупка услуг для обеспечения судей и т. д.);</w:t>
            </w:r>
          </w:p>
          <w:p w:rsidR="00CF0B30" w:rsidRPr="0074177E" w:rsidRDefault="008D7A2A" w:rsidP="00F75B9D">
            <w:pPr>
              <w:ind w:firstLine="634"/>
              <w:jc w:val="both"/>
              <w:rPr>
                <w:sz w:val="28"/>
                <w:szCs w:val="28"/>
                <w:highlight w:val="yellow"/>
              </w:rPr>
            </w:pPr>
            <w:r w:rsidRPr="0074177E">
              <w:rPr>
                <w:sz w:val="28"/>
                <w:szCs w:val="28"/>
                <w:highlight w:val="yellow"/>
              </w:rPr>
              <w:t>9) </w:t>
            </w:r>
            <w:r w:rsidR="00CF0B30" w:rsidRPr="0074177E">
              <w:rPr>
                <w:sz w:val="28"/>
                <w:szCs w:val="28"/>
                <w:highlight w:val="yellow"/>
              </w:rPr>
              <w:t xml:space="preserve">отсутствует согласование применения закрытых способов определения поставщиков (подрядчиков, исполнителей) с контрольным </w:t>
            </w:r>
            <w:r w:rsidR="00CF0B30" w:rsidRPr="0074177E">
              <w:rPr>
                <w:sz w:val="28"/>
                <w:szCs w:val="28"/>
                <w:highlight w:val="yellow"/>
              </w:rPr>
              <w:lastRenderedPageBreak/>
              <w:t>органом</w:t>
            </w:r>
          </w:p>
        </w:tc>
        <w:tc>
          <w:tcPr>
            <w:tcW w:w="3669" w:type="dxa"/>
          </w:tcPr>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B54285" w:rsidP="00F75B9D">
            <w:pPr>
              <w:jc w:val="both"/>
              <w:rPr>
                <w:sz w:val="28"/>
                <w:szCs w:val="28"/>
                <w:highlight w:val="yellow"/>
              </w:rPr>
            </w:pPr>
            <w:r w:rsidRPr="0074177E">
              <w:rPr>
                <w:sz w:val="28"/>
                <w:szCs w:val="28"/>
                <w:highlight w:val="yellow"/>
              </w:rPr>
              <w:t>В случае</w:t>
            </w:r>
            <w:r w:rsidR="00CF0B30" w:rsidRPr="0074177E">
              <w:rPr>
                <w:sz w:val="28"/>
                <w:szCs w:val="28"/>
                <w:highlight w:val="yellow"/>
              </w:rPr>
              <w:t xml:space="preserve"> если в соответствии с Законом № 44-ФЗ закупка должна быть осуществлена путем проведения аукциона, а фактически была проведена путем проведения конкурса, разницу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w:t>
            </w:r>
          </w:p>
          <w:p w:rsidR="00CF0B30" w:rsidRPr="0074177E" w:rsidRDefault="00CF0B30" w:rsidP="00F75B9D">
            <w:pPr>
              <w:jc w:val="both"/>
              <w:rPr>
                <w:sz w:val="28"/>
                <w:szCs w:val="28"/>
                <w:highlight w:val="yellow"/>
              </w:rPr>
            </w:pPr>
          </w:p>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t>Применяется в случае:</w:t>
            </w:r>
          </w:p>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t xml:space="preserve">1) если поставки товаров (выполнение работ, </w:t>
            </w:r>
            <w:r w:rsidRPr="0074177E">
              <w:rPr>
                <w:sz w:val="28"/>
                <w:szCs w:val="28"/>
                <w:highlight w:val="yellow"/>
              </w:rPr>
              <w:lastRenderedPageBreak/>
              <w:t>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t xml:space="preserve">2) выполнения работ по сохранению объектов культурного наследия (памятников истории и культуры) </w:t>
            </w:r>
          </w:p>
          <w:p w:rsidR="0094462B" w:rsidRPr="0074177E" w:rsidRDefault="0094462B" w:rsidP="00F75B9D">
            <w:pPr>
              <w:autoSpaceDE w:val="0"/>
              <w:autoSpaceDN w:val="0"/>
              <w:adjustRightInd w:val="0"/>
              <w:jc w:val="both"/>
              <w:rPr>
                <w:sz w:val="28"/>
                <w:szCs w:val="28"/>
                <w:highlight w:val="yellow"/>
              </w:rPr>
            </w:pPr>
          </w:p>
          <w:p w:rsidR="00CF0B30" w:rsidRPr="0074177E" w:rsidRDefault="00CF0B30" w:rsidP="00541B17">
            <w:pPr>
              <w:jc w:val="both"/>
              <w:rPr>
                <w:sz w:val="28"/>
                <w:szCs w:val="28"/>
                <w:highlight w:val="yellow"/>
              </w:rPr>
            </w:pPr>
            <w:r w:rsidRPr="0074177E">
              <w:rPr>
                <w:sz w:val="28"/>
                <w:szCs w:val="28"/>
                <w:highlight w:val="yellow"/>
              </w:rPr>
              <w:t>При заключении контракта на проведение научных исследований, проектных работ (в том числе архитектурно-</w:t>
            </w:r>
            <w:r w:rsidRPr="0074177E">
              <w:rPr>
                <w:sz w:val="28"/>
                <w:szCs w:val="28"/>
                <w:highlight w:val="yellow"/>
              </w:rPr>
              <w:lastRenderedPageBreak/>
              <w:t xml:space="preserve">строительного проектирования), экспериментов, изысканий, на поставку инновационной и высокотехнологичной продукции, </w:t>
            </w:r>
            <w:proofErr w:type="spellStart"/>
            <w:r w:rsidRPr="0074177E">
              <w:rPr>
                <w:sz w:val="28"/>
                <w:szCs w:val="28"/>
                <w:highlight w:val="yellow"/>
              </w:rPr>
              <w:t>энергосервисного</w:t>
            </w:r>
            <w:proofErr w:type="spellEnd"/>
            <w:r w:rsidRPr="0074177E">
              <w:rPr>
                <w:sz w:val="28"/>
                <w:szCs w:val="28"/>
                <w:highlight w:val="yellow"/>
              </w:rPr>
              <w:t xml:space="preserve"> контракта, а также в целях создания произведения литературы или искусства, исполнения (как результата интеллектуальной деятельности).</w:t>
            </w:r>
          </w:p>
          <w:p w:rsidR="00CF0B30" w:rsidRPr="0074177E" w:rsidRDefault="00CF0B30" w:rsidP="00541B17">
            <w:pPr>
              <w:jc w:val="both"/>
              <w:rPr>
                <w:sz w:val="28"/>
                <w:szCs w:val="28"/>
                <w:highlight w:val="yellow"/>
              </w:rPr>
            </w:pPr>
          </w:p>
          <w:p w:rsidR="00CF0B30" w:rsidRPr="0074177E" w:rsidRDefault="00CF0B30" w:rsidP="00541B17">
            <w:pPr>
              <w:jc w:val="both"/>
              <w:rPr>
                <w:sz w:val="28"/>
                <w:szCs w:val="28"/>
                <w:highlight w:val="yellow"/>
              </w:rPr>
            </w:pPr>
            <w:bookmarkStart w:id="1" w:name="_Toc393992730"/>
            <w:bookmarkStart w:id="2" w:name="_Toc393992807"/>
            <w:r w:rsidRPr="0074177E">
              <w:rPr>
                <w:sz w:val="28"/>
                <w:szCs w:val="28"/>
                <w:highlight w:val="yellow"/>
              </w:rPr>
              <w:t xml:space="preserve">За исключением случаев, предусмотренных статьей 82 Закона № 44-ФЗ (запрос котировок в целях оказания гуманитарной помощи либо ликвидации последствий чрезвычайных ситуаций природного или техногенного характера проводится без ограничения </w:t>
            </w:r>
            <w:r w:rsidRPr="0074177E">
              <w:rPr>
                <w:sz w:val="28"/>
                <w:szCs w:val="28"/>
                <w:highlight w:val="yellow"/>
              </w:rPr>
              <w:lastRenderedPageBreak/>
              <w:t>цены контракта).</w:t>
            </w:r>
            <w:bookmarkEnd w:id="1"/>
            <w:bookmarkEnd w:id="2"/>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94462B" w:rsidRPr="0074177E" w:rsidRDefault="0094462B" w:rsidP="00F75B9D">
            <w:pPr>
              <w:jc w:val="both"/>
              <w:rPr>
                <w:sz w:val="28"/>
                <w:szCs w:val="28"/>
                <w:highlight w:val="yellow"/>
              </w:rPr>
            </w:pPr>
          </w:p>
          <w:p w:rsidR="0094462B" w:rsidRPr="0074177E" w:rsidRDefault="0094462B" w:rsidP="00F75B9D">
            <w:pPr>
              <w:jc w:val="both"/>
              <w:rPr>
                <w:sz w:val="28"/>
                <w:szCs w:val="28"/>
                <w:highlight w:val="yellow"/>
              </w:rPr>
            </w:pPr>
          </w:p>
          <w:p w:rsidR="0094462B" w:rsidRPr="0074177E" w:rsidRDefault="0094462B" w:rsidP="00F75B9D">
            <w:pPr>
              <w:jc w:val="both"/>
              <w:rPr>
                <w:sz w:val="28"/>
                <w:szCs w:val="28"/>
                <w:highlight w:val="yellow"/>
              </w:rPr>
            </w:pPr>
          </w:p>
          <w:p w:rsidR="0094462B" w:rsidRPr="0074177E" w:rsidRDefault="0094462B" w:rsidP="00F75B9D">
            <w:pPr>
              <w:jc w:val="both"/>
              <w:rPr>
                <w:sz w:val="28"/>
                <w:szCs w:val="28"/>
                <w:highlight w:val="yellow"/>
              </w:rPr>
            </w:pPr>
          </w:p>
          <w:p w:rsidR="0094462B" w:rsidRPr="0074177E" w:rsidRDefault="0094462B" w:rsidP="00F75B9D">
            <w:pPr>
              <w:jc w:val="both"/>
              <w:rPr>
                <w:sz w:val="28"/>
                <w:szCs w:val="28"/>
                <w:highlight w:val="yellow"/>
              </w:rPr>
            </w:pPr>
          </w:p>
          <w:p w:rsidR="0094462B" w:rsidRPr="0074177E" w:rsidRDefault="0094462B" w:rsidP="00F75B9D">
            <w:pPr>
              <w:jc w:val="both"/>
              <w:rPr>
                <w:sz w:val="28"/>
                <w:szCs w:val="28"/>
                <w:highlight w:val="yellow"/>
              </w:rPr>
            </w:pPr>
          </w:p>
          <w:p w:rsidR="0094462B" w:rsidRPr="0074177E" w:rsidRDefault="0094462B" w:rsidP="00F75B9D">
            <w:pPr>
              <w:jc w:val="both"/>
              <w:rPr>
                <w:sz w:val="28"/>
                <w:szCs w:val="28"/>
                <w:highlight w:val="yellow"/>
              </w:rPr>
            </w:pPr>
          </w:p>
          <w:p w:rsidR="0094462B" w:rsidRPr="0074177E" w:rsidRDefault="0094462B" w:rsidP="00F75B9D">
            <w:pPr>
              <w:jc w:val="both"/>
              <w:rPr>
                <w:sz w:val="28"/>
                <w:szCs w:val="28"/>
                <w:highlight w:val="yellow"/>
              </w:rPr>
            </w:pPr>
          </w:p>
          <w:p w:rsidR="00CF0B30" w:rsidRPr="0074177E" w:rsidRDefault="00CF0B30" w:rsidP="0013544F">
            <w:pPr>
              <w:jc w:val="both"/>
              <w:rPr>
                <w:sz w:val="28"/>
                <w:szCs w:val="28"/>
                <w:highlight w:val="yellow"/>
              </w:rPr>
            </w:pPr>
            <w:r w:rsidRPr="0074177E">
              <w:rPr>
                <w:sz w:val="28"/>
                <w:szCs w:val="28"/>
                <w:highlight w:val="yellow"/>
              </w:rPr>
              <w:t>Для Г</w:t>
            </w:r>
            <w:r w:rsidR="0013544F" w:rsidRPr="0074177E">
              <w:rPr>
                <w:sz w:val="28"/>
                <w:szCs w:val="28"/>
                <w:highlight w:val="yellow"/>
              </w:rPr>
              <w:t>А</w:t>
            </w:r>
            <w:r w:rsidRPr="0074177E">
              <w:rPr>
                <w:sz w:val="28"/>
                <w:szCs w:val="28"/>
                <w:highlight w:val="yellow"/>
              </w:rPr>
              <w:t>БС</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2.3.5</w:t>
            </w:r>
          </w:p>
        </w:tc>
        <w:tc>
          <w:tcPr>
            <w:tcW w:w="2518" w:type="dxa"/>
          </w:tcPr>
          <w:p w:rsidR="00CF0B30" w:rsidRPr="0074177E" w:rsidRDefault="00CF0B30" w:rsidP="0094462B">
            <w:pPr>
              <w:rPr>
                <w:sz w:val="28"/>
                <w:szCs w:val="28"/>
                <w:highlight w:val="yellow"/>
              </w:rPr>
            </w:pPr>
            <w:r w:rsidRPr="0074177E">
              <w:rPr>
                <w:sz w:val="28"/>
                <w:szCs w:val="28"/>
                <w:highlight w:val="yellow"/>
              </w:rPr>
              <w:t>Оценить наличие и достоверность источников информации для определения начальной (максимальной) цены контракта</w:t>
            </w:r>
          </w:p>
        </w:tc>
        <w:tc>
          <w:tcPr>
            <w:tcW w:w="3104" w:type="dxa"/>
          </w:tcPr>
          <w:p w:rsidR="00CF0B30" w:rsidRPr="0074177E" w:rsidRDefault="00CF0B30" w:rsidP="002D4FD6">
            <w:pPr>
              <w:rPr>
                <w:sz w:val="28"/>
                <w:szCs w:val="28"/>
                <w:highlight w:val="yellow"/>
              </w:rPr>
            </w:pPr>
            <w:r w:rsidRPr="0074177E">
              <w:rPr>
                <w:sz w:val="28"/>
                <w:szCs w:val="28"/>
                <w:highlight w:val="yellow"/>
              </w:rPr>
              <w:t>Статья 22 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У заказчика отсутствуют документы, подтверждающие обоснование начально</w:t>
            </w:r>
            <w:r w:rsidR="0094462B" w:rsidRPr="0074177E">
              <w:rPr>
                <w:sz w:val="28"/>
                <w:szCs w:val="28"/>
                <w:highlight w:val="yellow"/>
              </w:rPr>
              <w:t>й (максимальной) цены контракта</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tc>
        <w:tc>
          <w:tcPr>
            <w:tcW w:w="3669" w:type="dxa"/>
          </w:tcPr>
          <w:p w:rsidR="00CF0B30" w:rsidRPr="0074177E" w:rsidRDefault="00CF0B30" w:rsidP="00F75B9D">
            <w:pPr>
              <w:jc w:val="both"/>
              <w:rPr>
                <w:sz w:val="28"/>
                <w:szCs w:val="28"/>
                <w:highlight w:val="yellow"/>
              </w:rPr>
            </w:pPr>
            <w:r w:rsidRPr="0074177E">
              <w:rPr>
                <w:sz w:val="28"/>
                <w:szCs w:val="28"/>
                <w:highlight w:val="yellow"/>
              </w:rPr>
              <w:t>Отсутствуют запросы, ответы, ссылки на сайты.</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w:t>
            </w:r>
          </w:p>
          <w:p w:rsidR="00CF0B30" w:rsidRPr="0074177E" w:rsidRDefault="00CF0B30" w:rsidP="00F75B9D">
            <w:pPr>
              <w:jc w:val="both"/>
              <w:rPr>
                <w:sz w:val="28"/>
                <w:szCs w:val="28"/>
                <w:highlight w:val="yellow"/>
              </w:rPr>
            </w:pPr>
            <w:r w:rsidRPr="0074177E">
              <w:rPr>
                <w:sz w:val="28"/>
                <w:szCs w:val="28"/>
                <w:highlight w:val="yellow"/>
              </w:rP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tc>
      </w:tr>
      <w:tr w:rsidR="00CF0B30" w:rsidRPr="0074177E" w:rsidTr="00F75B9D">
        <w:tc>
          <w:tcPr>
            <w:tcW w:w="16098" w:type="dxa"/>
            <w:gridSpan w:val="5"/>
          </w:tcPr>
          <w:p w:rsidR="00CF0B30" w:rsidRPr="0074177E" w:rsidRDefault="008D7A2A" w:rsidP="00F75B9D">
            <w:pPr>
              <w:jc w:val="center"/>
              <w:rPr>
                <w:sz w:val="28"/>
                <w:szCs w:val="28"/>
                <w:highlight w:val="yellow"/>
              </w:rPr>
            </w:pPr>
            <w:r w:rsidRPr="0074177E">
              <w:rPr>
                <w:sz w:val="28"/>
                <w:szCs w:val="28"/>
                <w:highlight w:val="yellow"/>
              </w:rPr>
              <w:t>3. </w:t>
            </w:r>
            <w:r w:rsidR="00CF0B30" w:rsidRPr="0074177E">
              <w:rPr>
                <w:sz w:val="28"/>
                <w:szCs w:val="28"/>
                <w:highlight w:val="yellow"/>
              </w:rPr>
              <w:t>Документация (извещение) о закупках</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3.1</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документацию (извещение) о закупке на предмет включения требований к участникам закупки, влекущих ограничение конкуренции</w:t>
            </w:r>
          </w:p>
        </w:tc>
        <w:tc>
          <w:tcPr>
            <w:tcW w:w="3104" w:type="dxa"/>
          </w:tcPr>
          <w:p w:rsidR="00CF0B30" w:rsidRPr="0074177E" w:rsidRDefault="00CF0B30" w:rsidP="00772C7D">
            <w:pPr>
              <w:rPr>
                <w:sz w:val="28"/>
                <w:szCs w:val="28"/>
                <w:highlight w:val="yellow"/>
              </w:rPr>
            </w:pPr>
            <w:r w:rsidRPr="0074177E">
              <w:rPr>
                <w:sz w:val="28"/>
                <w:szCs w:val="28"/>
                <w:highlight w:val="yellow"/>
              </w:rPr>
              <w:t>Статья 31 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Документация (извещение) о закупках содержит требования к участникам закупки, не предусмотренные Законом № 44-ФЗ.</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w:t>
            </w:r>
          </w:p>
        </w:tc>
        <w:tc>
          <w:tcPr>
            <w:tcW w:w="3669" w:type="dxa"/>
          </w:tcPr>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lastRenderedPageBreak/>
              <w:t>Не допускается включение в документацию о закупках следующих требований:</w:t>
            </w:r>
          </w:p>
          <w:p w:rsidR="00CF0B30" w:rsidRPr="0074177E" w:rsidRDefault="00CF0B30" w:rsidP="00F75B9D">
            <w:pPr>
              <w:autoSpaceDE w:val="0"/>
              <w:autoSpaceDN w:val="0"/>
              <w:adjustRightInd w:val="0"/>
              <w:ind w:firstLine="363"/>
              <w:jc w:val="both"/>
              <w:rPr>
                <w:sz w:val="28"/>
                <w:szCs w:val="28"/>
                <w:highlight w:val="yellow"/>
              </w:rPr>
            </w:pPr>
            <w:r w:rsidRPr="0074177E">
              <w:rPr>
                <w:sz w:val="28"/>
                <w:szCs w:val="28"/>
                <w:highlight w:val="yellow"/>
              </w:rPr>
              <w:t xml:space="preserve">к производителю товара, к участнику закупки (в том числе требования к квалификации участника закупки, включая наличие опыта работы); </w:t>
            </w:r>
          </w:p>
          <w:p w:rsidR="00CF0B30" w:rsidRPr="0074177E" w:rsidRDefault="00CF0B30" w:rsidP="00F75B9D">
            <w:pPr>
              <w:autoSpaceDE w:val="0"/>
              <w:autoSpaceDN w:val="0"/>
              <w:adjustRightInd w:val="0"/>
              <w:ind w:firstLine="363"/>
              <w:jc w:val="both"/>
              <w:rPr>
                <w:sz w:val="28"/>
                <w:szCs w:val="28"/>
                <w:highlight w:val="yellow"/>
              </w:rPr>
            </w:pPr>
            <w:r w:rsidRPr="0074177E">
              <w:rPr>
                <w:sz w:val="28"/>
                <w:szCs w:val="28"/>
                <w:highlight w:val="yellow"/>
              </w:rPr>
              <w:t xml:space="preserve">к деловой репутации участника закупки; </w:t>
            </w:r>
          </w:p>
          <w:p w:rsidR="00CF0B30" w:rsidRPr="0074177E" w:rsidRDefault="00CF0B30" w:rsidP="00F75B9D">
            <w:pPr>
              <w:autoSpaceDE w:val="0"/>
              <w:autoSpaceDN w:val="0"/>
              <w:adjustRightInd w:val="0"/>
              <w:ind w:firstLine="363"/>
              <w:jc w:val="both"/>
              <w:rPr>
                <w:sz w:val="28"/>
                <w:szCs w:val="28"/>
                <w:highlight w:val="yellow"/>
              </w:rPr>
            </w:pPr>
            <w:r w:rsidRPr="0074177E">
              <w:rPr>
                <w:sz w:val="28"/>
                <w:szCs w:val="28"/>
                <w:highlight w:val="yellow"/>
              </w:rPr>
              <w:t xml:space="preserve">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w:t>
            </w:r>
            <w:r w:rsidRPr="0074177E">
              <w:rPr>
                <w:sz w:val="28"/>
                <w:szCs w:val="28"/>
                <w:highlight w:val="yellow"/>
              </w:rPr>
              <w:lastRenderedPageBreak/>
              <w:t xml:space="preserve">контракта, за исключением случаев, если возможность установления таких требований к участнику закупки предусмотрена </w:t>
            </w:r>
            <w:r w:rsidR="0094462B" w:rsidRPr="0074177E">
              <w:rPr>
                <w:sz w:val="28"/>
                <w:szCs w:val="28"/>
                <w:highlight w:val="yellow"/>
              </w:rPr>
              <w:t>Законом № 44-ФЗ</w:t>
            </w:r>
          </w:p>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3.2</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документацию (извещение) о закупке на предмет включения требований к объекту закупки, приводящих к ограничению конкуренции</w:t>
            </w:r>
          </w:p>
        </w:tc>
        <w:tc>
          <w:tcPr>
            <w:tcW w:w="3104" w:type="dxa"/>
          </w:tcPr>
          <w:p w:rsidR="00CF0B30" w:rsidRPr="0074177E" w:rsidRDefault="00CF0B30" w:rsidP="002D4FD6">
            <w:pPr>
              <w:rPr>
                <w:sz w:val="28"/>
                <w:szCs w:val="28"/>
                <w:highlight w:val="yellow"/>
              </w:rPr>
            </w:pPr>
            <w:r w:rsidRPr="0074177E">
              <w:rPr>
                <w:sz w:val="28"/>
                <w:szCs w:val="28"/>
                <w:highlight w:val="yellow"/>
              </w:rPr>
              <w:t xml:space="preserve">Статьи 21, 31, 33 </w:t>
            </w:r>
          </w:p>
          <w:p w:rsidR="00CF0B30" w:rsidRPr="0074177E" w:rsidRDefault="00CF0B30" w:rsidP="002D4FD6">
            <w:pPr>
              <w:rPr>
                <w:sz w:val="28"/>
                <w:szCs w:val="28"/>
                <w:highlight w:val="yellow"/>
              </w:rPr>
            </w:pPr>
            <w:r w:rsidRPr="0074177E">
              <w:rPr>
                <w:sz w:val="28"/>
                <w:szCs w:val="28"/>
                <w:highlight w:val="yellow"/>
              </w:rPr>
              <w:t>Закона № 44-ФЗ,</w:t>
            </w:r>
          </w:p>
          <w:p w:rsidR="00CF0B30" w:rsidRPr="0074177E" w:rsidRDefault="00CF0B30" w:rsidP="002D4FD6">
            <w:pPr>
              <w:rPr>
                <w:sz w:val="28"/>
                <w:szCs w:val="28"/>
                <w:highlight w:val="yellow"/>
              </w:rPr>
            </w:pPr>
            <w:r w:rsidRPr="0074177E">
              <w:rPr>
                <w:sz w:val="28"/>
                <w:szCs w:val="28"/>
                <w:highlight w:val="yellow"/>
              </w:rPr>
              <w:t xml:space="preserve">статья 17 </w:t>
            </w:r>
            <w:r w:rsidR="0094462B" w:rsidRPr="0074177E">
              <w:rPr>
                <w:sz w:val="28"/>
                <w:szCs w:val="28"/>
                <w:highlight w:val="yellow"/>
              </w:rPr>
              <w:t>Закона</w:t>
            </w:r>
            <w:r w:rsidR="00360951" w:rsidRPr="0074177E">
              <w:rPr>
                <w:sz w:val="28"/>
                <w:szCs w:val="28"/>
                <w:highlight w:val="yellow"/>
              </w:rPr>
              <w:t xml:space="preserve"> </w:t>
            </w:r>
            <w:r w:rsidRPr="0074177E">
              <w:rPr>
                <w:sz w:val="28"/>
                <w:szCs w:val="28"/>
                <w:highlight w:val="yellow"/>
              </w:rPr>
              <w:t>№ 135-ФЗ</w:t>
            </w:r>
            <w:r w:rsidR="00772C7D" w:rsidRPr="0074177E">
              <w:rPr>
                <w:sz w:val="28"/>
                <w:szCs w:val="28"/>
                <w:highlight w:val="yellow"/>
              </w:rPr>
              <w:t xml:space="preserve"> </w:t>
            </w:r>
          </w:p>
          <w:p w:rsidR="00CF0B30" w:rsidRPr="0074177E" w:rsidRDefault="00CF0B30" w:rsidP="002D4FD6">
            <w:pPr>
              <w:rPr>
                <w:sz w:val="28"/>
                <w:szCs w:val="28"/>
                <w:highlight w:val="yellow"/>
              </w:rPr>
            </w:pPr>
          </w:p>
        </w:tc>
        <w:tc>
          <w:tcPr>
            <w:tcW w:w="5956" w:type="dxa"/>
          </w:tcPr>
          <w:p w:rsidR="00CF0B30" w:rsidRPr="0074177E" w:rsidRDefault="00CF0B30" w:rsidP="00F75B9D">
            <w:pPr>
              <w:jc w:val="both"/>
              <w:rPr>
                <w:sz w:val="28"/>
                <w:szCs w:val="28"/>
                <w:highlight w:val="yellow"/>
              </w:rPr>
            </w:pPr>
            <w:r w:rsidRPr="0074177E">
              <w:rPr>
                <w:sz w:val="28"/>
                <w:szCs w:val="28"/>
                <w:highlight w:val="yellow"/>
              </w:rPr>
              <w:t>Ограничение конкуренции по техническим требованиям к объекту закупки, в частности:</w:t>
            </w:r>
          </w:p>
          <w:p w:rsidR="00CF0B30" w:rsidRPr="0074177E" w:rsidRDefault="00CF0B30" w:rsidP="00F75B9D">
            <w:pPr>
              <w:ind w:firstLine="555"/>
              <w:jc w:val="both"/>
              <w:rPr>
                <w:sz w:val="28"/>
                <w:szCs w:val="28"/>
                <w:highlight w:val="yellow"/>
              </w:rPr>
            </w:pPr>
            <w:r w:rsidRPr="0074177E">
              <w:rPr>
                <w:sz w:val="28"/>
                <w:szCs w:val="28"/>
                <w:highlight w:val="yellow"/>
              </w:rPr>
              <w:t>описание объекта закупки не соответствует установленным правилам (не указаны характеристики, указаны недостоверные характеристики);</w:t>
            </w:r>
          </w:p>
          <w:p w:rsidR="00CF0B30" w:rsidRPr="0074177E" w:rsidRDefault="00CF0B30" w:rsidP="00F75B9D">
            <w:pPr>
              <w:ind w:firstLine="555"/>
              <w:jc w:val="both"/>
              <w:rPr>
                <w:sz w:val="28"/>
                <w:szCs w:val="28"/>
                <w:highlight w:val="yellow"/>
              </w:rPr>
            </w:pPr>
            <w:proofErr w:type="gramStart"/>
            <w:r w:rsidRPr="0074177E">
              <w:rPr>
                <w:sz w:val="28"/>
                <w:szCs w:val="28"/>
                <w:highlight w:val="yellow"/>
              </w:rPr>
              <w:t>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roofErr w:type="gramEnd"/>
          </w:p>
          <w:p w:rsidR="00CF0B30" w:rsidRPr="0074177E" w:rsidRDefault="00CF0B30" w:rsidP="00F75B9D">
            <w:pPr>
              <w:ind w:firstLine="555"/>
              <w:jc w:val="both"/>
              <w:rPr>
                <w:sz w:val="28"/>
                <w:szCs w:val="28"/>
                <w:highlight w:val="yellow"/>
              </w:rPr>
            </w:pPr>
            <w:r w:rsidRPr="0074177E">
              <w:rPr>
                <w:sz w:val="28"/>
                <w:szCs w:val="28"/>
                <w:highlight w:val="yellow"/>
              </w:rPr>
              <w:t xml:space="preserve">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w:t>
            </w:r>
            <w:r w:rsidRPr="0074177E">
              <w:rPr>
                <w:sz w:val="28"/>
                <w:szCs w:val="28"/>
                <w:highlight w:val="yellow"/>
              </w:rPr>
              <w:lastRenderedPageBreak/>
              <w:t>точностью).</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 xml:space="preserve">Документация о закупке содержит ссылки на товарные знаки (без указания «или эквивалент»), знаки обслуживания, фирменные наименования, наименование места происхождения товара или наименование производителя и др. </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w:t>
            </w:r>
          </w:p>
        </w:tc>
        <w:tc>
          <w:tcPr>
            <w:tcW w:w="3669" w:type="dxa"/>
          </w:tcPr>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w:t>
            </w:r>
          </w:p>
          <w:p w:rsidR="00CF0B30" w:rsidRPr="0074177E" w:rsidRDefault="00CF0B30" w:rsidP="00F75B9D">
            <w:pPr>
              <w:jc w:val="both"/>
              <w:rPr>
                <w:sz w:val="28"/>
                <w:szCs w:val="28"/>
                <w:highlight w:val="yellow"/>
              </w:rPr>
            </w:pPr>
          </w:p>
          <w:p w:rsidR="0094462B" w:rsidRPr="0074177E" w:rsidRDefault="0094462B" w:rsidP="0094462B">
            <w:pPr>
              <w:autoSpaceDE w:val="0"/>
              <w:autoSpaceDN w:val="0"/>
              <w:adjustRightInd w:val="0"/>
              <w:jc w:val="both"/>
              <w:rPr>
                <w:sz w:val="28"/>
                <w:szCs w:val="28"/>
                <w:highlight w:val="yellow"/>
              </w:rPr>
            </w:pPr>
          </w:p>
          <w:p w:rsidR="00CF0B30" w:rsidRPr="0074177E" w:rsidRDefault="00CF0B30" w:rsidP="0094462B">
            <w:pPr>
              <w:autoSpaceDE w:val="0"/>
              <w:autoSpaceDN w:val="0"/>
              <w:adjustRightInd w:val="0"/>
              <w:jc w:val="both"/>
              <w:rPr>
                <w:sz w:val="28"/>
                <w:szCs w:val="28"/>
                <w:highlight w:val="yellow"/>
              </w:rPr>
            </w:pPr>
            <w:r w:rsidRPr="0074177E">
              <w:rPr>
                <w:sz w:val="28"/>
                <w:szCs w:val="28"/>
                <w:highlight w:val="yellow"/>
              </w:rPr>
              <w:t>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3.3</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Проверить наличие признаков ограничения доступа к информации о закупке, приводящей к </w:t>
            </w:r>
            <w:r w:rsidRPr="0074177E">
              <w:rPr>
                <w:sz w:val="28"/>
                <w:szCs w:val="28"/>
                <w:highlight w:val="yellow"/>
              </w:rPr>
              <w:lastRenderedPageBreak/>
              <w:t xml:space="preserve">необоснованному ограничению числа участников закупок </w:t>
            </w:r>
          </w:p>
        </w:tc>
        <w:tc>
          <w:tcPr>
            <w:tcW w:w="3104" w:type="dxa"/>
          </w:tcPr>
          <w:p w:rsidR="00CF0B30" w:rsidRPr="0074177E" w:rsidRDefault="00CF0B30" w:rsidP="002D4FD6">
            <w:pPr>
              <w:rPr>
                <w:sz w:val="28"/>
                <w:szCs w:val="28"/>
                <w:highlight w:val="yellow"/>
              </w:rPr>
            </w:pPr>
            <w:r w:rsidRPr="0074177E">
              <w:rPr>
                <w:sz w:val="28"/>
                <w:szCs w:val="28"/>
                <w:highlight w:val="yellow"/>
              </w:rPr>
              <w:lastRenderedPageBreak/>
              <w:t>Статьи 4, 7 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Документация (извещение) о закупке не размещена в единой информационной системе.</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 xml:space="preserve">Закупки не поддаются поиску в единой информационной системе («слепые закупки», в том числе использование латиницы, неправильное написание слов, вместо </w:t>
            </w:r>
            <w:r w:rsidRPr="0074177E">
              <w:rPr>
                <w:sz w:val="28"/>
                <w:szCs w:val="28"/>
                <w:highlight w:val="yellow"/>
              </w:rPr>
              <w:lastRenderedPageBreak/>
              <w:t>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3.4</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соблюдение ряда требований к содержанию документации (извещения) о закупке</w:t>
            </w:r>
          </w:p>
        </w:tc>
        <w:tc>
          <w:tcPr>
            <w:tcW w:w="3104" w:type="dxa"/>
          </w:tcPr>
          <w:p w:rsidR="00CF0B30" w:rsidRPr="0074177E" w:rsidRDefault="008D7A2A" w:rsidP="002D4FD6">
            <w:pPr>
              <w:rPr>
                <w:sz w:val="28"/>
                <w:szCs w:val="28"/>
                <w:highlight w:val="yellow"/>
              </w:rPr>
            </w:pPr>
            <w:r w:rsidRPr="0074177E">
              <w:rPr>
                <w:sz w:val="28"/>
                <w:szCs w:val="28"/>
                <w:highlight w:val="yellow"/>
              </w:rPr>
              <w:t xml:space="preserve">Статьи 34, 44, 50, </w:t>
            </w:r>
            <w:r w:rsidR="00CF0B30" w:rsidRPr="0074177E">
              <w:rPr>
                <w:sz w:val="28"/>
                <w:szCs w:val="28"/>
                <w:highlight w:val="yellow"/>
              </w:rPr>
              <w:t>64, 73, 83, 87, 96 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В документации о закупке (конкурс и аукцион) не установлено обеспечение заявки на участие в закупке.</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В документации о закупке (конкурс и аукцион) не установлено обеспечение исполнения контракта.</w:t>
            </w:r>
          </w:p>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t>Размер обеспечения заявки и обеспечения исполнения контракта не соответствует размеру, установленному Закон</w:t>
            </w:r>
            <w:r w:rsidR="0094462B" w:rsidRPr="0074177E">
              <w:rPr>
                <w:sz w:val="28"/>
                <w:szCs w:val="28"/>
                <w:highlight w:val="yellow"/>
              </w:rPr>
              <w:t>ом</w:t>
            </w:r>
            <w:r w:rsidRPr="0074177E">
              <w:rPr>
                <w:sz w:val="28"/>
                <w:szCs w:val="28"/>
                <w:highlight w:val="yellow"/>
              </w:rPr>
              <w:t xml:space="preserve"> № 44-ФЗ.</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Сокращение установленных сроков подачи заявок на участие в закупке</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94462B" w:rsidP="00F75B9D">
            <w:pPr>
              <w:jc w:val="both"/>
              <w:rPr>
                <w:sz w:val="28"/>
                <w:szCs w:val="28"/>
                <w:highlight w:val="yellow"/>
              </w:rPr>
            </w:pPr>
            <w:r w:rsidRPr="0074177E">
              <w:rPr>
                <w:sz w:val="28"/>
                <w:szCs w:val="28"/>
                <w:highlight w:val="yellow"/>
              </w:rPr>
              <w:t>3.5</w:t>
            </w:r>
          </w:p>
        </w:tc>
        <w:tc>
          <w:tcPr>
            <w:tcW w:w="2518" w:type="dxa"/>
          </w:tcPr>
          <w:p w:rsidR="00CF0B30" w:rsidRPr="0074177E" w:rsidRDefault="00CF0B30" w:rsidP="002D4FD6">
            <w:pPr>
              <w:rPr>
                <w:sz w:val="28"/>
                <w:szCs w:val="28"/>
                <w:highlight w:val="yellow"/>
              </w:rPr>
            </w:pPr>
            <w:r w:rsidRPr="0074177E">
              <w:rPr>
                <w:sz w:val="28"/>
                <w:szCs w:val="28"/>
                <w:highlight w:val="yellow"/>
              </w:rPr>
              <w:t>Наличие в контракте обязательных условий, предусмотренных Законом № 44-ФЗ</w:t>
            </w:r>
          </w:p>
        </w:tc>
        <w:tc>
          <w:tcPr>
            <w:tcW w:w="3104" w:type="dxa"/>
          </w:tcPr>
          <w:p w:rsidR="00CF0B30" w:rsidRPr="0074177E" w:rsidRDefault="00CF0B30" w:rsidP="002D4FD6">
            <w:pPr>
              <w:rPr>
                <w:sz w:val="28"/>
                <w:szCs w:val="28"/>
                <w:highlight w:val="yellow"/>
              </w:rPr>
            </w:pPr>
            <w:r w:rsidRPr="0074177E">
              <w:rPr>
                <w:sz w:val="28"/>
                <w:szCs w:val="28"/>
                <w:highlight w:val="yellow"/>
              </w:rPr>
              <w:t xml:space="preserve">Статьи 34, 94, 96 </w:t>
            </w:r>
          </w:p>
          <w:p w:rsidR="00CF0B30" w:rsidRPr="0074177E" w:rsidRDefault="00CF0B30" w:rsidP="002D4FD6">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В проекте контракта в установленных Законом                     № 44-ФЗ случаях отсутствуют следующие условия:</w:t>
            </w:r>
          </w:p>
          <w:p w:rsidR="00CF0B30" w:rsidRPr="0074177E" w:rsidRDefault="008D7A2A" w:rsidP="00F75B9D">
            <w:pPr>
              <w:ind w:firstLine="603"/>
              <w:jc w:val="both"/>
              <w:rPr>
                <w:sz w:val="28"/>
                <w:szCs w:val="28"/>
                <w:highlight w:val="yellow"/>
              </w:rPr>
            </w:pPr>
            <w:r w:rsidRPr="0074177E">
              <w:rPr>
                <w:sz w:val="28"/>
                <w:szCs w:val="28"/>
                <w:highlight w:val="yellow"/>
              </w:rPr>
              <w:t>1) </w:t>
            </w:r>
            <w:r w:rsidR="00CF0B30" w:rsidRPr="0074177E">
              <w:rPr>
                <w:sz w:val="28"/>
                <w:szCs w:val="28"/>
                <w:highlight w:val="yellow"/>
              </w:rPr>
              <w:t>об ответственности сторон за неисполнение или ненадлежащее исполнение обязательств, предусмотренных контрактом;</w:t>
            </w:r>
          </w:p>
          <w:p w:rsidR="00CF0B30" w:rsidRPr="0074177E" w:rsidRDefault="008D7A2A" w:rsidP="00F75B9D">
            <w:pPr>
              <w:ind w:firstLine="603"/>
              <w:jc w:val="both"/>
              <w:rPr>
                <w:sz w:val="28"/>
                <w:szCs w:val="28"/>
                <w:highlight w:val="yellow"/>
              </w:rPr>
            </w:pPr>
            <w:r w:rsidRPr="0074177E">
              <w:rPr>
                <w:sz w:val="28"/>
                <w:szCs w:val="28"/>
                <w:highlight w:val="yellow"/>
              </w:rPr>
              <w:lastRenderedPageBreak/>
              <w:t>2) </w:t>
            </w:r>
            <w:r w:rsidR="00CF0B30" w:rsidRPr="0074177E">
              <w:rPr>
                <w:sz w:val="28"/>
                <w:szCs w:val="28"/>
                <w:highlight w:val="yellow"/>
              </w:rPr>
              <w:t xml:space="preserve">указание, что цена контракта является твердой и определяется на весь срок исполнения контракта; </w:t>
            </w:r>
          </w:p>
          <w:p w:rsidR="00CF0B30" w:rsidRPr="0074177E" w:rsidRDefault="008D7A2A" w:rsidP="00F75B9D">
            <w:pPr>
              <w:ind w:firstLine="603"/>
              <w:jc w:val="both"/>
              <w:rPr>
                <w:sz w:val="28"/>
                <w:szCs w:val="28"/>
                <w:highlight w:val="yellow"/>
              </w:rPr>
            </w:pPr>
            <w:r w:rsidRPr="0074177E">
              <w:rPr>
                <w:sz w:val="28"/>
                <w:szCs w:val="28"/>
                <w:highlight w:val="yellow"/>
              </w:rPr>
              <w:t>3) </w:t>
            </w:r>
            <w:r w:rsidR="00CF0B30" w:rsidRPr="0074177E">
              <w:rPr>
                <w:sz w:val="28"/>
                <w:szCs w:val="28"/>
                <w:highlight w:val="yellow"/>
              </w:rPr>
              <w:t xml:space="preserve">условие о порядке и сроках оплаты товара (работы, услуги); </w:t>
            </w:r>
          </w:p>
          <w:p w:rsidR="00CF0B30" w:rsidRPr="0074177E" w:rsidRDefault="008D7A2A" w:rsidP="00F75B9D">
            <w:pPr>
              <w:ind w:firstLine="603"/>
              <w:jc w:val="both"/>
              <w:rPr>
                <w:sz w:val="28"/>
                <w:szCs w:val="28"/>
                <w:highlight w:val="yellow"/>
              </w:rPr>
            </w:pPr>
            <w:r w:rsidRPr="0074177E">
              <w:rPr>
                <w:sz w:val="28"/>
                <w:szCs w:val="28"/>
                <w:highlight w:val="yellow"/>
              </w:rPr>
              <w:t>4) </w:t>
            </w:r>
            <w:r w:rsidR="00CF0B30" w:rsidRPr="0074177E">
              <w:rPr>
                <w:sz w:val="28"/>
                <w:szCs w:val="28"/>
                <w:highlight w:val="yellow"/>
              </w:rPr>
              <w:t xml:space="preserve">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CF0B30" w:rsidRPr="0074177E" w:rsidRDefault="008D7A2A" w:rsidP="00F75B9D">
            <w:pPr>
              <w:ind w:firstLine="603"/>
              <w:jc w:val="both"/>
              <w:rPr>
                <w:sz w:val="28"/>
                <w:szCs w:val="28"/>
                <w:highlight w:val="yellow"/>
              </w:rPr>
            </w:pPr>
            <w:r w:rsidRPr="0074177E">
              <w:rPr>
                <w:sz w:val="28"/>
                <w:szCs w:val="28"/>
                <w:highlight w:val="yellow"/>
              </w:rPr>
              <w:t>5) </w:t>
            </w:r>
            <w:r w:rsidR="00CF0B30" w:rsidRPr="0074177E">
              <w:rPr>
                <w:sz w:val="28"/>
                <w:szCs w:val="28"/>
                <w:highlight w:val="yellow"/>
              </w:rPr>
              <w:t>требование обеспечения исполнения контракта;</w:t>
            </w:r>
          </w:p>
          <w:p w:rsidR="00CF0B30" w:rsidRPr="0074177E" w:rsidRDefault="008D7A2A" w:rsidP="00F75B9D">
            <w:pPr>
              <w:ind w:firstLine="603"/>
              <w:jc w:val="both"/>
              <w:rPr>
                <w:sz w:val="28"/>
                <w:szCs w:val="28"/>
                <w:highlight w:val="yellow"/>
              </w:rPr>
            </w:pPr>
            <w:r w:rsidRPr="0074177E">
              <w:rPr>
                <w:sz w:val="28"/>
                <w:szCs w:val="28"/>
                <w:highlight w:val="yellow"/>
              </w:rPr>
              <w:t>6) </w:t>
            </w:r>
            <w:r w:rsidR="00CF0B30" w:rsidRPr="0074177E">
              <w:rPr>
                <w:sz w:val="28"/>
                <w:szCs w:val="28"/>
                <w:highlight w:val="yellow"/>
              </w:rPr>
              <w:t>сроки возврата обеспечения исполнения контракта</w:t>
            </w:r>
          </w:p>
        </w:tc>
        <w:tc>
          <w:tcPr>
            <w:tcW w:w="3669" w:type="dxa"/>
          </w:tcPr>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94462B" w:rsidRPr="0074177E" w:rsidRDefault="0094462B" w:rsidP="00F75B9D">
            <w:pPr>
              <w:autoSpaceDE w:val="0"/>
              <w:autoSpaceDN w:val="0"/>
              <w:adjustRightInd w:val="0"/>
              <w:jc w:val="both"/>
              <w:rPr>
                <w:sz w:val="28"/>
                <w:szCs w:val="28"/>
                <w:highlight w:val="yellow"/>
              </w:rPr>
            </w:pPr>
          </w:p>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t xml:space="preserve">При заключении контракта в случаях, </w:t>
            </w:r>
            <w:r w:rsidR="00126C74" w:rsidRPr="0074177E">
              <w:rPr>
                <w:sz w:val="28"/>
                <w:szCs w:val="28"/>
                <w:highlight w:val="yellow"/>
              </w:rPr>
              <w:t>перечислен</w:t>
            </w:r>
            <w:r w:rsidR="0063284D" w:rsidRPr="0074177E">
              <w:rPr>
                <w:sz w:val="28"/>
                <w:szCs w:val="28"/>
                <w:highlight w:val="yellow"/>
              </w:rPr>
              <w:t xml:space="preserve">ных в </w:t>
            </w:r>
            <w:r w:rsidRPr="0074177E">
              <w:rPr>
                <w:sz w:val="28"/>
                <w:szCs w:val="28"/>
                <w:highlight w:val="yellow"/>
              </w:rPr>
              <w:t xml:space="preserve"> </w:t>
            </w:r>
            <w:hyperlink r:id="rId10" w:history="1">
              <w:r w:rsidRPr="0074177E">
                <w:rPr>
                  <w:sz w:val="28"/>
                  <w:szCs w:val="28"/>
                  <w:highlight w:val="yellow"/>
                </w:rPr>
                <w:t>пункт</w:t>
              </w:r>
              <w:r w:rsidR="0063284D" w:rsidRPr="0074177E">
                <w:rPr>
                  <w:sz w:val="28"/>
                  <w:szCs w:val="28"/>
                  <w:highlight w:val="yellow"/>
                </w:rPr>
                <w:t>е 15</w:t>
              </w:r>
            </w:hyperlink>
            <w:r w:rsidR="0063284D" w:rsidRPr="0074177E">
              <w:rPr>
                <w:sz w:val="28"/>
                <w:szCs w:val="28"/>
                <w:highlight w:val="yellow"/>
              </w:rPr>
              <w:t xml:space="preserve"> </w:t>
            </w:r>
            <w:hyperlink r:id="rId11" w:history="1">
              <w:r w:rsidRPr="0074177E">
                <w:rPr>
                  <w:sz w:val="28"/>
                  <w:szCs w:val="28"/>
                  <w:highlight w:val="yellow"/>
                </w:rPr>
                <w:t>статьи 3</w:t>
              </w:r>
            </w:hyperlink>
            <w:r w:rsidR="00126C74" w:rsidRPr="0074177E">
              <w:rPr>
                <w:sz w:val="28"/>
                <w:szCs w:val="28"/>
                <w:highlight w:val="yellow"/>
              </w:rPr>
              <w:t>4</w:t>
            </w:r>
            <w:r w:rsidRPr="0074177E">
              <w:rPr>
                <w:sz w:val="28"/>
                <w:szCs w:val="28"/>
                <w:highlight w:val="yellow"/>
              </w:rPr>
              <w:t xml:space="preserve"> Закона </w:t>
            </w:r>
            <w:r w:rsidRPr="0074177E">
              <w:rPr>
                <w:sz w:val="28"/>
                <w:szCs w:val="28"/>
                <w:highlight w:val="yellow"/>
              </w:rPr>
              <w:lastRenderedPageBreak/>
              <w:t xml:space="preserve">№ 44-ФЗ, требования об ответственности могут не применяться </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94462B">
            <w:pPr>
              <w:jc w:val="both"/>
              <w:rPr>
                <w:sz w:val="28"/>
                <w:szCs w:val="28"/>
                <w:highlight w:val="yellow"/>
              </w:rPr>
            </w:pPr>
            <w:r w:rsidRPr="0074177E">
              <w:rPr>
                <w:sz w:val="28"/>
                <w:szCs w:val="28"/>
                <w:highlight w:val="yellow"/>
              </w:rPr>
              <w:lastRenderedPageBreak/>
              <w:t>3.</w:t>
            </w:r>
            <w:r w:rsidR="0094462B" w:rsidRPr="0074177E">
              <w:rPr>
                <w:sz w:val="28"/>
                <w:szCs w:val="28"/>
                <w:highlight w:val="yellow"/>
              </w:rPr>
              <w:t>6</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порядок оценки заявок, критерии этой оценки</w:t>
            </w:r>
          </w:p>
        </w:tc>
        <w:tc>
          <w:tcPr>
            <w:tcW w:w="3104" w:type="dxa"/>
          </w:tcPr>
          <w:p w:rsidR="00CF0B30" w:rsidRPr="0074177E" w:rsidRDefault="00CF0B30" w:rsidP="002D4FD6">
            <w:pPr>
              <w:rPr>
                <w:sz w:val="28"/>
                <w:szCs w:val="28"/>
                <w:highlight w:val="yellow"/>
              </w:rPr>
            </w:pPr>
            <w:r w:rsidRPr="0074177E">
              <w:rPr>
                <w:sz w:val="28"/>
                <w:szCs w:val="28"/>
                <w:highlight w:val="yellow"/>
              </w:rPr>
              <w:t xml:space="preserve">Статьи 32, 53, 83 </w:t>
            </w:r>
          </w:p>
          <w:p w:rsidR="00CF0B30" w:rsidRPr="0074177E" w:rsidRDefault="00CF0B30" w:rsidP="001A0F19">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Применяются не установленные законодательством критерии оценки заявок участников закупки и величины их значимости.</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 xml:space="preserve">Не соблюден установленный Законом № 44-ФЗ порядок оценки заявок участников закупки </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94462B">
            <w:pPr>
              <w:jc w:val="both"/>
              <w:rPr>
                <w:sz w:val="28"/>
                <w:szCs w:val="28"/>
                <w:highlight w:val="yellow"/>
              </w:rPr>
            </w:pPr>
            <w:r w:rsidRPr="0074177E">
              <w:rPr>
                <w:sz w:val="28"/>
                <w:szCs w:val="28"/>
                <w:highlight w:val="yellow"/>
              </w:rPr>
              <w:t>3.</w:t>
            </w:r>
            <w:r w:rsidR="0094462B" w:rsidRPr="0074177E">
              <w:rPr>
                <w:sz w:val="28"/>
                <w:szCs w:val="28"/>
                <w:highlight w:val="yellow"/>
              </w:rPr>
              <w:t>7</w:t>
            </w:r>
          </w:p>
        </w:tc>
        <w:tc>
          <w:tcPr>
            <w:tcW w:w="2518" w:type="dxa"/>
          </w:tcPr>
          <w:p w:rsidR="00CF0B30" w:rsidRPr="0074177E" w:rsidRDefault="00CF0B30" w:rsidP="00F75B9D">
            <w:pPr>
              <w:ind w:right="-142"/>
              <w:rPr>
                <w:sz w:val="28"/>
                <w:szCs w:val="28"/>
                <w:highlight w:val="yellow"/>
              </w:rPr>
            </w:pPr>
            <w:r w:rsidRPr="0074177E">
              <w:rPr>
                <w:sz w:val="28"/>
                <w:szCs w:val="28"/>
                <w:highlight w:val="yellow"/>
              </w:rPr>
              <w:t xml:space="preserve">Установление </w:t>
            </w:r>
            <w:r w:rsidRPr="0074177E">
              <w:rPr>
                <w:sz w:val="28"/>
                <w:szCs w:val="28"/>
                <w:highlight w:val="yellow"/>
              </w:rPr>
              <w:lastRenderedPageBreak/>
              <w:t>преимуществ отдельным участникам закупок:</w:t>
            </w:r>
          </w:p>
          <w:p w:rsidR="00CF0B30" w:rsidRPr="0074177E" w:rsidRDefault="008D7A2A" w:rsidP="00F75B9D">
            <w:pPr>
              <w:ind w:right="-142" w:firstLine="176"/>
              <w:rPr>
                <w:sz w:val="28"/>
                <w:szCs w:val="28"/>
                <w:highlight w:val="yellow"/>
              </w:rPr>
            </w:pPr>
            <w:r w:rsidRPr="0074177E">
              <w:rPr>
                <w:sz w:val="28"/>
                <w:szCs w:val="28"/>
                <w:highlight w:val="yellow"/>
              </w:rPr>
              <w:t>1) </w:t>
            </w:r>
            <w:r w:rsidR="00CF0B30" w:rsidRPr="0074177E">
              <w:rPr>
                <w:sz w:val="28"/>
                <w:szCs w:val="28"/>
                <w:highlight w:val="yellow"/>
              </w:rPr>
              <w:t xml:space="preserve">субъекты малого предпринимательства; </w:t>
            </w:r>
          </w:p>
          <w:p w:rsidR="00CF0B30" w:rsidRPr="0074177E" w:rsidRDefault="008D7A2A" w:rsidP="00F75B9D">
            <w:pPr>
              <w:ind w:right="-142" w:firstLine="176"/>
              <w:rPr>
                <w:sz w:val="28"/>
                <w:szCs w:val="28"/>
                <w:highlight w:val="yellow"/>
              </w:rPr>
            </w:pPr>
            <w:r w:rsidRPr="0074177E">
              <w:rPr>
                <w:sz w:val="28"/>
                <w:szCs w:val="28"/>
                <w:highlight w:val="yellow"/>
              </w:rPr>
              <w:t>2) </w:t>
            </w:r>
            <w:r w:rsidR="00CF0B30" w:rsidRPr="0074177E">
              <w:rPr>
                <w:sz w:val="28"/>
                <w:szCs w:val="28"/>
                <w:highlight w:val="yellow"/>
              </w:rPr>
              <w:t>социально ориентированные некоммерческие организации;</w:t>
            </w:r>
          </w:p>
          <w:p w:rsidR="00CF0B30" w:rsidRPr="0074177E" w:rsidRDefault="008D7A2A" w:rsidP="00F75B9D">
            <w:pPr>
              <w:ind w:right="-142" w:firstLine="176"/>
              <w:rPr>
                <w:sz w:val="28"/>
                <w:szCs w:val="28"/>
                <w:highlight w:val="yellow"/>
              </w:rPr>
            </w:pPr>
            <w:r w:rsidRPr="0074177E">
              <w:rPr>
                <w:sz w:val="28"/>
                <w:szCs w:val="28"/>
                <w:highlight w:val="yellow"/>
              </w:rPr>
              <w:t>3) </w:t>
            </w:r>
            <w:r w:rsidR="00CF0B30" w:rsidRPr="0074177E">
              <w:rPr>
                <w:sz w:val="28"/>
                <w:szCs w:val="28"/>
                <w:highlight w:val="yellow"/>
              </w:rPr>
              <w:t>учреждения и предприятия уголовн</w:t>
            </w:r>
            <w:proofErr w:type="gramStart"/>
            <w:r w:rsidR="00CF0B30" w:rsidRPr="0074177E">
              <w:rPr>
                <w:sz w:val="28"/>
                <w:szCs w:val="28"/>
                <w:highlight w:val="yellow"/>
              </w:rPr>
              <w:t>о-</w:t>
            </w:r>
            <w:proofErr w:type="gramEnd"/>
            <w:r w:rsidR="00CF0B30" w:rsidRPr="0074177E">
              <w:rPr>
                <w:sz w:val="28"/>
                <w:szCs w:val="28"/>
                <w:highlight w:val="yellow"/>
              </w:rPr>
              <w:t xml:space="preserve"> исполнительной системы;</w:t>
            </w:r>
          </w:p>
          <w:p w:rsidR="00CF0B30" w:rsidRPr="0074177E" w:rsidRDefault="008D7A2A" w:rsidP="00F75B9D">
            <w:pPr>
              <w:ind w:right="-142" w:firstLine="176"/>
              <w:rPr>
                <w:sz w:val="28"/>
                <w:szCs w:val="28"/>
                <w:highlight w:val="yellow"/>
              </w:rPr>
            </w:pPr>
            <w:r w:rsidRPr="0074177E">
              <w:rPr>
                <w:sz w:val="28"/>
                <w:szCs w:val="28"/>
                <w:highlight w:val="yellow"/>
              </w:rPr>
              <w:t>4) </w:t>
            </w:r>
            <w:r w:rsidR="00CF0B30" w:rsidRPr="0074177E">
              <w:rPr>
                <w:sz w:val="28"/>
                <w:szCs w:val="28"/>
                <w:highlight w:val="yellow"/>
              </w:rPr>
              <w:t>организации инвалидов</w:t>
            </w:r>
          </w:p>
        </w:tc>
        <w:tc>
          <w:tcPr>
            <w:tcW w:w="3104" w:type="dxa"/>
          </w:tcPr>
          <w:p w:rsidR="00CF0B30" w:rsidRPr="0074177E" w:rsidRDefault="00CF0B30" w:rsidP="002D4FD6">
            <w:pPr>
              <w:rPr>
                <w:sz w:val="28"/>
                <w:szCs w:val="28"/>
                <w:highlight w:val="yellow"/>
              </w:rPr>
            </w:pPr>
            <w:r w:rsidRPr="0074177E">
              <w:rPr>
                <w:sz w:val="28"/>
                <w:szCs w:val="28"/>
                <w:highlight w:val="yellow"/>
              </w:rPr>
              <w:lastRenderedPageBreak/>
              <w:t xml:space="preserve">Статьи 28, 29, 30 </w:t>
            </w:r>
          </w:p>
          <w:p w:rsidR="00CF0B30" w:rsidRPr="0074177E" w:rsidRDefault="00CF0B30" w:rsidP="002D4FD6">
            <w:pPr>
              <w:rPr>
                <w:sz w:val="28"/>
                <w:szCs w:val="28"/>
                <w:highlight w:val="yellow"/>
              </w:rPr>
            </w:pPr>
            <w:r w:rsidRPr="0074177E">
              <w:rPr>
                <w:sz w:val="28"/>
                <w:szCs w:val="28"/>
                <w:highlight w:val="yellow"/>
              </w:rPr>
              <w:lastRenderedPageBreak/>
              <w:t>Закона № 44-ФЗ,</w:t>
            </w:r>
          </w:p>
          <w:p w:rsidR="00A86969" w:rsidRPr="0074177E" w:rsidRDefault="00A86969" w:rsidP="00A86969">
            <w:pPr>
              <w:autoSpaceDE w:val="0"/>
              <w:autoSpaceDN w:val="0"/>
              <w:adjustRightInd w:val="0"/>
              <w:jc w:val="both"/>
              <w:rPr>
                <w:sz w:val="28"/>
                <w:szCs w:val="28"/>
                <w:highlight w:val="yellow"/>
              </w:rPr>
            </w:pPr>
            <w:r w:rsidRPr="0074177E">
              <w:rPr>
                <w:sz w:val="28"/>
                <w:szCs w:val="28"/>
                <w:highlight w:val="yellow"/>
              </w:rPr>
              <w:t>постановление Правительства Российской Федерации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p w:rsidR="00A86969" w:rsidRPr="0074177E" w:rsidRDefault="00A86969" w:rsidP="00A86969">
            <w:pPr>
              <w:autoSpaceDE w:val="0"/>
              <w:autoSpaceDN w:val="0"/>
              <w:adjustRightInd w:val="0"/>
              <w:jc w:val="both"/>
              <w:rPr>
                <w:sz w:val="28"/>
                <w:szCs w:val="28"/>
                <w:highlight w:val="yellow"/>
              </w:rPr>
            </w:pPr>
            <w:r w:rsidRPr="0074177E">
              <w:rPr>
                <w:sz w:val="28"/>
                <w:szCs w:val="28"/>
                <w:highlight w:val="yellow"/>
              </w:rPr>
              <w:t xml:space="preserve">постановление Правительства Российской Федерации от 14.07.2014 № 649 «О порядке предоставления учреждениям и предприятиям </w:t>
            </w:r>
            <w:r w:rsidRPr="0074177E">
              <w:rPr>
                <w:sz w:val="28"/>
                <w:szCs w:val="28"/>
                <w:highlight w:val="yellow"/>
              </w:rPr>
              <w:lastRenderedPageBreak/>
              <w:t xml:space="preserve">уголовно-исполнительной системы преимуществ в </w:t>
            </w:r>
            <w:proofErr w:type="gramStart"/>
            <w:r w:rsidRPr="0074177E">
              <w:rPr>
                <w:sz w:val="28"/>
                <w:szCs w:val="28"/>
                <w:highlight w:val="yellow"/>
              </w:rPr>
              <w:t>отношении</w:t>
            </w:r>
            <w:proofErr w:type="gramEnd"/>
            <w:r w:rsidRPr="0074177E">
              <w:rPr>
                <w:sz w:val="28"/>
                <w:szCs w:val="28"/>
                <w:highlight w:val="yellow"/>
              </w:rPr>
              <w:t xml:space="preserve"> предлагаемой ими цены контракта»</w:t>
            </w:r>
            <w:r w:rsidR="00290365" w:rsidRPr="0074177E">
              <w:rPr>
                <w:sz w:val="28"/>
                <w:szCs w:val="28"/>
                <w:highlight w:val="yellow"/>
              </w:rPr>
              <w:t>,</w:t>
            </w:r>
          </w:p>
          <w:p w:rsidR="00CF0B30" w:rsidRPr="0074177E" w:rsidRDefault="00290365" w:rsidP="00290365">
            <w:pPr>
              <w:autoSpaceDE w:val="0"/>
              <w:autoSpaceDN w:val="0"/>
              <w:adjustRightInd w:val="0"/>
              <w:jc w:val="both"/>
              <w:rPr>
                <w:sz w:val="28"/>
                <w:szCs w:val="28"/>
                <w:highlight w:val="yellow"/>
              </w:rPr>
            </w:pPr>
            <w:proofErr w:type="gramStart"/>
            <w:r w:rsidRPr="0074177E">
              <w:rPr>
                <w:sz w:val="28"/>
                <w:szCs w:val="28"/>
                <w:highlight w:val="yellow"/>
              </w:rPr>
              <w:t xml:space="preserve">постановление Правительства Российской Федерации от 17.03.2015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w:t>
            </w:r>
            <w:r w:rsidRPr="0074177E">
              <w:rPr>
                <w:sz w:val="28"/>
                <w:szCs w:val="28"/>
                <w:highlight w:val="yellow"/>
              </w:rPr>
              <w:lastRenderedPageBreak/>
              <w:t>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w:t>
            </w:r>
            <w:proofErr w:type="gramEnd"/>
            <w:r w:rsidRPr="0074177E">
              <w:rPr>
                <w:sz w:val="28"/>
                <w:szCs w:val="28"/>
                <w:highlight w:val="yellow"/>
              </w:rPr>
              <w:t xml:space="preserve"> на основе проектного финансирования»</w:t>
            </w:r>
          </w:p>
        </w:tc>
        <w:tc>
          <w:tcPr>
            <w:tcW w:w="5956" w:type="dxa"/>
          </w:tcPr>
          <w:p w:rsidR="00CF0B30" w:rsidRPr="0074177E" w:rsidRDefault="00CF0B30" w:rsidP="00F75B9D">
            <w:pPr>
              <w:jc w:val="both"/>
              <w:rPr>
                <w:sz w:val="28"/>
                <w:szCs w:val="28"/>
                <w:highlight w:val="yellow"/>
              </w:rPr>
            </w:pPr>
            <w:r w:rsidRPr="0074177E">
              <w:rPr>
                <w:sz w:val="28"/>
                <w:szCs w:val="28"/>
                <w:highlight w:val="yellow"/>
              </w:rPr>
              <w:lastRenderedPageBreak/>
              <w:t xml:space="preserve">Отсутствие закупок у субъектов малого </w:t>
            </w:r>
            <w:r w:rsidRPr="0074177E">
              <w:rPr>
                <w:sz w:val="28"/>
                <w:szCs w:val="28"/>
                <w:highlight w:val="yellow"/>
              </w:rPr>
              <w:lastRenderedPageBreak/>
              <w:t>предпринимательства, социально ориентированных некоммерческих организаций.</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15 % совокупного годового объема закупок.</w:t>
            </w:r>
          </w:p>
          <w:p w:rsidR="00CF0B30" w:rsidRPr="0074177E" w:rsidRDefault="00CF0B30" w:rsidP="00F75B9D">
            <w:pPr>
              <w:jc w:val="both"/>
              <w:rPr>
                <w:sz w:val="28"/>
                <w:szCs w:val="28"/>
                <w:highlight w:val="yellow"/>
              </w:rPr>
            </w:pPr>
          </w:p>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w:t>
            </w:r>
            <w:proofErr w:type="gramStart"/>
            <w:r w:rsidRPr="0074177E">
              <w:rPr>
                <w:sz w:val="28"/>
                <w:szCs w:val="28"/>
                <w:highlight w:val="yellow"/>
              </w:rPr>
              <w:t xml:space="preserve">или) </w:t>
            </w:r>
            <w:proofErr w:type="gramEnd"/>
            <w:r w:rsidRPr="0074177E">
              <w:rPr>
                <w:sz w:val="28"/>
                <w:szCs w:val="28"/>
                <w:highlight w:val="yellow"/>
              </w:rPr>
              <w:t>он не размещен в единой информационной системе.</w:t>
            </w:r>
          </w:p>
          <w:p w:rsidR="00CF0B30" w:rsidRPr="0074177E" w:rsidRDefault="00CF0B30" w:rsidP="00F75B9D">
            <w:pPr>
              <w:jc w:val="both"/>
              <w:rPr>
                <w:sz w:val="28"/>
                <w:szCs w:val="28"/>
                <w:highlight w:val="yellow"/>
              </w:rPr>
            </w:pPr>
            <w:r w:rsidRPr="0074177E">
              <w:rPr>
                <w:sz w:val="28"/>
                <w:szCs w:val="28"/>
                <w:highlight w:val="yellow"/>
              </w:rPr>
              <w:t>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Учреждениям и предприятиям уголовно-</w:t>
            </w:r>
            <w:r w:rsidRPr="0074177E">
              <w:rPr>
                <w:sz w:val="28"/>
                <w:szCs w:val="28"/>
                <w:highlight w:val="yellow"/>
              </w:rPr>
              <w:lastRenderedPageBreak/>
              <w:t>исполнительной системы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Организациям инвалидов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16098" w:type="dxa"/>
            <w:gridSpan w:val="5"/>
          </w:tcPr>
          <w:p w:rsidR="00CF0B30" w:rsidRPr="0074177E" w:rsidRDefault="008D7A2A" w:rsidP="00F75B9D">
            <w:pPr>
              <w:jc w:val="center"/>
              <w:rPr>
                <w:sz w:val="28"/>
                <w:szCs w:val="28"/>
                <w:highlight w:val="yellow"/>
              </w:rPr>
            </w:pPr>
            <w:r w:rsidRPr="0074177E">
              <w:rPr>
                <w:sz w:val="28"/>
                <w:szCs w:val="28"/>
                <w:highlight w:val="yellow"/>
              </w:rPr>
              <w:lastRenderedPageBreak/>
              <w:t>4. </w:t>
            </w:r>
            <w:r w:rsidR="00CF0B30" w:rsidRPr="0074177E">
              <w:rPr>
                <w:sz w:val="28"/>
                <w:szCs w:val="28"/>
                <w:highlight w:val="yellow"/>
              </w:rPr>
              <w:t>Заключенный контракт</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4.1</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Соответствие контракта требованиям, предусмотренным документацией (извещением) о закупке, протоколам </w:t>
            </w:r>
            <w:r w:rsidRPr="0074177E">
              <w:rPr>
                <w:sz w:val="28"/>
                <w:szCs w:val="28"/>
                <w:highlight w:val="yellow"/>
              </w:rPr>
              <w:lastRenderedPageBreak/>
              <w:t>закупки, заявке участника закупки</w:t>
            </w:r>
          </w:p>
        </w:tc>
        <w:tc>
          <w:tcPr>
            <w:tcW w:w="3104" w:type="dxa"/>
          </w:tcPr>
          <w:p w:rsidR="00CF0B30" w:rsidRPr="0074177E" w:rsidRDefault="00CF0B30" w:rsidP="002D4FD6">
            <w:pPr>
              <w:rPr>
                <w:sz w:val="28"/>
                <w:szCs w:val="28"/>
                <w:highlight w:val="yellow"/>
              </w:rPr>
            </w:pPr>
            <w:r w:rsidRPr="0074177E">
              <w:rPr>
                <w:sz w:val="28"/>
                <w:szCs w:val="28"/>
                <w:highlight w:val="yellow"/>
              </w:rPr>
              <w:lastRenderedPageBreak/>
              <w:t>Статьи 34, 54, 70, 78, 83, 90 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Контракт не соответствует проекту контракта, предусмотренному документацией (извещением) о закупке.</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Цена контракта превышает цену контракта, указанную в протоколе закупки.</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 xml:space="preserve">Характеристики объекта закупки, указанные в </w:t>
            </w:r>
            <w:r w:rsidRPr="0074177E">
              <w:rPr>
                <w:sz w:val="28"/>
                <w:szCs w:val="28"/>
                <w:highlight w:val="yellow"/>
              </w:rPr>
              <w:lastRenderedPageBreak/>
              <w:t>заявке участника закупки и в контракте, не соответствуют друг другу.</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Контракт подписан не уполномоченным лицом</w:t>
            </w:r>
          </w:p>
          <w:p w:rsidR="00CF0B30" w:rsidRPr="0074177E" w:rsidRDefault="00CF0B30" w:rsidP="00F75B9D">
            <w:pPr>
              <w:jc w:val="both"/>
              <w:rPr>
                <w:sz w:val="28"/>
                <w:szCs w:val="28"/>
                <w:highlight w:val="yellow"/>
              </w:rPr>
            </w:pP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4.2</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Проверить соблюдение сроков заключения контрактов </w:t>
            </w:r>
          </w:p>
        </w:tc>
        <w:tc>
          <w:tcPr>
            <w:tcW w:w="3104" w:type="dxa"/>
          </w:tcPr>
          <w:p w:rsidR="00CF0B30" w:rsidRPr="0074177E" w:rsidRDefault="00CF0B30" w:rsidP="002D4FD6">
            <w:pPr>
              <w:rPr>
                <w:sz w:val="28"/>
                <w:szCs w:val="28"/>
                <w:highlight w:val="yellow"/>
              </w:rPr>
            </w:pPr>
            <w:r w:rsidRPr="0074177E">
              <w:rPr>
                <w:sz w:val="28"/>
                <w:szCs w:val="28"/>
                <w:highlight w:val="yellow"/>
              </w:rPr>
              <w:t>Статьи 54, 70, 78, 83, 90, 93 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Не соблюдены сроки заключения контракта по результатам проведения конкурса, аукциона, запроса котировок, запроса предложений.</w:t>
            </w:r>
          </w:p>
          <w:p w:rsidR="00CF0B30" w:rsidRPr="0074177E" w:rsidRDefault="00CF0B30" w:rsidP="00F75B9D">
            <w:pPr>
              <w:autoSpaceDE w:val="0"/>
              <w:autoSpaceDN w:val="0"/>
              <w:adjustRightInd w:val="0"/>
              <w:jc w:val="both"/>
              <w:rPr>
                <w:sz w:val="28"/>
                <w:szCs w:val="28"/>
                <w:highlight w:val="yellow"/>
              </w:rPr>
            </w:pPr>
          </w:p>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t>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4.3</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наличие и соответствие законодательству предоставленного обеспечения исполнения контракта</w:t>
            </w:r>
          </w:p>
          <w:p w:rsidR="00CF0B30" w:rsidRPr="0074177E" w:rsidRDefault="00CF0B30" w:rsidP="002D4FD6">
            <w:pPr>
              <w:rPr>
                <w:sz w:val="28"/>
                <w:szCs w:val="28"/>
                <w:highlight w:val="yellow"/>
              </w:rPr>
            </w:pPr>
          </w:p>
        </w:tc>
        <w:tc>
          <w:tcPr>
            <w:tcW w:w="3104" w:type="dxa"/>
          </w:tcPr>
          <w:p w:rsidR="00CF0B30" w:rsidRPr="0074177E" w:rsidRDefault="00CF0B30" w:rsidP="002D4FD6">
            <w:pPr>
              <w:rPr>
                <w:sz w:val="28"/>
                <w:szCs w:val="28"/>
                <w:highlight w:val="yellow"/>
              </w:rPr>
            </w:pPr>
            <w:r w:rsidRPr="0074177E">
              <w:rPr>
                <w:sz w:val="28"/>
                <w:szCs w:val="28"/>
                <w:highlight w:val="yellow"/>
              </w:rPr>
              <w:t>Статьи 34, 45, 54, 70, 96</w:t>
            </w:r>
          </w:p>
          <w:p w:rsidR="00CF0B30" w:rsidRPr="0074177E" w:rsidRDefault="00CF0B30" w:rsidP="002D4FD6">
            <w:pPr>
              <w:rPr>
                <w:sz w:val="28"/>
                <w:szCs w:val="28"/>
                <w:highlight w:val="yellow"/>
              </w:rPr>
            </w:pPr>
            <w:r w:rsidRPr="0074177E">
              <w:rPr>
                <w:sz w:val="28"/>
                <w:szCs w:val="28"/>
                <w:highlight w:val="yellow"/>
              </w:rPr>
              <w:t xml:space="preserve">Закона № 44-ФЗ, </w:t>
            </w:r>
          </w:p>
          <w:p w:rsidR="00CF0B30" w:rsidRPr="0074177E" w:rsidRDefault="00CF0B30" w:rsidP="00772C7D">
            <w:pPr>
              <w:rPr>
                <w:sz w:val="28"/>
                <w:szCs w:val="28"/>
                <w:highlight w:val="yellow"/>
              </w:rPr>
            </w:pPr>
            <w:r w:rsidRPr="0074177E">
              <w:rPr>
                <w:sz w:val="28"/>
                <w:szCs w:val="28"/>
                <w:highlight w:val="yellow"/>
              </w:rPr>
              <w:t>статья 176</w:t>
            </w:r>
            <w:r w:rsidRPr="0074177E">
              <w:rPr>
                <w:sz w:val="28"/>
                <w:szCs w:val="28"/>
                <w:highlight w:val="yellow"/>
                <w:vertAlign w:val="superscript"/>
              </w:rPr>
              <w:t>1</w:t>
            </w:r>
            <w:r w:rsidRPr="0074177E">
              <w:rPr>
                <w:sz w:val="28"/>
                <w:szCs w:val="28"/>
                <w:highlight w:val="yellow"/>
              </w:rPr>
              <w:t xml:space="preserve"> Налогового кодекса Российской Федерации</w:t>
            </w:r>
          </w:p>
        </w:tc>
        <w:tc>
          <w:tcPr>
            <w:tcW w:w="5956" w:type="dxa"/>
          </w:tcPr>
          <w:p w:rsidR="00CF0B30" w:rsidRPr="0074177E" w:rsidRDefault="00CF0B30" w:rsidP="00F75B9D">
            <w:pPr>
              <w:autoSpaceDE w:val="0"/>
              <w:autoSpaceDN w:val="0"/>
              <w:adjustRightInd w:val="0"/>
              <w:ind w:firstLine="36"/>
              <w:jc w:val="both"/>
              <w:rPr>
                <w:sz w:val="28"/>
                <w:szCs w:val="28"/>
                <w:highlight w:val="yellow"/>
              </w:rPr>
            </w:pPr>
            <w:proofErr w:type="spellStart"/>
            <w:r w:rsidRPr="0074177E">
              <w:rPr>
                <w:sz w:val="28"/>
                <w:szCs w:val="28"/>
                <w:highlight w:val="yellow"/>
              </w:rPr>
              <w:t>Непредоставление</w:t>
            </w:r>
            <w:proofErr w:type="spellEnd"/>
            <w:r w:rsidRPr="0074177E">
              <w:rPr>
                <w:sz w:val="28"/>
                <w:szCs w:val="28"/>
                <w:highlight w:val="yellow"/>
              </w:rPr>
              <w:t xml:space="preserve"> или предоставление с нарушением условий (после заключения контракта) заказчику обеспечения исполнения контракта.</w:t>
            </w:r>
          </w:p>
          <w:p w:rsidR="00CF0B30" w:rsidRPr="0074177E" w:rsidRDefault="00CF0B30" w:rsidP="00F75B9D">
            <w:pPr>
              <w:autoSpaceDE w:val="0"/>
              <w:autoSpaceDN w:val="0"/>
              <w:adjustRightInd w:val="0"/>
              <w:ind w:firstLine="36"/>
              <w:jc w:val="both"/>
              <w:rPr>
                <w:sz w:val="28"/>
                <w:szCs w:val="28"/>
                <w:highlight w:val="yellow"/>
              </w:rPr>
            </w:pPr>
            <w:r w:rsidRPr="0074177E">
              <w:rPr>
                <w:sz w:val="28"/>
                <w:szCs w:val="28"/>
                <w:highlight w:val="yellow"/>
              </w:rPr>
              <w:t xml:space="preserve"> </w:t>
            </w:r>
          </w:p>
          <w:p w:rsidR="00CF0B30" w:rsidRPr="0074177E" w:rsidRDefault="00CF0B30" w:rsidP="00F75B9D">
            <w:pPr>
              <w:autoSpaceDE w:val="0"/>
              <w:autoSpaceDN w:val="0"/>
              <w:adjustRightInd w:val="0"/>
              <w:ind w:firstLine="36"/>
              <w:jc w:val="both"/>
              <w:rPr>
                <w:sz w:val="28"/>
                <w:szCs w:val="28"/>
                <w:highlight w:val="yellow"/>
              </w:rPr>
            </w:pPr>
            <w:r w:rsidRPr="0074177E">
              <w:rPr>
                <w:sz w:val="28"/>
                <w:szCs w:val="28"/>
                <w:highlight w:val="yellow"/>
              </w:rPr>
              <w:t>Отсутствуют документы, подтверждающие предоставление обеспечения исполнения контракта.</w:t>
            </w:r>
          </w:p>
          <w:p w:rsidR="00CF0B30" w:rsidRPr="0074177E" w:rsidRDefault="00CF0B30" w:rsidP="00F75B9D">
            <w:pPr>
              <w:autoSpaceDE w:val="0"/>
              <w:autoSpaceDN w:val="0"/>
              <w:adjustRightInd w:val="0"/>
              <w:ind w:firstLine="36"/>
              <w:jc w:val="both"/>
              <w:rPr>
                <w:sz w:val="28"/>
                <w:szCs w:val="28"/>
                <w:highlight w:val="yellow"/>
              </w:rPr>
            </w:pPr>
          </w:p>
          <w:p w:rsidR="00CF0B30" w:rsidRPr="0074177E" w:rsidRDefault="00CF0B30" w:rsidP="00F75B9D">
            <w:pPr>
              <w:autoSpaceDE w:val="0"/>
              <w:autoSpaceDN w:val="0"/>
              <w:adjustRightInd w:val="0"/>
              <w:ind w:firstLine="36"/>
              <w:jc w:val="both"/>
              <w:rPr>
                <w:sz w:val="28"/>
                <w:szCs w:val="28"/>
                <w:highlight w:val="yellow"/>
              </w:rPr>
            </w:pPr>
            <w:r w:rsidRPr="0074177E">
              <w:rPr>
                <w:sz w:val="28"/>
                <w:szCs w:val="28"/>
                <w:highlight w:val="yellow"/>
              </w:rPr>
              <w:t xml:space="preserve">Размер обеспечения исполнения контракта не </w:t>
            </w:r>
            <w:r w:rsidRPr="0074177E">
              <w:rPr>
                <w:sz w:val="28"/>
                <w:szCs w:val="28"/>
                <w:highlight w:val="yellow"/>
              </w:rPr>
              <w:lastRenderedPageBreak/>
              <w:t>соответствует размеру, предусмотренному документацией о закупке (меньше).</w:t>
            </w:r>
          </w:p>
          <w:p w:rsidR="00CF0B30" w:rsidRPr="0074177E" w:rsidRDefault="00CF0B30" w:rsidP="00F75B9D">
            <w:pPr>
              <w:autoSpaceDE w:val="0"/>
              <w:autoSpaceDN w:val="0"/>
              <w:adjustRightInd w:val="0"/>
              <w:ind w:firstLine="36"/>
              <w:jc w:val="both"/>
              <w:rPr>
                <w:sz w:val="28"/>
                <w:szCs w:val="28"/>
                <w:highlight w:val="yellow"/>
              </w:rPr>
            </w:pPr>
          </w:p>
          <w:p w:rsidR="00CF0B30" w:rsidRPr="0074177E" w:rsidRDefault="00CF0B30" w:rsidP="00F75B9D">
            <w:pPr>
              <w:autoSpaceDE w:val="0"/>
              <w:autoSpaceDN w:val="0"/>
              <w:adjustRightInd w:val="0"/>
              <w:ind w:firstLine="36"/>
              <w:jc w:val="both"/>
              <w:rPr>
                <w:sz w:val="28"/>
                <w:szCs w:val="28"/>
                <w:highlight w:val="yellow"/>
              </w:rPr>
            </w:pPr>
            <w:r w:rsidRPr="0074177E">
              <w:rPr>
                <w:sz w:val="28"/>
                <w:szCs w:val="28"/>
                <w:highlight w:val="yellow"/>
              </w:rPr>
              <w:t>Банковская гарантия не соответствует одному из требований:</w:t>
            </w:r>
          </w:p>
          <w:p w:rsidR="00CF0B30" w:rsidRPr="0074177E" w:rsidRDefault="008D7A2A" w:rsidP="00F75B9D">
            <w:pPr>
              <w:autoSpaceDE w:val="0"/>
              <w:autoSpaceDN w:val="0"/>
              <w:adjustRightInd w:val="0"/>
              <w:ind w:firstLine="603"/>
              <w:jc w:val="both"/>
              <w:rPr>
                <w:sz w:val="28"/>
                <w:szCs w:val="28"/>
                <w:highlight w:val="yellow"/>
              </w:rPr>
            </w:pPr>
            <w:r w:rsidRPr="0074177E">
              <w:rPr>
                <w:sz w:val="28"/>
                <w:szCs w:val="28"/>
                <w:highlight w:val="yellow"/>
              </w:rPr>
              <w:t>1) </w:t>
            </w:r>
            <w:proofErr w:type="gramStart"/>
            <w:r w:rsidR="00CF0B30" w:rsidRPr="0074177E">
              <w:rPr>
                <w:sz w:val="28"/>
                <w:szCs w:val="28"/>
                <w:highlight w:val="yellow"/>
              </w:rPr>
              <w:t>выдана</w:t>
            </w:r>
            <w:proofErr w:type="gramEnd"/>
            <w:r w:rsidR="00CF0B30" w:rsidRPr="0074177E">
              <w:rPr>
                <w:sz w:val="28"/>
                <w:szCs w:val="28"/>
                <w:highlight w:val="yellow"/>
              </w:rPr>
              <w:t xml:space="preserve"> банком, не включенным в перечень банков, отвечающих установленным требованиям для принятия банковских гарантий в целях налогообложения;</w:t>
            </w:r>
          </w:p>
          <w:p w:rsidR="00CF0B30" w:rsidRPr="0074177E" w:rsidRDefault="008D7A2A" w:rsidP="00F75B9D">
            <w:pPr>
              <w:autoSpaceDE w:val="0"/>
              <w:autoSpaceDN w:val="0"/>
              <w:adjustRightInd w:val="0"/>
              <w:ind w:firstLine="603"/>
              <w:jc w:val="both"/>
              <w:rPr>
                <w:sz w:val="28"/>
                <w:szCs w:val="28"/>
                <w:highlight w:val="yellow"/>
              </w:rPr>
            </w:pPr>
            <w:r w:rsidRPr="0074177E">
              <w:rPr>
                <w:sz w:val="28"/>
                <w:szCs w:val="28"/>
                <w:highlight w:val="yellow"/>
              </w:rPr>
              <w:t>2) </w:t>
            </w:r>
            <w:r w:rsidR="00CF0B30" w:rsidRPr="0074177E">
              <w:rPr>
                <w:sz w:val="28"/>
                <w:szCs w:val="28"/>
                <w:highlight w:val="yellow"/>
              </w:rPr>
              <w:t>не является безотзывной;</w:t>
            </w:r>
          </w:p>
          <w:p w:rsidR="00CF0B30" w:rsidRPr="0074177E" w:rsidRDefault="008D7A2A" w:rsidP="00F75B9D">
            <w:pPr>
              <w:autoSpaceDE w:val="0"/>
              <w:autoSpaceDN w:val="0"/>
              <w:adjustRightInd w:val="0"/>
              <w:ind w:firstLine="603"/>
              <w:jc w:val="both"/>
              <w:rPr>
                <w:sz w:val="28"/>
                <w:szCs w:val="28"/>
                <w:highlight w:val="yellow"/>
              </w:rPr>
            </w:pPr>
            <w:r w:rsidRPr="0074177E">
              <w:rPr>
                <w:sz w:val="28"/>
                <w:szCs w:val="28"/>
                <w:highlight w:val="yellow"/>
              </w:rPr>
              <w:t>3) </w:t>
            </w:r>
            <w:r w:rsidR="00CF0B30" w:rsidRPr="0074177E">
              <w:rPr>
                <w:sz w:val="28"/>
                <w:szCs w:val="28"/>
                <w:highlight w:val="yellow"/>
              </w:rPr>
              <w:t>не указана сумма банковской гарантии, подлежащая уплате заказчику;</w:t>
            </w:r>
          </w:p>
          <w:p w:rsidR="00CF0B30" w:rsidRPr="0074177E" w:rsidRDefault="008D7A2A" w:rsidP="00F75B9D">
            <w:pPr>
              <w:autoSpaceDE w:val="0"/>
              <w:autoSpaceDN w:val="0"/>
              <w:adjustRightInd w:val="0"/>
              <w:ind w:firstLine="603"/>
              <w:jc w:val="both"/>
              <w:rPr>
                <w:sz w:val="28"/>
                <w:szCs w:val="28"/>
                <w:highlight w:val="yellow"/>
              </w:rPr>
            </w:pPr>
            <w:r w:rsidRPr="0074177E">
              <w:rPr>
                <w:sz w:val="28"/>
                <w:szCs w:val="28"/>
                <w:highlight w:val="yellow"/>
              </w:rPr>
              <w:t>4) </w:t>
            </w:r>
            <w:r w:rsidR="00CF0B30" w:rsidRPr="0074177E">
              <w:rPr>
                <w:sz w:val="28"/>
                <w:szCs w:val="28"/>
                <w:highlight w:val="yellow"/>
              </w:rPr>
              <w:t>не указаны обязательства принципала, надлежащее исполнение которых обеспечивается банковской гарантией;</w:t>
            </w:r>
          </w:p>
          <w:p w:rsidR="00CF0B30" w:rsidRPr="0074177E" w:rsidRDefault="008D7A2A" w:rsidP="00F75B9D">
            <w:pPr>
              <w:autoSpaceDE w:val="0"/>
              <w:autoSpaceDN w:val="0"/>
              <w:adjustRightInd w:val="0"/>
              <w:ind w:firstLine="603"/>
              <w:jc w:val="both"/>
              <w:rPr>
                <w:sz w:val="28"/>
                <w:szCs w:val="28"/>
                <w:highlight w:val="yellow"/>
              </w:rPr>
            </w:pPr>
            <w:r w:rsidRPr="0074177E">
              <w:rPr>
                <w:sz w:val="28"/>
                <w:szCs w:val="28"/>
                <w:highlight w:val="yellow"/>
              </w:rPr>
              <w:t>5) </w:t>
            </w:r>
            <w:r w:rsidR="00CF0B30" w:rsidRPr="0074177E">
              <w:rPr>
                <w:sz w:val="28"/>
                <w:szCs w:val="28"/>
                <w:highlight w:val="yellow"/>
              </w:rPr>
              <w:t>отсутствует обязанность гаранта уплатить заказчику неустойку в размере 0,1 % денежной суммы, подлежащей уплате, за каждый календарный день просрочки;</w:t>
            </w:r>
          </w:p>
          <w:p w:rsidR="00CF0B30" w:rsidRPr="0074177E" w:rsidRDefault="008D7A2A" w:rsidP="00F75B9D">
            <w:pPr>
              <w:autoSpaceDE w:val="0"/>
              <w:autoSpaceDN w:val="0"/>
              <w:adjustRightInd w:val="0"/>
              <w:ind w:firstLine="540"/>
              <w:jc w:val="both"/>
              <w:rPr>
                <w:sz w:val="28"/>
                <w:szCs w:val="28"/>
                <w:highlight w:val="yellow"/>
              </w:rPr>
            </w:pPr>
            <w:r w:rsidRPr="0074177E">
              <w:rPr>
                <w:sz w:val="28"/>
                <w:szCs w:val="28"/>
                <w:highlight w:val="yellow"/>
              </w:rPr>
              <w:t>6) </w:t>
            </w:r>
            <w:r w:rsidR="00CF0B30" w:rsidRPr="0074177E">
              <w:rPr>
                <w:sz w:val="28"/>
                <w:szCs w:val="28"/>
                <w:highlight w:val="yellow"/>
              </w:rPr>
              <w:t>срок действия банковской гарантии не превышает срока действия контракта более чем на один месяц</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16098" w:type="dxa"/>
            <w:gridSpan w:val="5"/>
          </w:tcPr>
          <w:p w:rsidR="00CF0B30" w:rsidRPr="0074177E" w:rsidRDefault="008D7A2A" w:rsidP="00F75B9D">
            <w:pPr>
              <w:jc w:val="center"/>
              <w:rPr>
                <w:sz w:val="28"/>
                <w:szCs w:val="28"/>
                <w:highlight w:val="yellow"/>
              </w:rPr>
            </w:pPr>
            <w:r w:rsidRPr="0074177E">
              <w:rPr>
                <w:sz w:val="28"/>
                <w:szCs w:val="28"/>
                <w:highlight w:val="yellow"/>
              </w:rPr>
              <w:lastRenderedPageBreak/>
              <w:t>5. </w:t>
            </w:r>
            <w:r w:rsidR="00CF0B30" w:rsidRPr="0074177E">
              <w:rPr>
                <w:sz w:val="28"/>
                <w:szCs w:val="28"/>
                <w:highlight w:val="yellow"/>
              </w:rPr>
              <w:t>Закупка у единственного поставщика (подрядчика, исполнителя)</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5.1</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Проверить </w:t>
            </w:r>
            <w:r w:rsidRPr="0074177E">
              <w:rPr>
                <w:sz w:val="28"/>
                <w:szCs w:val="28"/>
                <w:highlight w:val="yellow"/>
              </w:rPr>
              <w:lastRenderedPageBreak/>
              <w:t>обоснование и законность выбора способа определения поставщика (подрядчика, исполнителя) при закупке у единственного поставщика (подрядчика, исполнителя)</w:t>
            </w:r>
          </w:p>
        </w:tc>
        <w:tc>
          <w:tcPr>
            <w:tcW w:w="3104" w:type="dxa"/>
          </w:tcPr>
          <w:p w:rsidR="00CF0B30" w:rsidRPr="0074177E" w:rsidRDefault="00CF0B30" w:rsidP="002D4FD6">
            <w:pPr>
              <w:rPr>
                <w:sz w:val="28"/>
                <w:szCs w:val="28"/>
                <w:highlight w:val="yellow"/>
              </w:rPr>
            </w:pPr>
            <w:r w:rsidRPr="0074177E">
              <w:rPr>
                <w:sz w:val="28"/>
                <w:szCs w:val="28"/>
                <w:highlight w:val="yellow"/>
              </w:rPr>
              <w:lastRenderedPageBreak/>
              <w:t>Статья 93 Закона № 44-</w:t>
            </w:r>
            <w:r w:rsidRPr="0074177E">
              <w:rPr>
                <w:sz w:val="28"/>
                <w:szCs w:val="28"/>
                <w:highlight w:val="yellow"/>
              </w:rPr>
              <w:lastRenderedPageBreak/>
              <w:t>ФЗ,</w:t>
            </w:r>
          </w:p>
          <w:p w:rsidR="00290365" w:rsidRPr="0074177E" w:rsidRDefault="00290365" w:rsidP="00290365">
            <w:pPr>
              <w:autoSpaceDE w:val="0"/>
              <w:autoSpaceDN w:val="0"/>
              <w:adjustRightInd w:val="0"/>
              <w:jc w:val="both"/>
              <w:rPr>
                <w:sz w:val="28"/>
                <w:szCs w:val="28"/>
                <w:highlight w:val="yellow"/>
              </w:rPr>
            </w:pPr>
            <w:r w:rsidRPr="0074177E">
              <w:rPr>
                <w:sz w:val="28"/>
                <w:szCs w:val="28"/>
                <w:highlight w:val="yellow"/>
              </w:rPr>
              <w:t xml:space="preserve">приказ Минэкономразвития России от 31.03.2015 № 189 «Об утверждении </w:t>
            </w:r>
            <w:proofErr w:type="gramStart"/>
            <w:r w:rsidRPr="0074177E">
              <w:rPr>
                <w:sz w:val="28"/>
                <w:szCs w:val="28"/>
                <w:highlight w:val="yellow"/>
              </w:rPr>
              <w:t>порядка согласования применения закрытых способов определения</w:t>
            </w:r>
            <w:proofErr w:type="gramEnd"/>
            <w:r w:rsidRPr="0074177E">
              <w:rPr>
                <w:sz w:val="28"/>
                <w:szCs w:val="28"/>
                <w:highlight w:val="yellow"/>
              </w:rPr>
              <w:t xml:space="preserve"> поставщиков (подрядчиков, исполнителей) и порядка согласования заключения контракта с единственным поставщиком (подрядчиком, исполнителем)»</w:t>
            </w:r>
          </w:p>
          <w:p w:rsidR="00CF0B30" w:rsidRPr="0074177E" w:rsidRDefault="00CF0B30" w:rsidP="0094462B">
            <w:pPr>
              <w:rPr>
                <w:sz w:val="28"/>
                <w:szCs w:val="28"/>
                <w:highlight w:val="yellow"/>
              </w:rPr>
            </w:pPr>
          </w:p>
        </w:tc>
        <w:tc>
          <w:tcPr>
            <w:tcW w:w="5956" w:type="dxa"/>
          </w:tcPr>
          <w:p w:rsidR="00CF0B30" w:rsidRPr="0074177E" w:rsidRDefault="00CF0B30" w:rsidP="00F75B9D">
            <w:pPr>
              <w:jc w:val="both"/>
              <w:rPr>
                <w:sz w:val="28"/>
                <w:szCs w:val="28"/>
                <w:highlight w:val="yellow"/>
              </w:rPr>
            </w:pPr>
            <w:r w:rsidRPr="0074177E">
              <w:rPr>
                <w:sz w:val="28"/>
                <w:szCs w:val="28"/>
                <w:highlight w:val="yellow"/>
              </w:rPr>
              <w:lastRenderedPageBreak/>
              <w:t xml:space="preserve">Применение способа определения поставщика </w:t>
            </w:r>
            <w:r w:rsidRPr="0074177E">
              <w:rPr>
                <w:sz w:val="28"/>
                <w:szCs w:val="28"/>
                <w:highlight w:val="yellow"/>
              </w:rPr>
              <w:lastRenderedPageBreak/>
              <w:t>(подрядчика, исполнителя) в неустановленных случаях.</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Не соблюден в установленных случаях порядок уведомления контрольного органа о заключении контракта с единственным поставщиком (подрядчиком, исполнителем).</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Не соблюден в установленных случаях порядок согласования возможности заключения контракта с единственным поставщиком (подрядчиком, исполнителем).</w:t>
            </w:r>
          </w:p>
          <w:p w:rsidR="00CF0B30" w:rsidRPr="0074177E" w:rsidRDefault="00CF0B30" w:rsidP="00F75B9D">
            <w:pPr>
              <w:jc w:val="both"/>
              <w:rPr>
                <w:sz w:val="28"/>
                <w:szCs w:val="28"/>
                <w:highlight w:val="yellow"/>
              </w:rPr>
            </w:pPr>
          </w:p>
          <w:p w:rsidR="00CF0B30" w:rsidRPr="0074177E" w:rsidRDefault="0039714D" w:rsidP="00F75B9D">
            <w:pPr>
              <w:jc w:val="both"/>
              <w:rPr>
                <w:sz w:val="28"/>
                <w:szCs w:val="28"/>
                <w:highlight w:val="yellow"/>
              </w:rPr>
            </w:pPr>
            <w:r w:rsidRPr="0074177E">
              <w:rPr>
                <w:sz w:val="28"/>
                <w:szCs w:val="28"/>
                <w:highlight w:val="yellow"/>
              </w:rPr>
              <w:t>Г</w:t>
            </w:r>
            <w:r w:rsidR="00CF0B30" w:rsidRPr="0074177E">
              <w:rPr>
                <w:sz w:val="28"/>
                <w:szCs w:val="28"/>
                <w:highlight w:val="yellow"/>
              </w:rPr>
              <w:t xml:space="preserve">одовой объем закупок у единственного поставщика (подрядчика, исполнителя) на сумму не более 100 тыс. рублей превышает </w:t>
            </w:r>
            <w:r w:rsidRPr="0074177E">
              <w:rPr>
                <w:sz w:val="28"/>
                <w:szCs w:val="28"/>
                <w:highlight w:val="yellow"/>
              </w:rPr>
              <w:t xml:space="preserve">2 млн. рублей или </w:t>
            </w:r>
            <w:r w:rsidR="00CF0B30" w:rsidRPr="0074177E">
              <w:rPr>
                <w:sz w:val="28"/>
                <w:szCs w:val="28"/>
                <w:highlight w:val="yellow"/>
              </w:rPr>
              <w:t xml:space="preserve">5 % </w:t>
            </w:r>
            <w:r w:rsidRPr="0074177E">
              <w:rPr>
                <w:sz w:val="28"/>
                <w:szCs w:val="28"/>
                <w:highlight w:val="yellow"/>
              </w:rPr>
              <w:t xml:space="preserve">совокупного годового объема закупок заказчика и </w:t>
            </w:r>
            <w:r w:rsidR="00CF0B30" w:rsidRPr="0074177E">
              <w:rPr>
                <w:sz w:val="28"/>
                <w:szCs w:val="28"/>
                <w:highlight w:val="yellow"/>
              </w:rPr>
              <w:t>составляе</w:t>
            </w:r>
            <w:r w:rsidRPr="0074177E">
              <w:rPr>
                <w:sz w:val="28"/>
                <w:szCs w:val="28"/>
                <w:highlight w:val="yellow"/>
              </w:rPr>
              <w:t>т более чем 50 млн. рублей</w:t>
            </w:r>
            <w:r w:rsidR="00CF0B30" w:rsidRPr="0074177E">
              <w:rPr>
                <w:sz w:val="28"/>
                <w:szCs w:val="28"/>
                <w:highlight w:val="yellow"/>
              </w:rPr>
              <w:t>.</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 xml:space="preserve">Совокупный годовой объем закупок (образовательного учреждения, учреждения культуры и иного заказчика, установленного законодательством) у единственного </w:t>
            </w:r>
            <w:r w:rsidRPr="0074177E">
              <w:rPr>
                <w:sz w:val="28"/>
                <w:szCs w:val="28"/>
                <w:highlight w:val="yellow"/>
              </w:rPr>
              <w:lastRenderedPageBreak/>
              <w:t xml:space="preserve">поставщика (подрядчика, исполнителя) на сумму не более 400 тыс. рублей превышает 50% </w:t>
            </w:r>
            <w:r w:rsidR="00D9076E" w:rsidRPr="0074177E">
              <w:rPr>
                <w:sz w:val="28"/>
                <w:szCs w:val="28"/>
                <w:highlight w:val="yellow"/>
              </w:rPr>
              <w:t xml:space="preserve">совокупного годового объема закупок заказчика </w:t>
            </w:r>
            <w:r w:rsidRPr="0074177E">
              <w:rPr>
                <w:sz w:val="28"/>
                <w:szCs w:val="28"/>
                <w:highlight w:val="yellow"/>
              </w:rPr>
              <w:t>и (или) составляет более чем 20 млн. рублей в год.</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Извещения о закупке у единственного поставщика (подрядчика, исполнителя) в установленных случаях не размещено в единой информационной системе.</w:t>
            </w:r>
          </w:p>
          <w:p w:rsidR="00CF0B30" w:rsidRPr="0074177E" w:rsidRDefault="00CF0B30" w:rsidP="00F75B9D">
            <w:pPr>
              <w:autoSpaceDE w:val="0"/>
              <w:autoSpaceDN w:val="0"/>
              <w:adjustRightInd w:val="0"/>
              <w:jc w:val="both"/>
              <w:rPr>
                <w:sz w:val="28"/>
                <w:szCs w:val="28"/>
                <w:highlight w:val="yellow"/>
              </w:rPr>
            </w:pPr>
          </w:p>
        </w:tc>
        <w:tc>
          <w:tcPr>
            <w:tcW w:w="3669" w:type="dxa"/>
          </w:tcPr>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370C0C" w:rsidRPr="0074177E" w:rsidRDefault="00370C0C"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В соответствии с пунктом 4 части 1 статьи 93 Закона                     № 44-ФЗ.</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В соответствии с пунктом 5 части 1 статьи 93 Закона                    № 44-ФЗ.</w:t>
            </w:r>
          </w:p>
          <w:p w:rsidR="00CF0B30" w:rsidRPr="0074177E" w:rsidRDefault="00CF0B30" w:rsidP="00F75B9D">
            <w:pPr>
              <w:autoSpaceDE w:val="0"/>
              <w:autoSpaceDN w:val="0"/>
              <w:adjustRightInd w:val="0"/>
              <w:jc w:val="both"/>
              <w:rPr>
                <w:sz w:val="28"/>
                <w:szCs w:val="28"/>
                <w:highlight w:val="yellow"/>
              </w:rPr>
            </w:pPr>
          </w:p>
          <w:p w:rsidR="00CF0B30" w:rsidRPr="0074177E" w:rsidRDefault="00CF0B30" w:rsidP="00F75B9D">
            <w:pPr>
              <w:autoSpaceDE w:val="0"/>
              <w:autoSpaceDN w:val="0"/>
              <w:adjustRightInd w:val="0"/>
              <w:jc w:val="both"/>
              <w:rPr>
                <w:sz w:val="28"/>
                <w:szCs w:val="28"/>
                <w:highlight w:val="yellow"/>
              </w:rPr>
            </w:pPr>
          </w:p>
          <w:p w:rsidR="00CF0B30" w:rsidRPr="0074177E" w:rsidRDefault="00CF0B30" w:rsidP="00F75B9D">
            <w:pPr>
              <w:autoSpaceDE w:val="0"/>
              <w:autoSpaceDN w:val="0"/>
              <w:adjustRightInd w:val="0"/>
              <w:jc w:val="both"/>
              <w:rPr>
                <w:sz w:val="28"/>
                <w:szCs w:val="28"/>
                <w:highlight w:val="yellow"/>
              </w:rPr>
            </w:pPr>
          </w:p>
          <w:p w:rsidR="00CF0B30" w:rsidRPr="0074177E" w:rsidRDefault="00CF0B30" w:rsidP="00F75B9D">
            <w:pPr>
              <w:autoSpaceDE w:val="0"/>
              <w:autoSpaceDN w:val="0"/>
              <w:adjustRightInd w:val="0"/>
              <w:jc w:val="both"/>
              <w:rPr>
                <w:sz w:val="28"/>
                <w:szCs w:val="28"/>
                <w:highlight w:val="yellow"/>
              </w:rPr>
            </w:pPr>
          </w:p>
          <w:p w:rsidR="00370C0C" w:rsidRPr="0074177E" w:rsidRDefault="00370C0C" w:rsidP="00F75B9D">
            <w:pPr>
              <w:autoSpaceDE w:val="0"/>
              <w:autoSpaceDN w:val="0"/>
              <w:adjustRightInd w:val="0"/>
              <w:jc w:val="both"/>
              <w:rPr>
                <w:sz w:val="28"/>
                <w:szCs w:val="28"/>
                <w:highlight w:val="yellow"/>
              </w:rPr>
            </w:pPr>
          </w:p>
          <w:p w:rsidR="00370C0C" w:rsidRPr="0074177E" w:rsidRDefault="00370C0C" w:rsidP="00F75B9D">
            <w:pPr>
              <w:autoSpaceDE w:val="0"/>
              <w:autoSpaceDN w:val="0"/>
              <w:adjustRightInd w:val="0"/>
              <w:jc w:val="both"/>
              <w:rPr>
                <w:sz w:val="28"/>
                <w:szCs w:val="28"/>
                <w:highlight w:val="yellow"/>
              </w:rPr>
            </w:pPr>
          </w:p>
          <w:p w:rsidR="00D9076E" w:rsidRPr="0074177E" w:rsidRDefault="00D9076E" w:rsidP="00F75B9D">
            <w:pPr>
              <w:autoSpaceDE w:val="0"/>
              <w:autoSpaceDN w:val="0"/>
              <w:adjustRightInd w:val="0"/>
              <w:jc w:val="both"/>
              <w:rPr>
                <w:sz w:val="28"/>
                <w:szCs w:val="28"/>
                <w:highlight w:val="yellow"/>
              </w:rPr>
            </w:pPr>
          </w:p>
          <w:p w:rsidR="00CF0B30" w:rsidRPr="0074177E" w:rsidRDefault="00CF0B30" w:rsidP="00047961">
            <w:pPr>
              <w:autoSpaceDE w:val="0"/>
              <w:autoSpaceDN w:val="0"/>
              <w:adjustRightInd w:val="0"/>
              <w:jc w:val="both"/>
              <w:rPr>
                <w:sz w:val="28"/>
                <w:szCs w:val="28"/>
                <w:highlight w:val="yellow"/>
              </w:rPr>
            </w:pPr>
            <w:r w:rsidRPr="0074177E">
              <w:rPr>
                <w:sz w:val="28"/>
                <w:szCs w:val="28"/>
                <w:highlight w:val="yellow"/>
              </w:rPr>
              <w:t xml:space="preserve">В случаях, предусмотренных </w:t>
            </w:r>
            <w:hyperlink r:id="rId12" w:history="1">
              <w:r w:rsidRPr="0074177E">
                <w:rPr>
                  <w:sz w:val="28"/>
                  <w:szCs w:val="28"/>
                  <w:highlight w:val="yellow"/>
                </w:rPr>
                <w:t>пунктами 1</w:t>
              </w:r>
            </w:hyperlink>
            <w:r w:rsidRPr="0074177E">
              <w:rPr>
                <w:sz w:val="28"/>
                <w:szCs w:val="28"/>
                <w:highlight w:val="yellow"/>
              </w:rPr>
              <w:t>-</w:t>
            </w:r>
            <w:hyperlink r:id="rId13" w:history="1">
              <w:r w:rsidRPr="0074177E">
                <w:rPr>
                  <w:sz w:val="28"/>
                  <w:szCs w:val="28"/>
                  <w:highlight w:val="yellow"/>
                </w:rPr>
                <w:t>3</w:t>
              </w:r>
            </w:hyperlink>
            <w:r w:rsidRPr="0074177E">
              <w:rPr>
                <w:sz w:val="28"/>
                <w:szCs w:val="28"/>
                <w:highlight w:val="yellow"/>
              </w:rPr>
              <w:t xml:space="preserve">, </w:t>
            </w:r>
            <w:r w:rsidR="00047961" w:rsidRPr="0074177E">
              <w:rPr>
                <w:sz w:val="28"/>
                <w:szCs w:val="28"/>
                <w:highlight w:val="yellow"/>
              </w:rPr>
              <w:t>6-</w:t>
            </w:r>
            <w:hyperlink r:id="rId14" w:history="1">
              <w:r w:rsidRPr="0074177E">
                <w:rPr>
                  <w:sz w:val="28"/>
                  <w:szCs w:val="28"/>
                  <w:highlight w:val="yellow"/>
                </w:rPr>
                <w:t>8</w:t>
              </w:r>
            </w:hyperlink>
            <w:r w:rsidRPr="0074177E">
              <w:rPr>
                <w:sz w:val="28"/>
                <w:szCs w:val="28"/>
                <w:highlight w:val="yellow"/>
              </w:rPr>
              <w:t xml:space="preserve">, </w:t>
            </w:r>
            <w:hyperlink r:id="rId15" w:history="1">
              <w:r w:rsidRPr="0074177E">
                <w:rPr>
                  <w:sz w:val="28"/>
                  <w:szCs w:val="28"/>
                  <w:highlight w:val="yellow"/>
                </w:rPr>
                <w:t>11</w:t>
              </w:r>
            </w:hyperlink>
            <w:r w:rsidRPr="0074177E">
              <w:rPr>
                <w:sz w:val="28"/>
                <w:szCs w:val="28"/>
                <w:highlight w:val="yellow"/>
              </w:rPr>
              <w:t>-</w:t>
            </w:r>
            <w:hyperlink r:id="rId16" w:history="1">
              <w:r w:rsidRPr="0074177E">
                <w:rPr>
                  <w:sz w:val="28"/>
                  <w:szCs w:val="28"/>
                  <w:highlight w:val="yellow"/>
                </w:rPr>
                <w:t>14</w:t>
              </w:r>
            </w:hyperlink>
            <w:r w:rsidRPr="0074177E">
              <w:rPr>
                <w:sz w:val="28"/>
                <w:szCs w:val="28"/>
                <w:highlight w:val="yellow"/>
              </w:rPr>
              <w:t xml:space="preserve">, </w:t>
            </w:r>
            <w:hyperlink r:id="rId17" w:history="1">
              <w:r w:rsidRPr="0074177E">
                <w:rPr>
                  <w:sz w:val="28"/>
                  <w:szCs w:val="28"/>
                  <w:highlight w:val="yellow"/>
                </w:rPr>
                <w:t>16</w:t>
              </w:r>
            </w:hyperlink>
            <w:r w:rsidRPr="0074177E">
              <w:rPr>
                <w:sz w:val="28"/>
                <w:szCs w:val="28"/>
                <w:highlight w:val="yellow"/>
              </w:rPr>
              <w:t>-</w:t>
            </w:r>
            <w:hyperlink r:id="rId18" w:history="1">
              <w:r w:rsidRPr="0074177E">
                <w:rPr>
                  <w:sz w:val="28"/>
                  <w:szCs w:val="28"/>
                  <w:highlight w:val="yellow"/>
                </w:rPr>
                <w:t>19 части 1</w:t>
              </w:r>
            </w:hyperlink>
            <w:r w:rsidRPr="0074177E">
              <w:rPr>
                <w:sz w:val="28"/>
                <w:szCs w:val="28"/>
                <w:highlight w:val="yellow"/>
              </w:rPr>
              <w:t xml:space="preserve"> статьи 93 Закона № 44-ФЗ.</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5.2</w:t>
            </w:r>
          </w:p>
        </w:tc>
        <w:tc>
          <w:tcPr>
            <w:tcW w:w="2518" w:type="dxa"/>
          </w:tcPr>
          <w:p w:rsidR="00CF0B30" w:rsidRPr="0074177E" w:rsidRDefault="00CF0B30" w:rsidP="002D4FD6">
            <w:pPr>
              <w:rPr>
                <w:sz w:val="28"/>
                <w:szCs w:val="28"/>
                <w:highlight w:val="yellow"/>
              </w:rPr>
            </w:pPr>
            <w:r w:rsidRPr="0074177E">
              <w:rPr>
                <w:sz w:val="28"/>
                <w:szCs w:val="28"/>
                <w:highlight w:val="yellow"/>
              </w:rPr>
              <w:t>Наличие в контракте обязательных условий, предусмотренных Законом № 44-ФЗ</w:t>
            </w:r>
          </w:p>
        </w:tc>
        <w:tc>
          <w:tcPr>
            <w:tcW w:w="3104" w:type="dxa"/>
          </w:tcPr>
          <w:p w:rsidR="00CF0B30" w:rsidRPr="0074177E" w:rsidRDefault="00CF0B30" w:rsidP="002D4FD6">
            <w:pPr>
              <w:rPr>
                <w:sz w:val="28"/>
                <w:szCs w:val="28"/>
                <w:highlight w:val="yellow"/>
              </w:rPr>
            </w:pPr>
            <w:r w:rsidRPr="0074177E">
              <w:rPr>
                <w:sz w:val="28"/>
                <w:szCs w:val="28"/>
                <w:highlight w:val="yellow"/>
              </w:rPr>
              <w:t>Статья 93 Закона № 44-ФЗ</w:t>
            </w:r>
          </w:p>
          <w:p w:rsidR="00CF0B30" w:rsidRPr="0074177E" w:rsidRDefault="00CF0B30" w:rsidP="002D4FD6">
            <w:pPr>
              <w:rPr>
                <w:sz w:val="28"/>
                <w:szCs w:val="28"/>
                <w:highlight w:val="yellow"/>
              </w:rPr>
            </w:pPr>
          </w:p>
        </w:tc>
        <w:tc>
          <w:tcPr>
            <w:tcW w:w="5956" w:type="dxa"/>
          </w:tcPr>
          <w:p w:rsidR="00CF0B30" w:rsidRPr="0074177E" w:rsidRDefault="00CF0B30" w:rsidP="00F75B9D">
            <w:pPr>
              <w:jc w:val="both"/>
              <w:rPr>
                <w:sz w:val="28"/>
                <w:szCs w:val="28"/>
                <w:highlight w:val="yellow"/>
              </w:rPr>
            </w:pPr>
            <w:r w:rsidRPr="0074177E">
              <w:rPr>
                <w:sz w:val="28"/>
                <w:szCs w:val="28"/>
                <w:highlight w:val="yellow"/>
              </w:rPr>
              <w:t>В контракте отсутствуют сведения о расчете и обосновании цены контракта</w:t>
            </w:r>
            <w:r w:rsidR="0039714D" w:rsidRPr="0074177E">
              <w:rPr>
                <w:sz w:val="28"/>
                <w:szCs w:val="28"/>
                <w:highlight w:val="yellow"/>
              </w:rPr>
              <w:t>, за исключением случаев, предусмотренных частью 3 статьи 93 Закона № 44-ФЗ</w:t>
            </w:r>
          </w:p>
          <w:p w:rsidR="00CF0B30" w:rsidRPr="0074177E" w:rsidRDefault="00CF0B30" w:rsidP="00F75B9D">
            <w:pPr>
              <w:jc w:val="both"/>
              <w:rPr>
                <w:sz w:val="28"/>
                <w:szCs w:val="28"/>
                <w:highlight w:val="yellow"/>
              </w:rPr>
            </w:pPr>
          </w:p>
          <w:p w:rsidR="00CF0B30" w:rsidRPr="0074177E" w:rsidRDefault="00CF0B30" w:rsidP="00F75B9D">
            <w:pPr>
              <w:ind w:firstLine="603"/>
              <w:jc w:val="both"/>
              <w:rPr>
                <w:sz w:val="28"/>
                <w:szCs w:val="28"/>
                <w:highlight w:val="yellow"/>
              </w:rPr>
            </w:pPr>
          </w:p>
        </w:tc>
        <w:tc>
          <w:tcPr>
            <w:tcW w:w="3669" w:type="dxa"/>
          </w:tcPr>
          <w:p w:rsidR="00CF0B30" w:rsidRPr="0074177E" w:rsidRDefault="00CF0B30" w:rsidP="00F75B9D">
            <w:pPr>
              <w:jc w:val="both"/>
              <w:rPr>
                <w:sz w:val="28"/>
                <w:szCs w:val="28"/>
                <w:highlight w:val="yellow"/>
              </w:rPr>
            </w:pPr>
            <w:r w:rsidRPr="0074177E">
              <w:rPr>
                <w:sz w:val="28"/>
                <w:szCs w:val="28"/>
                <w:highlight w:val="yellow"/>
              </w:rPr>
              <w:t>Завышение цены контракта (по сравнению со среднерыночной) при осуществлении закупки у единственного поставщика (заключение контракта с нарушением Закона № 44-ФЗ) необходимо квалифицировать как неэффективное использование бюджетных средств</w:t>
            </w:r>
          </w:p>
        </w:tc>
      </w:tr>
      <w:tr w:rsidR="00CF0B30" w:rsidRPr="0074177E" w:rsidTr="00F75B9D">
        <w:tc>
          <w:tcPr>
            <w:tcW w:w="16098" w:type="dxa"/>
            <w:gridSpan w:val="5"/>
          </w:tcPr>
          <w:p w:rsidR="00CF0B30" w:rsidRPr="0074177E" w:rsidRDefault="008D7A2A" w:rsidP="00F75B9D">
            <w:pPr>
              <w:jc w:val="center"/>
              <w:rPr>
                <w:sz w:val="28"/>
                <w:szCs w:val="28"/>
                <w:highlight w:val="yellow"/>
              </w:rPr>
            </w:pPr>
            <w:r w:rsidRPr="0074177E">
              <w:rPr>
                <w:sz w:val="28"/>
                <w:szCs w:val="28"/>
                <w:highlight w:val="yellow"/>
              </w:rPr>
              <w:t>6. </w:t>
            </w:r>
            <w:r w:rsidR="00CF0B30" w:rsidRPr="0074177E">
              <w:rPr>
                <w:sz w:val="28"/>
                <w:szCs w:val="28"/>
                <w:highlight w:val="yellow"/>
              </w:rPr>
              <w:t>Процедура закупки</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6.1</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наличие обеспечения заявок при проведении конкурсов и закрытых аукционов</w:t>
            </w:r>
          </w:p>
        </w:tc>
        <w:tc>
          <w:tcPr>
            <w:tcW w:w="3104" w:type="dxa"/>
          </w:tcPr>
          <w:p w:rsidR="00CF0B30" w:rsidRPr="0074177E" w:rsidRDefault="00CF0B30" w:rsidP="002D4FD6">
            <w:pPr>
              <w:rPr>
                <w:sz w:val="28"/>
                <w:szCs w:val="28"/>
                <w:highlight w:val="yellow"/>
              </w:rPr>
            </w:pPr>
            <w:r w:rsidRPr="0074177E">
              <w:rPr>
                <w:sz w:val="28"/>
                <w:szCs w:val="28"/>
                <w:highlight w:val="yellow"/>
              </w:rPr>
              <w:t xml:space="preserve">Статьи 44, 45 </w:t>
            </w:r>
          </w:p>
          <w:p w:rsidR="00CF0B30" w:rsidRPr="0074177E" w:rsidRDefault="00CF0B30" w:rsidP="002D4FD6">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Допуск участников закупок к участию в конкурсе и закрытом аукционе, не представивших обеспечение заявок.</w:t>
            </w:r>
          </w:p>
          <w:p w:rsidR="00CF0B30" w:rsidRPr="0074177E" w:rsidRDefault="00CF0B30" w:rsidP="00F75B9D">
            <w:pPr>
              <w:jc w:val="both"/>
              <w:rPr>
                <w:sz w:val="28"/>
                <w:szCs w:val="28"/>
                <w:highlight w:val="yellow"/>
              </w:rPr>
            </w:pPr>
          </w:p>
          <w:p w:rsidR="00CF0B30" w:rsidRPr="0074177E" w:rsidRDefault="00CF0B30" w:rsidP="008D7A2A">
            <w:pPr>
              <w:jc w:val="both"/>
              <w:rPr>
                <w:sz w:val="28"/>
                <w:szCs w:val="28"/>
                <w:highlight w:val="yellow"/>
              </w:rPr>
            </w:pPr>
            <w:r w:rsidRPr="0074177E">
              <w:rPr>
                <w:sz w:val="28"/>
                <w:szCs w:val="28"/>
                <w:highlight w:val="yellow"/>
              </w:rPr>
              <w:t>Размер, форма и содержание обеспечения заявки не соответствует установленным требованиям Закона № 44-ФЗ и документации о закупке</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6.2</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применение антидемпинговых мер при проведении конкурса и аукциона</w:t>
            </w:r>
          </w:p>
        </w:tc>
        <w:tc>
          <w:tcPr>
            <w:tcW w:w="3104" w:type="dxa"/>
          </w:tcPr>
          <w:p w:rsidR="00CF0B30" w:rsidRPr="0074177E" w:rsidRDefault="00CF0B30" w:rsidP="002D4FD6">
            <w:pPr>
              <w:rPr>
                <w:sz w:val="28"/>
                <w:szCs w:val="28"/>
                <w:highlight w:val="yellow"/>
              </w:rPr>
            </w:pPr>
            <w:r w:rsidRPr="0074177E">
              <w:rPr>
                <w:sz w:val="28"/>
                <w:szCs w:val="28"/>
                <w:highlight w:val="yellow"/>
              </w:rPr>
              <w:t xml:space="preserve">Статьи 37, 96 </w:t>
            </w:r>
          </w:p>
          <w:p w:rsidR="00CF0B30" w:rsidRPr="0074177E" w:rsidRDefault="00CF0B30" w:rsidP="002D4FD6">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t xml:space="preserve">Неприменение антидемпинговых мер к участникам конкурса и аукциона (в случаях, когда цена контракта, предложенная участником, на 25 % и </w:t>
            </w:r>
            <w:proofErr w:type="gramStart"/>
            <w:r w:rsidRPr="0074177E">
              <w:rPr>
                <w:sz w:val="28"/>
                <w:szCs w:val="28"/>
                <w:highlight w:val="yellow"/>
              </w:rPr>
              <w:t>более ниже</w:t>
            </w:r>
            <w:proofErr w:type="gramEnd"/>
            <w:r w:rsidRPr="0074177E">
              <w:rPr>
                <w:sz w:val="28"/>
                <w:szCs w:val="28"/>
                <w:highlight w:val="yellow"/>
              </w:rPr>
              <w:t xml:space="preserve"> начальной (максимальной) цены контракта)</w:t>
            </w:r>
          </w:p>
          <w:p w:rsidR="00CF0B30" w:rsidRPr="0074177E" w:rsidRDefault="00CF0B30" w:rsidP="00F75B9D">
            <w:pPr>
              <w:jc w:val="both"/>
              <w:rPr>
                <w:sz w:val="28"/>
                <w:szCs w:val="28"/>
                <w:highlight w:val="yellow"/>
              </w:rPr>
            </w:pPr>
          </w:p>
        </w:tc>
        <w:tc>
          <w:tcPr>
            <w:tcW w:w="3669" w:type="dxa"/>
          </w:tcPr>
          <w:p w:rsidR="00CF0B30" w:rsidRPr="0074177E" w:rsidRDefault="00CF0B30" w:rsidP="00F75B9D">
            <w:pPr>
              <w:jc w:val="both"/>
              <w:rPr>
                <w:sz w:val="28"/>
                <w:szCs w:val="28"/>
                <w:highlight w:val="yellow"/>
              </w:rPr>
            </w:pPr>
            <w:r w:rsidRPr="0074177E">
              <w:rPr>
                <w:sz w:val="28"/>
                <w:szCs w:val="28"/>
                <w:highlight w:val="yellow"/>
              </w:rPr>
              <w:t>Антидемпинговые меры: контракт заключается только после предоставления участником:</w:t>
            </w:r>
          </w:p>
          <w:p w:rsidR="00CF0B30" w:rsidRPr="0074177E" w:rsidRDefault="008D7A2A" w:rsidP="00F75B9D">
            <w:pPr>
              <w:autoSpaceDE w:val="0"/>
              <w:autoSpaceDN w:val="0"/>
              <w:adjustRightInd w:val="0"/>
              <w:ind w:firstLine="505"/>
              <w:jc w:val="both"/>
              <w:rPr>
                <w:sz w:val="28"/>
                <w:szCs w:val="28"/>
                <w:highlight w:val="yellow"/>
              </w:rPr>
            </w:pPr>
            <w:r w:rsidRPr="0074177E">
              <w:rPr>
                <w:sz w:val="28"/>
                <w:szCs w:val="28"/>
                <w:highlight w:val="yellow"/>
              </w:rPr>
              <w:t>1) </w:t>
            </w:r>
            <w:r w:rsidR="00CF0B30" w:rsidRPr="0074177E">
              <w:rPr>
                <w:sz w:val="28"/>
                <w:szCs w:val="28"/>
                <w:highlight w:val="yellow"/>
              </w:rPr>
              <w:t>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w:t>
            </w:r>
          </w:p>
          <w:p w:rsidR="00CF0B30" w:rsidRPr="0074177E" w:rsidRDefault="008D7A2A" w:rsidP="008D7A2A">
            <w:pPr>
              <w:tabs>
                <w:tab w:val="left" w:pos="806"/>
              </w:tabs>
              <w:autoSpaceDE w:val="0"/>
              <w:autoSpaceDN w:val="0"/>
              <w:adjustRightInd w:val="0"/>
              <w:ind w:firstLine="540"/>
              <w:rPr>
                <w:sz w:val="28"/>
                <w:szCs w:val="28"/>
                <w:highlight w:val="yellow"/>
              </w:rPr>
            </w:pPr>
            <w:r w:rsidRPr="0074177E">
              <w:rPr>
                <w:sz w:val="28"/>
                <w:szCs w:val="28"/>
                <w:highlight w:val="yellow"/>
              </w:rPr>
              <w:t>2) </w:t>
            </w:r>
            <w:r w:rsidR="00CF0B30" w:rsidRPr="0074177E">
              <w:rPr>
                <w:sz w:val="28"/>
                <w:szCs w:val="28"/>
                <w:highlight w:val="yellow"/>
              </w:rPr>
              <w:t xml:space="preserve">информации, подтверждающей добросовестность участника (в случае, когда начальная </w:t>
            </w:r>
            <w:r w:rsidR="00CF0B30" w:rsidRPr="0074177E">
              <w:rPr>
                <w:sz w:val="28"/>
                <w:szCs w:val="28"/>
                <w:highlight w:val="yellow"/>
              </w:rPr>
              <w:lastRenderedPageBreak/>
              <w:t>(максимальная) цена контракта составляет 15 млн. рублей и менее)</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6.3</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Проверить и оценить обоснованность допуска (отказа в допуске) участников закупки, отстранение участника закупки от участия в определении поставщика (подрядчика, исполнителя) или отказ от заключения контракта, в том числе проанализировать поступление жалоб от </w:t>
            </w:r>
            <w:r w:rsidRPr="0074177E">
              <w:rPr>
                <w:sz w:val="28"/>
                <w:szCs w:val="28"/>
                <w:highlight w:val="yellow"/>
              </w:rPr>
              <w:lastRenderedPageBreak/>
              <w:t>участников закупки</w:t>
            </w:r>
          </w:p>
        </w:tc>
        <w:tc>
          <w:tcPr>
            <w:tcW w:w="3104" w:type="dxa"/>
          </w:tcPr>
          <w:p w:rsidR="00CF0B30" w:rsidRPr="0074177E" w:rsidRDefault="00CF0B30" w:rsidP="002D4FD6">
            <w:pPr>
              <w:rPr>
                <w:sz w:val="28"/>
                <w:szCs w:val="28"/>
                <w:highlight w:val="yellow"/>
              </w:rPr>
            </w:pPr>
            <w:r w:rsidRPr="0074177E">
              <w:rPr>
                <w:sz w:val="28"/>
                <w:szCs w:val="28"/>
                <w:highlight w:val="yellow"/>
              </w:rPr>
              <w:lastRenderedPageBreak/>
              <w:t>Статьи 31, 53, 67, 69</w:t>
            </w:r>
            <w:r w:rsidR="00BF44EE" w:rsidRPr="0074177E">
              <w:rPr>
                <w:sz w:val="28"/>
                <w:szCs w:val="28"/>
                <w:highlight w:val="yellow"/>
              </w:rPr>
              <w:t>,</w:t>
            </w:r>
            <w:r w:rsidRPr="0074177E">
              <w:rPr>
                <w:sz w:val="28"/>
                <w:szCs w:val="28"/>
                <w:highlight w:val="yellow"/>
              </w:rPr>
              <w:t xml:space="preserve"> 78, 83 </w:t>
            </w:r>
          </w:p>
          <w:p w:rsidR="00CF0B30" w:rsidRPr="0074177E" w:rsidRDefault="00CF0B30" w:rsidP="002D4FD6">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Допуск (отклонение, отстранение) участника закупки с нарушением требований и условий, установленных в извещении и документации о закупке.</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 xml:space="preserve">Отказ заказчика от заключения контракта с участником закупки с нарушением требований, </w:t>
            </w:r>
            <w:r w:rsidRPr="0074177E">
              <w:rPr>
                <w:sz w:val="28"/>
                <w:szCs w:val="28"/>
                <w:highlight w:val="yellow"/>
              </w:rPr>
              <w:lastRenderedPageBreak/>
              <w:t>установленных в Законе № 44-ФЗ</w:t>
            </w:r>
          </w:p>
        </w:tc>
        <w:tc>
          <w:tcPr>
            <w:tcW w:w="3669" w:type="dxa"/>
          </w:tcPr>
          <w:p w:rsidR="00CF0B30" w:rsidRPr="0074177E" w:rsidRDefault="00CF0B30" w:rsidP="00F75B9D">
            <w:pPr>
              <w:jc w:val="both"/>
              <w:rPr>
                <w:sz w:val="28"/>
                <w:szCs w:val="28"/>
                <w:highlight w:val="yellow"/>
              </w:rPr>
            </w:pPr>
            <w:r w:rsidRPr="0074177E">
              <w:rPr>
                <w:sz w:val="28"/>
                <w:szCs w:val="28"/>
                <w:highlight w:val="yellow"/>
              </w:rPr>
              <w:lastRenderedPageBreak/>
              <w:t>Необходимо проанализировать статистику поданных и допущенных заявок на участие в закупке. В случае</w:t>
            </w:r>
            <w:proofErr w:type="gramStart"/>
            <w:r w:rsidRPr="0074177E">
              <w:rPr>
                <w:sz w:val="28"/>
                <w:szCs w:val="28"/>
                <w:highlight w:val="yellow"/>
              </w:rPr>
              <w:t>,</w:t>
            </w:r>
            <w:proofErr w:type="gramEnd"/>
            <w:r w:rsidRPr="0074177E">
              <w:rPr>
                <w:sz w:val="28"/>
                <w:szCs w:val="28"/>
                <w:highlight w:val="yellow"/>
              </w:rPr>
              <w:t xml:space="preserve">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части наличия требований, сформированных под конкретный товар (работу, услугу) или под конкретного поставщика (подрядчика, исполнителя)</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6.4</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w:t>
            </w:r>
          </w:p>
        </w:tc>
        <w:tc>
          <w:tcPr>
            <w:tcW w:w="3104" w:type="dxa"/>
          </w:tcPr>
          <w:p w:rsidR="00CF0B30" w:rsidRPr="0074177E" w:rsidRDefault="00CF0B30" w:rsidP="002D4FD6">
            <w:pPr>
              <w:rPr>
                <w:sz w:val="28"/>
                <w:szCs w:val="28"/>
                <w:highlight w:val="yellow"/>
              </w:rPr>
            </w:pPr>
            <w:r w:rsidRPr="0074177E">
              <w:rPr>
                <w:sz w:val="28"/>
                <w:szCs w:val="28"/>
                <w:highlight w:val="yellow"/>
              </w:rPr>
              <w:t xml:space="preserve">Статьи 32, 53, 83 </w:t>
            </w:r>
          </w:p>
          <w:p w:rsidR="00CF0B30" w:rsidRPr="0074177E" w:rsidRDefault="00CF0B30" w:rsidP="00066B62">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Применяются не установленные документацией о закупке критерии оценки заявок участников закупки и величины их значимости.</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Не соблюден порядок оценки заявок участников закупки, предусмотренный документацией о закупке</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6.5</w:t>
            </w:r>
          </w:p>
        </w:tc>
        <w:tc>
          <w:tcPr>
            <w:tcW w:w="2518" w:type="dxa"/>
          </w:tcPr>
          <w:p w:rsidR="00CF0B30" w:rsidRPr="0074177E" w:rsidRDefault="00CF0B30" w:rsidP="00BF44EE">
            <w:pPr>
              <w:rPr>
                <w:sz w:val="28"/>
                <w:szCs w:val="28"/>
                <w:highlight w:val="yellow"/>
              </w:rPr>
            </w:pPr>
            <w:r w:rsidRPr="0074177E">
              <w:rPr>
                <w:sz w:val="28"/>
                <w:szCs w:val="28"/>
                <w:highlight w:val="yellow"/>
              </w:rPr>
              <w:t>Проверить протоколы, составленны</w:t>
            </w:r>
            <w:r w:rsidR="00BF44EE" w:rsidRPr="0074177E">
              <w:rPr>
                <w:sz w:val="28"/>
                <w:szCs w:val="28"/>
                <w:highlight w:val="yellow"/>
              </w:rPr>
              <w:t>е</w:t>
            </w:r>
            <w:r w:rsidRPr="0074177E">
              <w:rPr>
                <w:sz w:val="28"/>
                <w:szCs w:val="28"/>
                <w:highlight w:val="yellow"/>
              </w:rPr>
              <w:t xml:space="preserve"> в ходе осуществления закупок, включая их наличие, требования к </w:t>
            </w:r>
            <w:r w:rsidRPr="0074177E">
              <w:rPr>
                <w:sz w:val="28"/>
                <w:szCs w:val="28"/>
                <w:highlight w:val="yellow"/>
              </w:rPr>
              <w:lastRenderedPageBreak/>
              <w:t>содержанию и размещению</w:t>
            </w:r>
          </w:p>
        </w:tc>
        <w:tc>
          <w:tcPr>
            <w:tcW w:w="3104" w:type="dxa"/>
          </w:tcPr>
          <w:p w:rsidR="00CF0B30" w:rsidRPr="0074177E" w:rsidRDefault="00CF0B30" w:rsidP="00D56F8B">
            <w:pPr>
              <w:rPr>
                <w:sz w:val="28"/>
                <w:szCs w:val="28"/>
                <w:highlight w:val="yellow"/>
              </w:rPr>
            </w:pPr>
            <w:r w:rsidRPr="0074177E">
              <w:rPr>
                <w:sz w:val="28"/>
                <w:szCs w:val="28"/>
                <w:highlight w:val="yellow"/>
              </w:rPr>
              <w:lastRenderedPageBreak/>
              <w:t>Статьи 52, 53, 67, 68, 69, 78, 81, 82, 83, 85, 89, 90 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Отсутствуют протоколы закупок.</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Содержание протоколов не соответствуют установленным требованиям.</w:t>
            </w:r>
          </w:p>
          <w:p w:rsidR="00CF0B30" w:rsidRPr="0074177E" w:rsidRDefault="00CF0B30" w:rsidP="00F75B9D">
            <w:pPr>
              <w:jc w:val="both"/>
              <w:rPr>
                <w:sz w:val="28"/>
                <w:szCs w:val="28"/>
                <w:highlight w:val="yellow"/>
              </w:rPr>
            </w:pPr>
            <w:r w:rsidRPr="0074177E">
              <w:rPr>
                <w:sz w:val="28"/>
                <w:szCs w:val="28"/>
                <w:highlight w:val="yellow"/>
              </w:rP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Протоколы не размещены в единой информационной системе</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16098" w:type="dxa"/>
            <w:gridSpan w:val="5"/>
          </w:tcPr>
          <w:p w:rsidR="00CF0B30" w:rsidRPr="0074177E" w:rsidRDefault="008D7A2A" w:rsidP="001335B8">
            <w:pPr>
              <w:jc w:val="center"/>
              <w:rPr>
                <w:sz w:val="28"/>
                <w:szCs w:val="28"/>
                <w:highlight w:val="yellow"/>
              </w:rPr>
            </w:pPr>
            <w:r w:rsidRPr="0074177E">
              <w:rPr>
                <w:sz w:val="28"/>
                <w:szCs w:val="28"/>
                <w:highlight w:val="yellow"/>
              </w:rPr>
              <w:lastRenderedPageBreak/>
              <w:t>7. </w:t>
            </w:r>
            <w:r w:rsidR="00CF0B30" w:rsidRPr="0074177E">
              <w:rPr>
                <w:sz w:val="28"/>
                <w:szCs w:val="28"/>
                <w:highlight w:val="yellow"/>
              </w:rPr>
              <w:t xml:space="preserve">Исполнение </w:t>
            </w:r>
            <w:r w:rsidR="001335B8" w:rsidRPr="0074177E">
              <w:rPr>
                <w:sz w:val="28"/>
                <w:szCs w:val="28"/>
                <w:highlight w:val="yellow"/>
              </w:rPr>
              <w:t>муниципального</w:t>
            </w:r>
            <w:r w:rsidR="00CF0B30" w:rsidRPr="0074177E">
              <w:rPr>
                <w:sz w:val="28"/>
                <w:szCs w:val="28"/>
                <w:highlight w:val="yellow"/>
              </w:rPr>
              <w:t xml:space="preserve"> контракта</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7.1</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Проверить и оценить законность внесения изменений в контракт </w:t>
            </w:r>
          </w:p>
        </w:tc>
        <w:tc>
          <w:tcPr>
            <w:tcW w:w="3104" w:type="dxa"/>
          </w:tcPr>
          <w:p w:rsidR="00CF0B30" w:rsidRPr="0074177E" w:rsidRDefault="00CF0B30" w:rsidP="002D4FD6">
            <w:pPr>
              <w:rPr>
                <w:sz w:val="28"/>
                <w:szCs w:val="28"/>
                <w:highlight w:val="yellow"/>
              </w:rPr>
            </w:pPr>
            <w:r w:rsidRPr="0074177E">
              <w:rPr>
                <w:sz w:val="28"/>
                <w:szCs w:val="28"/>
                <w:highlight w:val="yellow"/>
              </w:rPr>
              <w:t xml:space="preserve">Статьи 34, 95 </w:t>
            </w:r>
          </w:p>
          <w:p w:rsidR="00CF0B30" w:rsidRPr="0074177E" w:rsidRDefault="00CF0B30" w:rsidP="00066B62">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Дополнительное соглашение к контракту заключено незаконно:</w:t>
            </w:r>
          </w:p>
          <w:p w:rsidR="00CF0B30" w:rsidRPr="0074177E" w:rsidRDefault="00CF0B30" w:rsidP="00F75B9D">
            <w:pPr>
              <w:ind w:firstLine="634"/>
              <w:jc w:val="both"/>
              <w:rPr>
                <w:sz w:val="28"/>
                <w:szCs w:val="28"/>
                <w:highlight w:val="yellow"/>
              </w:rPr>
            </w:pPr>
            <w:r w:rsidRPr="0074177E">
              <w:rPr>
                <w:sz w:val="28"/>
                <w:szCs w:val="28"/>
                <w:highlight w:val="yellow"/>
              </w:rPr>
              <w:t xml:space="preserve">1) изменение существенных условий при исполнении контракта, не предусмотренных Законом №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 </w:t>
            </w:r>
          </w:p>
          <w:p w:rsidR="00CF0B30" w:rsidRPr="0074177E" w:rsidRDefault="00CF0B30" w:rsidP="00F75B9D">
            <w:pPr>
              <w:ind w:firstLine="603"/>
              <w:jc w:val="both"/>
              <w:rPr>
                <w:sz w:val="28"/>
                <w:szCs w:val="28"/>
                <w:highlight w:val="yellow"/>
              </w:rPr>
            </w:pPr>
            <w:r w:rsidRPr="0074177E">
              <w:rPr>
                <w:sz w:val="28"/>
                <w:szCs w:val="28"/>
                <w:highlight w:val="yellow"/>
              </w:rPr>
              <w:t>2) изменение объема закупки в случае,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w:t>
            </w:r>
          </w:p>
          <w:p w:rsidR="00CF0B30" w:rsidRPr="0074177E" w:rsidRDefault="00CF0B30" w:rsidP="00F75B9D">
            <w:pPr>
              <w:ind w:firstLine="603"/>
              <w:jc w:val="both"/>
              <w:rPr>
                <w:sz w:val="28"/>
                <w:szCs w:val="28"/>
                <w:highlight w:val="yellow"/>
              </w:rPr>
            </w:pPr>
            <w:r w:rsidRPr="0074177E">
              <w:rPr>
                <w:sz w:val="28"/>
                <w:szCs w:val="28"/>
                <w:highlight w:val="yellow"/>
              </w:rPr>
              <w:t xml:space="preserve">3) изменение объема закупки в случае,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w:t>
            </w:r>
            <w:r w:rsidRPr="0074177E">
              <w:rPr>
                <w:sz w:val="28"/>
                <w:szCs w:val="28"/>
                <w:highlight w:val="yellow"/>
              </w:rPr>
              <w:lastRenderedPageBreak/>
              <w:t>10 %</w:t>
            </w:r>
          </w:p>
        </w:tc>
        <w:tc>
          <w:tcPr>
            <w:tcW w:w="3669" w:type="dxa"/>
          </w:tcPr>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Необходимо оценивать каждый случай заключения дополнительных соглашений к контрактам на соответствие Закону № 44-ЗФ, при этом важно анализировать как обоснованность изменения цены контракта, так и изменений других существенных условий контракта (по предмету, количеству, объему, срокам, порядку оплаты).</w:t>
            </w:r>
          </w:p>
          <w:p w:rsidR="00CF0B30" w:rsidRPr="0074177E" w:rsidRDefault="00CF0B30" w:rsidP="00F75B9D">
            <w:pPr>
              <w:jc w:val="both"/>
              <w:rPr>
                <w:sz w:val="28"/>
                <w:szCs w:val="28"/>
                <w:highlight w:val="yellow"/>
              </w:rPr>
            </w:pPr>
            <w:r w:rsidRPr="0074177E">
              <w:rPr>
                <w:sz w:val="28"/>
                <w:szCs w:val="28"/>
                <w:highlight w:val="yellow"/>
              </w:rPr>
              <w:t xml:space="preserve">В случае, когда дополнительным соглашением изменяются такие существенные </w:t>
            </w:r>
            <w:r w:rsidRPr="0074177E">
              <w:rPr>
                <w:sz w:val="28"/>
                <w:szCs w:val="28"/>
                <w:highlight w:val="yellow"/>
              </w:rPr>
              <w:lastRenderedPageBreak/>
              <w:t>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7.2</w:t>
            </w:r>
          </w:p>
        </w:tc>
        <w:tc>
          <w:tcPr>
            <w:tcW w:w="2518" w:type="dxa"/>
          </w:tcPr>
          <w:p w:rsidR="00CF0B30" w:rsidRPr="0074177E" w:rsidRDefault="00CF0B30" w:rsidP="002D4FD6">
            <w:pPr>
              <w:rPr>
                <w:sz w:val="28"/>
                <w:szCs w:val="28"/>
                <w:highlight w:val="yellow"/>
              </w:rPr>
            </w:pPr>
            <w:r w:rsidRPr="0074177E">
              <w:rPr>
                <w:sz w:val="28"/>
                <w:szCs w:val="28"/>
                <w:highlight w:val="yellow"/>
              </w:rPr>
              <w:t>Проверить и оценить порядок расторжения контракта</w:t>
            </w:r>
          </w:p>
        </w:tc>
        <w:tc>
          <w:tcPr>
            <w:tcW w:w="3104" w:type="dxa"/>
          </w:tcPr>
          <w:p w:rsidR="00CF0B30" w:rsidRPr="0074177E" w:rsidRDefault="00CF0B30" w:rsidP="002D4FD6">
            <w:pPr>
              <w:rPr>
                <w:sz w:val="28"/>
                <w:szCs w:val="28"/>
                <w:highlight w:val="yellow"/>
              </w:rPr>
            </w:pPr>
            <w:r w:rsidRPr="0074177E">
              <w:rPr>
                <w:sz w:val="28"/>
                <w:szCs w:val="28"/>
                <w:highlight w:val="yellow"/>
              </w:rPr>
              <w:t xml:space="preserve">Статьи 34, 95 </w:t>
            </w:r>
          </w:p>
          <w:p w:rsidR="00CF0B30" w:rsidRPr="0074177E" w:rsidRDefault="00CF0B30" w:rsidP="002D4FD6">
            <w:pPr>
              <w:rPr>
                <w:sz w:val="28"/>
                <w:szCs w:val="28"/>
                <w:highlight w:val="yellow"/>
              </w:rPr>
            </w:pPr>
            <w:r w:rsidRPr="0074177E">
              <w:rPr>
                <w:sz w:val="28"/>
                <w:szCs w:val="28"/>
                <w:highlight w:val="yellow"/>
              </w:rPr>
              <w:t>Закона № 44-ФЗ,</w:t>
            </w:r>
          </w:p>
          <w:p w:rsidR="00CF0B30" w:rsidRPr="0074177E" w:rsidRDefault="00CF0B30" w:rsidP="002D4FD6">
            <w:pPr>
              <w:rPr>
                <w:sz w:val="28"/>
                <w:szCs w:val="28"/>
                <w:highlight w:val="yellow"/>
              </w:rPr>
            </w:pPr>
            <w:r w:rsidRPr="0074177E">
              <w:rPr>
                <w:sz w:val="28"/>
                <w:szCs w:val="28"/>
                <w:highlight w:val="yellow"/>
              </w:rPr>
              <w:t>статьи 310, 523, 782 Гражданского кодекса Российской Федерации</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Контракт расторгнут незаконно.</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A759DD">
            <w:pPr>
              <w:jc w:val="both"/>
              <w:rPr>
                <w:sz w:val="28"/>
                <w:szCs w:val="28"/>
                <w:highlight w:val="yellow"/>
              </w:rPr>
            </w:pPr>
            <w:r w:rsidRPr="0074177E">
              <w:rPr>
                <w:sz w:val="28"/>
                <w:szCs w:val="28"/>
                <w:highlight w:val="yellow"/>
              </w:rPr>
              <w:t>Не соблюден порядок одностороннего расторжения контракта, предусмо</w:t>
            </w:r>
            <w:r w:rsidR="00A759DD" w:rsidRPr="0074177E">
              <w:rPr>
                <w:sz w:val="28"/>
                <w:szCs w:val="28"/>
                <w:highlight w:val="yellow"/>
              </w:rPr>
              <w:t xml:space="preserve">тренный статьей 95 Закона </w:t>
            </w:r>
            <w:r w:rsidRPr="0074177E">
              <w:rPr>
                <w:sz w:val="28"/>
                <w:szCs w:val="28"/>
                <w:highlight w:val="yellow"/>
              </w:rPr>
              <w:t>№ 44-ФЗ</w:t>
            </w:r>
          </w:p>
        </w:tc>
        <w:tc>
          <w:tcPr>
            <w:tcW w:w="3669" w:type="dxa"/>
          </w:tcPr>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t>Заказчик вправе принять решение об одностороннем отказе от исполнения контракта при условии, если это было предусмотрено контрактом</w:t>
            </w:r>
          </w:p>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7.3</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Проверить наличие экспертизы </w:t>
            </w:r>
            <w:r w:rsidRPr="0074177E">
              <w:rPr>
                <w:sz w:val="28"/>
                <w:szCs w:val="28"/>
                <w:highlight w:val="yellow"/>
              </w:rPr>
              <w:lastRenderedPageBreak/>
              <w:t>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w:t>
            </w:r>
          </w:p>
        </w:tc>
        <w:tc>
          <w:tcPr>
            <w:tcW w:w="3104" w:type="dxa"/>
          </w:tcPr>
          <w:p w:rsidR="00CF0B30" w:rsidRPr="0074177E" w:rsidRDefault="00CF0B30" w:rsidP="00066B62">
            <w:pPr>
              <w:rPr>
                <w:sz w:val="28"/>
                <w:szCs w:val="28"/>
                <w:highlight w:val="yellow"/>
              </w:rPr>
            </w:pPr>
            <w:r w:rsidRPr="0074177E">
              <w:rPr>
                <w:sz w:val="28"/>
                <w:szCs w:val="28"/>
                <w:highlight w:val="yellow"/>
              </w:rPr>
              <w:lastRenderedPageBreak/>
              <w:t>Статья 94 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Отсутствует экспертиза результатов, предусмотренных контрактом.</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roofErr w:type="spellStart"/>
            <w:r w:rsidRPr="0074177E">
              <w:rPr>
                <w:sz w:val="28"/>
                <w:szCs w:val="28"/>
                <w:highlight w:val="yellow"/>
              </w:rPr>
              <w:lastRenderedPageBreak/>
              <w:t>Непривлечение</w:t>
            </w:r>
            <w:proofErr w:type="spellEnd"/>
            <w:r w:rsidRPr="0074177E">
              <w:rPr>
                <w:sz w:val="28"/>
                <w:szCs w:val="28"/>
                <w:highlight w:val="yellow"/>
              </w:rPr>
              <w:t xml:space="preserve"> экспертов, экспертных организаций при закупке у единственного поставщика (подрядчика, исполнителя).</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w:t>
            </w:r>
          </w:p>
          <w:p w:rsidR="00CF0B30" w:rsidRPr="0074177E" w:rsidRDefault="00CF0B30" w:rsidP="00F75B9D">
            <w:pPr>
              <w:jc w:val="both"/>
              <w:rPr>
                <w:sz w:val="28"/>
                <w:szCs w:val="28"/>
                <w:highlight w:val="yellow"/>
              </w:rPr>
            </w:pPr>
          </w:p>
          <w:p w:rsidR="00C81423" w:rsidRPr="0074177E" w:rsidRDefault="00CF0B30" w:rsidP="00C81423">
            <w:pPr>
              <w:jc w:val="both"/>
              <w:rPr>
                <w:sz w:val="28"/>
                <w:szCs w:val="28"/>
                <w:highlight w:val="yellow"/>
              </w:rPr>
            </w:pPr>
            <w:r w:rsidRPr="0074177E">
              <w:rPr>
                <w:sz w:val="28"/>
                <w:szCs w:val="28"/>
                <w:highlight w:val="yellow"/>
              </w:rPr>
              <w:t>Отсутствуют документы о приемке поставленного товара, выполненной работы или оказанной услуги.</w:t>
            </w:r>
          </w:p>
          <w:p w:rsidR="00C81423" w:rsidRPr="0074177E" w:rsidRDefault="00C81423" w:rsidP="00C81423">
            <w:pPr>
              <w:jc w:val="both"/>
              <w:rPr>
                <w:sz w:val="28"/>
                <w:szCs w:val="28"/>
                <w:highlight w:val="yellow"/>
              </w:rPr>
            </w:pPr>
            <w:r w:rsidRPr="0074177E">
              <w:rPr>
                <w:sz w:val="28"/>
                <w:szCs w:val="28"/>
                <w:highlight w:val="yellow"/>
              </w:rPr>
              <w:t xml:space="preserve">Приемка выполненных работ, оказанных услуг произведена без </w:t>
            </w:r>
            <w:r w:rsidR="00973664" w:rsidRPr="0074177E">
              <w:rPr>
                <w:sz w:val="28"/>
                <w:szCs w:val="28"/>
                <w:highlight w:val="yellow"/>
              </w:rPr>
              <w:t>проверки</w:t>
            </w:r>
            <w:r w:rsidR="003E70F1" w:rsidRPr="0074177E">
              <w:rPr>
                <w:sz w:val="28"/>
                <w:szCs w:val="28"/>
                <w:highlight w:val="yellow"/>
              </w:rPr>
              <w:t xml:space="preserve"> качества и количества</w:t>
            </w:r>
            <w:r w:rsidR="00973664" w:rsidRPr="0074177E">
              <w:rPr>
                <w:sz w:val="28"/>
                <w:szCs w:val="28"/>
                <w:highlight w:val="yellow"/>
              </w:rPr>
              <w:t xml:space="preserve"> </w:t>
            </w:r>
            <w:r w:rsidRPr="0074177E">
              <w:rPr>
                <w:sz w:val="28"/>
                <w:szCs w:val="28"/>
                <w:highlight w:val="yellow"/>
              </w:rPr>
              <w:t>материалов, используемых при выполнении работ, оказании услуг, на соответствие условиям, предусмотренным контрактом и технической документацией (соответствие качественных, технических и функциональных характеристик).</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Отсутствует отчет об исполнении контракта (отдельного этапа контракта).</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Отчет об исполнении контракта (отдельного этапа контракта) отсутствует в единой информационной системе</w:t>
            </w:r>
          </w:p>
        </w:tc>
        <w:tc>
          <w:tcPr>
            <w:tcW w:w="3669" w:type="dxa"/>
          </w:tcPr>
          <w:p w:rsidR="00CF0B30" w:rsidRPr="0074177E" w:rsidRDefault="00CF0B30" w:rsidP="00F75B9D">
            <w:pPr>
              <w:jc w:val="both"/>
              <w:rPr>
                <w:sz w:val="28"/>
                <w:szCs w:val="28"/>
                <w:highlight w:val="yellow"/>
              </w:rPr>
            </w:pPr>
            <w:r w:rsidRPr="0074177E">
              <w:rPr>
                <w:sz w:val="28"/>
                <w:szCs w:val="28"/>
                <w:highlight w:val="yellow"/>
              </w:rPr>
              <w:lastRenderedPageBreak/>
              <w:t xml:space="preserve">Может проводиться как силами заказчика, так и с привлечением на основе </w:t>
            </w:r>
            <w:r w:rsidRPr="0074177E">
              <w:rPr>
                <w:sz w:val="28"/>
                <w:szCs w:val="28"/>
                <w:highlight w:val="yellow"/>
              </w:rPr>
              <w:lastRenderedPageBreak/>
              <w:t>контракта экспертов, экспертных организаций.</w:t>
            </w:r>
          </w:p>
          <w:p w:rsidR="00CF0B30" w:rsidRPr="0074177E" w:rsidRDefault="00CF0B30" w:rsidP="00F75B9D">
            <w:pPr>
              <w:jc w:val="both"/>
              <w:rPr>
                <w:sz w:val="28"/>
                <w:szCs w:val="28"/>
                <w:highlight w:val="yellow"/>
              </w:rPr>
            </w:pPr>
          </w:p>
          <w:p w:rsidR="00CF0B30" w:rsidRPr="0074177E" w:rsidRDefault="00CF0B30" w:rsidP="00F75B9D">
            <w:pPr>
              <w:autoSpaceDE w:val="0"/>
              <w:autoSpaceDN w:val="0"/>
              <w:adjustRightInd w:val="0"/>
              <w:jc w:val="both"/>
              <w:rPr>
                <w:sz w:val="28"/>
                <w:szCs w:val="28"/>
                <w:highlight w:val="yellow"/>
              </w:rPr>
            </w:pPr>
            <w:r w:rsidRPr="0074177E">
              <w:rPr>
                <w:sz w:val="28"/>
                <w:szCs w:val="28"/>
                <w:highlight w:val="yellow"/>
              </w:rPr>
              <w:t>За исключением случа</w:t>
            </w:r>
            <w:r w:rsidR="00A759DD" w:rsidRPr="0074177E">
              <w:rPr>
                <w:sz w:val="28"/>
                <w:szCs w:val="28"/>
                <w:highlight w:val="yellow"/>
              </w:rPr>
              <w:t xml:space="preserve">ев, </w:t>
            </w:r>
            <w:hyperlink r:id="rId19" w:history="1">
              <w:r w:rsidR="007325E2" w:rsidRPr="0074177E">
                <w:rPr>
                  <w:sz w:val="28"/>
                  <w:szCs w:val="28"/>
                  <w:highlight w:val="yellow"/>
                </w:rPr>
                <w:t>оговоренных</w:t>
              </w:r>
              <w:r w:rsidRPr="0074177E">
                <w:rPr>
                  <w:sz w:val="28"/>
                  <w:szCs w:val="28"/>
                  <w:highlight w:val="yellow"/>
                </w:rPr>
                <w:t xml:space="preserve"> част</w:t>
              </w:r>
              <w:r w:rsidR="007325E2" w:rsidRPr="0074177E">
                <w:rPr>
                  <w:sz w:val="28"/>
                  <w:szCs w:val="28"/>
                  <w:highlight w:val="yellow"/>
                </w:rPr>
                <w:t>ью</w:t>
              </w:r>
              <w:r w:rsidRPr="0074177E">
                <w:rPr>
                  <w:sz w:val="28"/>
                  <w:szCs w:val="28"/>
                  <w:highlight w:val="yellow"/>
                </w:rPr>
                <w:t xml:space="preserve"> </w:t>
              </w:r>
              <w:r w:rsidR="007325E2" w:rsidRPr="0074177E">
                <w:rPr>
                  <w:sz w:val="28"/>
                  <w:szCs w:val="28"/>
                  <w:highlight w:val="yellow"/>
                </w:rPr>
                <w:t>4</w:t>
              </w:r>
              <w:r w:rsidRPr="0074177E">
                <w:rPr>
                  <w:sz w:val="28"/>
                  <w:szCs w:val="28"/>
                  <w:highlight w:val="yellow"/>
                </w:rPr>
                <w:t xml:space="preserve"> статьи 9</w:t>
              </w:r>
            </w:hyperlink>
            <w:r w:rsidR="007325E2" w:rsidRPr="0074177E">
              <w:rPr>
                <w:sz w:val="28"/>
                <w:szCs w:val="28"/>
                <w:highlight w:val="yellow"/>
              </w:rPr>
              <w:t>4</w:t>
            </w:r>
            <w:r w:rsidRPr="0074177E">
              <w:rPr>
                <w:sz w:val="28"/>
                <w:szCs w:val="28"/>
                <w:highlight w:val="yellow"/>
              </w:rPr>
              <w:t xml:space="preserve"> Закона № 44-ФЗ.</w:t>
            </w:r>
          </w:p>
          <w:p w:rsidR="00CF0B30" w:rsidRPr="0074177E" w:rsidRDefault="00CF0B30" w:rsidP="00F75B9D">
            <w:pPr>
              <w:autoSpaceDE w:val="0"/>
              <w:autoSpaceDN w:val="0"/>
              <w:adjustRightInd w:val="0"/>
              <w:jc w:val="both"/>
              <w:rPr>
                <w:sz w:val="28"/>
                <w:szCs w:val="28"/>
                <w:highlight w:val="yellow"/>
              </w:rPr>
            </w:pPr>
          </w:p>
          <w:p w:rsidR="007325E2" w:rsidRPr="0074177E" w:rsidRDefault="007325E2" w:rsidP="00F75B9D">
            <w:pPr>
              <w:autoSpaceDE w:val="0"/>
              <w:autoSpaceDN w:val="0"/>
              <w:adjustRightInd w:val="0"/>
              <w:jc w:val="both"/>
              <w:rPr>
                <w:sz w:val="28"/>
                <w:szCs w:val="28"/>
                <w:highlight w:val="yellow"/>
              </w:rPr>
            </w:pPr>
          </w:p>
          <w:p w:rsidR="007325E2" w:rsidRPr="0074177E" w:rsidRDefault="007325E2" w:rsidP="00F75B9D">
            <w:pPr>
              <w:autoSpaceDE w:val="0"/>
              <w:autoSpaceDN w:val="0"/>
              <w:adjustRightInd w:val="0"/>
              <w:jc w:val="both"/>
              <w:rPr>
                <w:sz w:val="28"/>
                <w:szCs w:val="28"/>
                <w:highlight w:val="yellow"/>
              </w:rPr>
            </w:pPr>
          </w:p>
          <w:p w:rsidR="00CF0B30" w:rsidRPr="0074177E" w:rsidRDefault="00CF0B30" w:rsidP="00F75B9D">
            <w:pPr>
              <w:jc w:val="both"/>
              <w:rPr>
                <w:sz w:val="28"/>
                <w:szCs w:val="28"/>
                <w:highlight w:val="yellow"/>
              </w:rPr>
            </w:pPr>
            <w:r w:rsidRPr="0074177E">
              <w:rPr>
                <w:sz w:val="28"/>
                <w:szCs w:val="28"/>
                <w:highlight w:val="yellow"/>
              </w:rPr>
              <w:t>Если заказчиком такая комиссия создана, поскольку создание комиссии это право заказчика</w:t>
            </w:r>
          </w:p>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7.4</w:t>
            </w:r>
          </w:p>
        </w:tc>
        <w:tc>
          <w:tcPr>
            <w:tcW w:w="2518" w:type="dxa"/>
          </w:tcPr>
          <w:p w:rsidR="00CF0B30" w:rsidRPr="0074177E" w:rsidRDefault="00CF0B30" w:rsidP="002D4FD6">
            <w:pPr>
              <w:rPr>
                <w:sz w:val="28"/>
                <w:szCs w:val="28"/>
                <w:highlight w:val="yellow"/>
              </w:rPr>
            </w:pPr>
            <w:r w:rsidRPr="0074177E">
              <w:rPr>
                <w:sz w:val="28"/>
                <w:szCs w:val="28"/>
                <w:highlight w:val="yellow"/>
              </w:rPr>
              <w:t>Оценить своевременность действий заказчика по реализации условий контракта, включая своевременность расчетов по контракту</w:t>
            </w:r>
          </w:p>
        </w:tc>
        <w:tc>
          <w:tcPr>
            <w:tcW w:w="3104" w:type="dxa"/>
          </w:tcPr>
          <w:p w:rsidR="00CF0B30" w:rsidRPr="0074177E" w:rsidRDefault="00CF0B30" w:rsidP="002D4FD6">
            <w:pPr>
              <w:rPr>
                <w:sz w:val="28"/>
                <w:szCs w:val="28"/>
                <w:highlight w:val="yellow"/>
              </w:rPr>
            </w:pPr>
            <w:r w:rsidRPr="0074177E">
              <w:rPr>
                <w:sz w:val="28"/>
                <w:szCs w:val="28"/>
                <w:highlight w:val="yellow"/>
              </w:rPr>
              <w:t>Статьи 13, 34, 94</w:t>
            </w:r>
          </w:p>
          <w:p w:rsidR="00CF0B30" w:rsidRPr="0074177E" w:rsidRDefault="00CF0B30" w:rsidP="002D4FD6">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Приемка товаров (работ, услуг) осуществлена с нарушением сроков и порядка, установленных контрактом.</w:t>
            </w:r>
          </w:p>
          <w:p w:rsidR="00CF0B30" w:rsidRPr="0074177E" w:rsidRDefault="00CF0B30" w:rsidP="00F75B9D">
            <w:pPr>
              <w:jc w:val="both"/>
              <w:rPr>
                <w:sz w:val="28"/>
                <w:szCs w:val="28"/>
                <w:highlight w:val="yellow"/>
              </w:rPr>
            </w:pPr>
            <w:r w:rsidRPr="0074177E">
              <w:rPr>
                <w:sz w:val="28"/>
                <w:szCs w:val="28"/>
                <w:highlight w:val="yellow"/>
              </w:rPr>
              <w:t>Расчеты по контракту проведены с нарушением сроков, установленных контрактом</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7.5</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Оценить соответствие поставленных товаров, выполненных работ, оказанных услуг требованиям, установленным в </w:t>
            </w:r>
            <w:r w:rsidRPr="0074177E">
              <w:rPr>
                <w:sz w:val="28"/>
                <w:szCs w:val="28"/>
                <w:highlight w:val="yellow"/>
              </w:rPr>
              <w:lastRenderedPageBreak/>
              <w:t>контрактах</w:t>
            </w:r>
          </w:p>
        </w:tc>
        <w:tc>
          <w:tcPr>
            <w:tcW w:w="3104" w:type="dxa"/>
          </w:tcPr>
          <w:p w:rsidR="00CF0B30" w:rsidRPr="0074177E" w:rsidRDefault="00CF0B30" w:rsidP="002D4FD6">
            <w:pPr>
              <w:rPr>
                <w:sz w:val="28"/>
                <w:szCs w:val="28"/>
                <w:highlight w:val="yellow"/>
              </w:rPr>
            </w:pPr>
            <w:r w:rsidRPr="0074177E">
              <w:rPr>
                <w:sz w:val="28"/>
                <w:szCs w:val="28"/>
                <w:highlight w:val="yellow"/>
              </w:rPr>
              <w:lastRenderedPageBreak/>
              <w:t>Статья 13 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 xml:space="preserve">Поставленные товары, выполненные работы, оказанные услуги не соответствуют контрактным обязательствам поставщика (подрядчика, исполнителя), а также целям осуществления закупок </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lastRenderedPageBreak/>
              <w:t>7.6</w:t>
            </w:r>
          </w:p>
        </w:tc>
        <w:tc>
          <w:tcPr>
            <w:tcW w:w="2518" w:type="dxa"/>
          </w:tcPr>
          <w:p w:rsidR="00CF0B30" w:rsidRPr="0074177E" w:rsidRDefault="00CF0B30" w:rsidP="002D4FD6">
            <w:pPr>
              <w:rPr>
                <w:sz w:val="28"/>
                <w:szCs w:val="28"/>
                <w:highlight w:val="yellow"/>
              </w:rPr>
            </w:pPr>
            <w:r w:rsidRPr="0074177E">
              <w:rPr>
                <w:sz w:val="28"/>
                <w:szCs w:val="28"/>
                <w:highlight w:val="yellow"/>
              </w:rPr>
              <w:t>Оценить целевой характер использования поставленных товаров, результатов выполненных работ и оказанных услуг</w:t>
            </w:r>
          </w:p>
        </w:tc>
        <w:tc>
          <w:tcPr>
            <w:tcW w:w="3104" w:type="dxa"/>
          </w:tcPr>
          <w:p w:rsidR="00CF0B30" w:rsidRPr="0074177E" w:rsidRDefault="00CF0B30" w:rsidP="002D4FD6">
            <w:pPr>
              <w:rPr>
                <w:sz w:val="28"/>
                <w:szCs w:val="28"/>
                <w:highlight w:val="yellow"/>
              </w:rPr>
            </w:pPr>
            <w:r w:rsidRPr="0074177E">
              <w:rPr>
                <w:sz w:val="28"/>
                <w:szCs w:val="28"/>
                <w:highlight w:val="yellow"/>
              </w:rPr>
              <w:t>Статья 13 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Поставленные товары, результаты выполненных работ и оказанных услуг не используются, используются не по назначению или неэффективно (частично)</w:t>
            </w: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p w:rsidR="00CF0B30" w:rsidRPr="0074177E" w:rsidRDefault="00CF0B30" w:rsidP="00F75B9D">
            <w:pPr>
              <w:jc w:val="both"/>
              <w:rPr>
                <w:sz w:val="28"/>
                <w:szCs w:val="28"/>
                <w:highlight w:val="yellow"/>
              </w:rPr>
            </w:pPr>
          </w:p>
        </w:tc>
        <w:tc>
          <w:tcPr>
            <w:tcW w:w="3669" w:type="dxa"/>
          </w:tcPr>
          <w:p w:rsidR="00CF0B30" w:rsidRPr="0074177E" w:rsidRDefault="00CF0B30" w:rsidP="00F75B9D">
            <w:pPr>
              <w:jc w:val="both"/>
              <w:rPr>
                <w:sz w:val="28"/>
                <w:szCs w:val="28"/>
                <w:highlight w:val="yellow"/>
              </w:rPr>
            </w:pPr>
          </w:p>
        </w:tc>
      </w:tr>
      <w:tr w:rsidR="00CF0B30" w:rsidRPr="0074177E" w:rsidTr="00F75B9D">
        <w:tc>
          <w:tcPr>
            <w:tcW w:w="16098" w:type="dxa"/>
            <w:gridSpan w:val="5"/>
          </w:tcPr>
          <w:p w:rsidR="00CF0B30" w:rsidRPr="0074177E" w:rsidRDefault="00CF0B30" w:rsidP="00F75B9D">
            <w:pPr>
              <w:jc w:val="center"/>
              <w:rPr>
                <w:sz w:val="28"/>
                <w:szCs w:val="28"/>
                <w:highlight w:val="yellow"/>
              </w:rPr>
            </w:pPr>
            <w:r w:rsidRPr="0074177E">
              <w:rPr>
                <w:sz w:val="28"/>
                <w:szCs w:val="28"/>
                <w:highlight w:val="yellow"/>
              </w:rPr>
              <w:t>8.  Применение обеспечительных мер и мер ответственности</w:t>
            </w: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8.1</w:t>
            </w:r>
          </w:p>
        </w:tc>
        <w:tc>
          <w:tcPr>
            <w:tcW w:w="2518" w:type="dxa"/>
          </w:tcPr>
          <w:p w:rsidR="00CF0B30" w:rsidRPr="0074177E" w:rsidRDefault="00CF0B30" w:rsidP="002D4FD6">
            <w:pPr>
              <w:rPr>
                <w:sz w:val="28"/>
                <w:szCs w:val="28"/>
                <w:highlight w:val="yellow"/>
              </w:rPr>
            </w:pPr>
            <w:r w:rsidRPr="0074177E">
              <w:rPr>
                <w:sz w:val="28"/>
                <w:szCs w:val="28"/>
                <w:highlight w:val="yellow"/>
              </w:rPr>
              <w:t xml:space="preserve">Применение обеспечительных мер </w:t>
            </w:r>
          </w:p>
        </w:tc>
        <w:tc>
          <w:tcPr>
            <w:tcW w:w="3104" w:type="dxa"/>
          </w:tcPr>
          <w:p w:rsidR="00CF0B30" w:rsidRPr="0074177E" w:rsidRDefault="00CF0B30" w:rsidP="002D4FD6">
            <w:pPr>
              <w:rPr>
                <w:sz w:val="28"/>
                <w:szCs w:val="28"/>
                <w:highlight w:val="yellow"/>
              </w:rPr>
            </w:pPr>
            <w:r w:rsidRPr="0074177E">
              <w:rPr>
                <w:sz w:val="28"/>
                <w:szCs w:val="28"/>
                <w:highlight w:val="yellow"/>
              </w:rPr>
              <w:t>Статьи 34, 94, 96</w:t>
            </w:r>
          </w:p>
          <w:p w:rsidR="00CF0B30" w:rsidRPr="0074177E" w:rsidRDefault="00CF0B30" w:rsidP="002D4FD6">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p>
        </w:tc>
        <w:tc>
          <w:tcPr>
            <w:tcW w:w="3669" w:type="dxa"/>
          </w:tcPr>
          <w:p w:rsidR="00CF0B30" w:rsidRPr="0074177E" w:rsidRDefault="00CF0B30" w:rsidP="00F75B9D">
            <w:pPr>
              <w:jc w:val="both"/>
              <w:rPr>
                <w:sz w:val="28"/>
                <w:szCs w:val="28"/>
                <w:highlight w:val="yellow"/>
              </w:rPr>
            </w:pPr>
          </w:p>
        </w:tc>
      </w:tr>
      <w:tr w:rsidR="00CF0B30" w:rsidRPr="0074177E" w:rsidTr="00F75B9D">
        <w:tc>
          <w:tcPr>
            <w:tcW w:w="851" w:type="dxa"/>
          </w:tcPr>
          <w:p w:rsidR="00CF0B30" w:rsidRPr="0074177E" w:rsidRDefault="00CF0B30" w:rsidP="00F75B9D">
            <w:pPr>
              <w:jc w:val="both"/>
              <w:rPr>
                <w:sz w:val="28"/>
                <w:szCs w:val="28"/>
                <w:highlight w:val="yellow"/>
              </w:rPr>
            </w:pPr>
            <w:r w:rsidRPr="0074177E">
              <w:rPr>
                <w:sz w:val="28"/>
                <w:szCs w:val="28"/>
                <w:highlight w:val="yellow"/>
              </w:rPr>
              <w:t>8.2.</w:t>
            </w:r>
          </w:p>
        </w:tc>
        <w:tc>
          <w:tcPr>
            <w:tcW w:w="2518" w:type="dxa"/>
          </w:tcPr>
          <w:p w:rsidR="00CF0B30" w:rsidRPr="0074177E" w:rsidRDefault="00CF0B30" w:rsidP="002D4FD6">
            <w:pPr>
              <w:rPr>
                <w:sz w:val="28"/>
                <w:szCs w:val="28"/>
                <w:highlight w:val="yellow"/>
              </w:rPr>
            </w:pPr>
            <w:r w:rsidRPr="0074177E">
              <w:rPr>
                <w:sz w:val="28"/>
                <w:szCs w:val="28"/>
                <w:highlight w:val="yellow"/>
              </w:rPr>
              <w:t>Применение мер ответственности по контракту</w:t>
            </w:r>
          </w:p>
        </w:tc>
        <w:tc>
          <w:tcPr>
            <w:tcW w:w="3104" w:type="dxa"/>
          </w:tcPr>
          <w:p w:rsidR="00CF0B30" w:rsidRPr="0074177E" w:rsidRDefault="00CF0B30" w:rsidP="002D4FD6">
            <w:pPr>
              <w:rPr>
                <w:sz w:val="28"/>
                <w:szCs w:val="28"/>
                <w:highlight w:val="yellow"/>
              </w:rPr>
            </w:pPr>
            <w:r w:rsidRPr="0074177E">
              <w:rPr>
                <w:sz w:val="28"/>
                <w:szCs w:val="28"/>
                <w:highlight w:val="yellow"/>
              </w:rPr>
              <w:t>Статьи 34, 94, 96</w:t>
            </w:r>
          </w:p>
          <w:p w:rsidR="00CF0B30" w:rsidRPr="0074177E" w:rsidRDefault="00CF0B30" w:rsidP="002D4FD6">
            <w:pPr>
              <w:rPr>
                <w:sz w:val="28"/>
                <w:szCs w:val="28"/>
                <w:highlight w:val="yellow"/>
              </w:rPr>
            </w:pPr>
            <w:r w:rsidRPr="0074177E">
              <w:rPr>
                <w:sz w:val="28"/>
                <w:szCs w:val="28"/>
                <w:highlight w:val="yellow"/>
              </w:rPr>
              <w:t>Закона № 44-ФЗ</w:t>
            </w:r>
          </w:p>
        </w:tc>
        <w:tc>
          <w:tcPr>
            <w:tcW w:w="5956" w:type="dxa"/>
          </w:tcPr>
          <w:p w:rsidR="00CF0B30" w:rsidRPr="0074177E" w:rsidRDefault="00CF0B30" w:rsidP="00F75B9D">
            <w:pPr>
              <w:jc w:val="both"/>
              <w:rPr>
                <w:sz w:val="28"/>
                <w:szCs w:val="28"/>
                <w:highlight w:val="yellow"/>
              </w:rPr>
            </w:pPr>
            <w:r w:rsidRPr="0074177E">
              <w:rPr>
                <w:sz w:val="28"/>
                <w:szCs w:val="28"/>
                <w:highlight w:val="yellow"/>
              </w:rPr>
              <w:t xml:space="preserve">Отсутствуют взыскания неустойки (пени, штрафа) с недобросовестного поставщика (подрядчика, исполнителя) </w:t>
            </w:r>
          </w:p>
        </w:tc>
        <w:tc>
          <w:tcPr>
            <w:tcW w:w="3669" w:type="dxa"/>
          </w:tcPr>
          <w:p w:rsidR="00CF0B30" w:rsidRPr="0074177E" w:rsidRDefault="00CF0B30" w:rsidP="00F75B9D">
            <w:pPr>
              <w:jc w:val="both"/>
              <w:rPr>
                <w:sz w:val="28"/>
                <w:szCs w:val="28"/>
                <w:highlight w:val="yellow"/>
              </w:rPr>
            </w:pPr>
          </w:p>
        </w:tc>
      </w:tr>
    </w:tbl>
    <w:p w:rsidR="00CF0B30" w:rsidRPr="0074177E" w:rsidRDefault="00CF0B30" w:rsidP="00495401">
      <w:pPr>
        <w:autoSpaceDE w:val="0"/>
        <w:autoSpaceDN w:val="0"/>
        <w:adjustRightInd w:val="0"/>
        <w:spacing w:line="360" w:lineRule="auto"/>
        <w:ind w:firstLine="709"/>
        <w:jc w:val="both"/>
        <w:outlineLvl w:val="0"/>
        <w:rPr>
          <w:sz w:val="28"/>
          <w:szCs w:val="28"/>
          <w:highlight w:val="yellow"/>
          <w:lang w:eastAsia="en-US"/>
        </w:rPr>
      </w:pPr>
    </w:p>
    <w:p w:rsidR="00CF0B30" w:rsidRPr="0074177E" w:rsidRDefault="00CF0B30" w:rsidP="00495401">
      <w:pPr>
        <w:autoSpaceDE w:val="0"/>
        <w:autoSpaceDN w:val="0"/>
        <w:adjustRightInd w:val="0"/>
        <w:spacing w:line="360" w:lineRule="auto"/>
        <w:ind w:firstLine="709"/>
        <w:jc w:val="both"/>
        <w:outlineLvl w:val="0"/>
        <w:rPr>
          <w:sz w:val="28"/>
          <w:szCs w:val="28"/>
          <w:highlight w:val="yellow"/>
          <w:lang w:eastAsia="en-US"/>
        </w:rPr>
        <w:sectPr w:rsidR="00CF0B30" w:rsidRPr="0074177E" w:rsidSect="00D87C22">
          <w:headerReference w:type="default" r:id="rId20"/>
          <w:footerReference w:type="even" r:id="rId21"/>
          <w:footerReference w:type="default" r:id="rId22"/>
          <w:headerReference w:type="first" r:id="rId23"/>
          <w:pgSz w:w="16838" w:h="11906" w:orient="landscape"/>
          <w:pgMar w:top="1701" w:right="1134" w:bottom="850" w:left="1134" w:header="708" w:footer="708" w:gutter="0"/>
          <w:cols w:space="708"/>
          <w:titlePg/>
          <w:docGrid w:linePitch="360"/>
        </w:sectPr>
      </w:pPr>
    </w:p>
    <w:p w:rsidR="00CF0B30" w:rsidRPr="00772C7D" w:rsidRDefault="00CF0B30" w:rsidP="00772C7D">
      <w:pPr>
        <w:shd w:val="clear" w:color="auto" w:fill="FFFFFF"/>
        <w:autoSpaceDE w:val="0"/>
        <w:autoSpaceDN w:val="0"/>
        <w:adjustRightInd w:val="0"/>
        <w:spacing w:after="200" w:line="276" w:lineRule="auto"/>
        <w:jc w:val="both"/>
        <w:outlineLvl w:val="0"/>
        <w:rPr>
          <w:sz w:val="28"/>
          <w:szCs w:val="28"/>
        </w:rPr>
      </w:pPr>
    </w:p>
    <w:sectPr w:rsidR="00CF0B30" w:rsidRPr="00772C7D" w:rsidSect="004E03C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FD" w:rsidRDefault="00E624FD" w:rsidP="00943DA5">
      <w:r>
        <w:separator/>
      </w:r>
    </w:p>
  </w:endnote>
  <w:endnote w:type="continuationSeparator" w:id="0">
    <w:p w:rsidR="00E624FD" w:rsidRDefault="00E624FD" w:rsidP="0094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78" w:rsidRDefault="001F1078" w:rsidP="008E7B49">
    <w:pPr>
      <w:pStyle w:val="a5"/>
      <w:framePr w:wrap="around" w:vAnchor="text" w:hAnchor="margin" w:xAlign="center" w:y="1"/>
      <w:rPr>
        <w:rStyle w:val="a8"/>
        <w:rFonts w:cs="Calibri"/>
      </w:rPr>
    </w:pPr>
    <w:r>
      <w:rPr>
        <w:rStyle w:val="a8"/>
        <w:rFonts w:cs="Calibri"/>
      </w:rPr>
      <w:fldChar w:fldCharType="begin"/>
    </w:r>
    <w:r>
      <w:rPr>
        <w:rStyle w:val="a8"/>
        <w:rFonts w:cs="Calibri"/>
      </w:rPr>
      <w:instrText xml:space="preserve">PAGE  </w:instrText>
    </w:r>
    <w:r>
      <w:rPr>
        <w:rStyle w:val="a8"/>
        <w:rFonts w:cs="Calibri"/>
      </w:rPr>
      <w:fldChar w:fldCharType="end"/>
    </w:r>
  </w:p>
  <w:p w:rsidR="001F1078" w:rsidRDefault="001F10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78" w:rsidRDefault="001F1078">
    <w:pPr>
      <w:pStyle w:val="a5"/>
      <w:jc w:val="center"/>
    </w:pPr>
    <w:r>
      <w:fldChar w:fldCharType="begin"/>
    </w:r>
    <w:r>
      <w:instrText xml:space="preserve"> PAGE   \* MERGEFORMAT </w:instrText>
    </w:r>
    <w:r>
      <w:fldChar w:fldCharType="separate"/>
    </w:r>
    <w:r w:rsidR="004108F1">
      <w:rPr>
        <w:noProof/>
      </w:rPr>
      <w:t>2</w:t>
    </w:r>
    <w:r>
      <w:fldChar w:fldCharType="end"/>
    </w:r>
  </w:p>
  <w:p w:rsidR="001F1078" w:rsidRDefault="001F1078" w:rsidP="004C48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FD" w:rsidRDefault="00E624FD" w:rsidP="00943DA5">
      <w:r>
        <w:separator/>
      </w:r>
    </w:p>
  </w:footnote>
  <w:footnote w:type="continuationSeparator" w:id="0">
    <w:p w:rsidR="00E624FD" w:rsidRDefault="00E624FD" w:rsidP="00943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78" w:rsidRPr="002940F4" w:rsidRDefault="001F1078">
    <w:pPr>
      <w:pStyle w:val="afa"/>
      <w:jc w:val="center"/>
      <w:rPr>
        <w:color w:val="FFFFFF"/>
      </w:rPr>
    </w:pPr>
    <w:r w:rsidRPr="002940F4">
      <w:rPr>
        <w:color w:val="FFFFFF"/>
      </w:rPr>
      <w:fldChar w:fldCharType="begin"/>
    </w:r>
    <w:r w:rsidRPr="002940F4">
      <w:rPr>
        <w:color w:val="FFFFFF"/>
      </w:rPr>
      <w:instrText>PAGE   \* MERGEFORMAT</w:instrText>
    </w:r>
    <w:r w:rsidRPr="002940F4">
      <w:rPr>
        <w:color w:val="FFFFFF"/>
      </w:rPr>
      <w:fldChar w:fldCharType="separate"/>
    </w:r>
    <w:r w:rsidR="004108F1">
      <w:rPr>
        <w:noProof/>
        <w:color w:val="FFFFFF"/>
      </w:rPr>
      <w:t>2</w:t>
    </w:r>
    <w:r w:rsidRPr="002940F4">
      <w:rPr>
        <w:color w:val="FFFFFF"/>
      </w:rPr>
      <w:fldChar w:fldCharType="end"/>
    </w:r>
  </w:p>
  <w:p w:rsidR="001F1078" w:rsidRDefault="001F1078">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78" w:rsidRPr="00305C25" w:rsidRDefault="001F1078">
    <w:pPr>
      <w:pStyle w:val="afa"/>
      <w:jc w:val="center"/>
      <w:rPr>
        <w:color w:val="FFFFFF"/>
      </w:rPr>
    </w:pPr>
    <w:r w:rsidRPr="00305C25">
      <w:rPr>
        <w:color w:val="FFFFFF"/>
      </w:rPr>
      <w:fldChar w:fldCharType="begin"/>
    </w:r>
    <w:r w:rsidRPr="00305C25">
      <w:rPr>
        <w:color w:val="FFFFFF"/>
      </w:rPr>
      <w:instrText>PAGE   \* MERGEFORMAT</w:instrText>
    </w:r>
    <w:r w:rsidRPr="00305C25">
      <w:rPr>
        <w:color w:val="FFFFFF"/>
      </w:rPr>
      <w:fldChar w:fldCharType="separate"/>
    </w:r>
    <w:r w:rsidR="004108F1">
      <w:rPr>
        <w:noProof/>
        <w:color w:val="FFFFFF"/>
      </w:rPr>
      <w:t>1</w:t>
    </w:r>
    <w:r w:rsidRPr="00305C25">
      <w:rPr>
        <w:color w:val="FFFFFF"/>
      </w:rPr>
      <w:fldChar w:fldCharType="end"/>
    </w:r>
  </w:p>
  <w:p w:rsidR="001F1078" w:rsidRDefault="001F1078">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274"/>
    <w:multiLevelType w:val="hybridMultilevel"/>
    <w:tmpl w:val="14CC5952"/>
    <w:lvl w:ilvl="0" w:tplc="FF9221FC">
      <w:start w:val="1"/>
      <w:numFmt w:val="decimal"/>
      <w:lvlText w:val="%1."/>
      <w:lvlJc w:val="left"/>
      <w:pPr>
        <w:ind w:left="269" w:hanging="360"/>
      </w:pPr>
      <w:rPr>
        <w:rFonts w:cs="Times New Roman" w:hint="default"/>
      </w:rPr>
    </w:lvl>
    <w:lvl w:ilvl="1" w:tplc="04190019" w:tentative="1">
      <w:start w:val="1"/>
      <w:numFmt w:val="lowerLetter"/>
      <w:lvlText w:val="%2."/>
      <w:lvlJc w:val="left"/>
      <w:pPr>
        <w:ind w:left="989" w:hanging="360"/>
      </w:pPr>
      <w:rPr>
        <w:rFonts w:cs="Times New Roman"/>
      </w:rPr>
    </w:lvl>
    <w:lvl w:ilvl="2" w:tplc="0419001B" w:tentative="1">
      <w:start w:val="1"/>
      <w:numFmt w:val="lowerRoman"/>
      <w:lvlText w:val="%3."/>
      <w:lvlJc w:val="right"/>
      <w:pPr>
        <w:ind w:left="1709" w:hanging="180"/>
      </w:pPr>
      <w:rPr>
        <w:rFonts w:cs="Times New Roman"/>
      </w:rPr>
    </w:lvl>
    <w:lvl w:ilvl="3" w:tplc="0419000F" w:tentative="1">
      <w:start w:val="1"/>
      <w:numFmt w:val="decimal"/>
      <w:lvlText w:val="%4."/>
      <w:lvlJc w:val="left"/>
      <w:pPr>
        <w:ind w:left="2429" w:hanging="360"/>
      </w:pPr>
      <w:rPr>
        <w:rFonts w:cs="Times New Roman"/>
      </w:rPr>
    </w:lvl>
    <w:lvl w:ilvl="4" w:tplc="04190019" w:tentative="1">
      <w:start w:val="1"/>
      <w:numFmt w:val="lowerLetter"/>
      <w:lvlText w:val="%5."/>
      <w:lvlJc w:val="left"/>
      <w:pPr>
        <w:ind w:left="3149" w:hanging="360"/>
      </w:pPr>
      <w:rPr>
        <w:rFonts w:cs="Times New Roman"/>
      </w:rPr>
    </w:lvl>
    <w:lvl w:ilvl="5" w:tplc="0419001B" w:tentative="1">
      <w:start w:val="1"/>
      <w:numFmt w:val="lowerRoman"/>
      <w:lvlText w:val="%6."/>
      <w:lvlJc w:val="right"/>
      <w:pPr>
        <w:ind w:left="3869" w:hanging="180"/>
      </w:pPr>
      <w:rPr>
        <w:rFonts w:cs="Times New Roman"/>
      </w:rPr>
    </w:lvl>
    <w:lvl w:ilvl="6" w:tplc="0419000F" w:tentative="1">
      <w:start w:val="1"/>
      <w:numFmt w:val="decimal"/>
      <w:lvlText w:val="%7."/>
      <w:lvlJc w:val="left"/>
      <w:pPr>
        <w:ind w:left="4589" w:hanging="360"/>
      </w:pPr>
      <w:rPr>
        <w:rFonts w:cs="Times New Roman"/>
      </w:rPr>
    </w:lvl>
    <w:lvl w:ilvl="7" w:tplc="04190019" w:tentative="1">
      <w:start w:val="1"/>
      <w:numFmt w:val="lowerLetter"/>
      <w:lvlText w:val="%8."/>
      <w:lvlJc w:val="left"/>
      <w:pPr>
        <w:ind w:left="5309" w:hanging="360"/>
      </w:pPr>
      <w:rPr>
        <w:rFonts w:cs="Times New Roman"/>
      </w:rPr>
    </w:lvl>
    <w:lvl w:ilvl="8" w:tplc="0419001B" w:tentative="1">
      <w:start w:val="1"/>
      <w:numFmt w:val="lowerRoman"/>
      <w:lvlText w:val="%9."/>
      <w:lvlJc w:val="right"/>
      <w:pPr>
        <w:ind w:left="6029" w:hanging="180"/>
      </w:pPr>
      <w:rPr>
        <w:rFonts w:cs="Times New Roman"/>
      </w:rPr>
    </w:lvl>
  </w:abstractNum>
  <w:abstractNum w:abstractNumId="1">
    <w:nsid w:val="03050E3A"/>
    <w:multiLevelType w:val="hybridMultilevel"/>
    <w:tmpl w:val="7980867C"/>
    <w:lvl w:ilvl="0" w:tplc="BC72DA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5EC5285"/>
    <w:multiLevelType w:val="hybridMultilevel"/>
    <w:tmpl w:val="D8689DA0"/>
    <w:lvl w:ilvl="0" w:tplc="FF9221FC">
      <w:start w:val="1"/>
      <w:numFmt w:val="decimal"/>
      <w:lvlText w:val="%1."/>
      <w:lvlJc w:val="left"/>
      <w:pPr>
        <w:ind w:left="9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87C3FCE"/>
    <w:multiLevelType w:val="hybridMultilevel"/>
    <w:tmpl w:val="D74AD4A4"/>
    <w:lvl w:ilvl="0" w:tplc="1D104F18">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4">
    <w:nsid w:val="0BCD5A5E"/>
    <w:multiLevelType w:val="hybridMultilevel"/>
    <w:tmpl w:val="8A92A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96A38"/>
    <w:multiLevelType w:val="hybridMultilevel"/>
    <w:tmpl w:val="5B60CAD4"/>
    <w:lvl w:ilvl="0" w:tplc="CC321BA2">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20170A1"/>
    <w:multiLevelType w:val="hybridMultilevel"/>
    <w:tmpl w:val="0016A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920E28"/>
    <w:multiLevelType w:val="hybridMultilevel"/>
    <w:tmpl w:val="511AD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BB7968"/>
    <w:multiLevelType w:val="hybridMultilevel"/>
    <w:tmpl w:val="2526AE3E"/>
    <w:lvl w:ilvl="0" w:tplc="29F4DB22">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9">
    <w:nsid w:val="35EE3C20"/>
    <w:multiLevelType w:val="hybridMultilevel"/>
    <w:tmpl w:val="D3BEB2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96817DB"/>
    <w:multiLevelType w:val="hybridMultilevel"/>
    <w:tmpl w:val="CE82DB2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nsid w:val="49062603"/>
    <w:multiLevelType w:val="hybridMultilevel"/>
    <w:tmpl w:val="26B0A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0E525E"/>
    <w:multiLevelType w:val="multilevel"/>
    <w:tmpl w:val="105CFE0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CB92A9A"/>
    <w:multiLevelType w:val="hybridMultilevel"/>
    <w:tmpl w:val="D312077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F26FEB"/>
    <w:multiLevelType w:val="multilevel"/>
    <w:tmpl w:val="E806D3D2"/>
    <w:lvl w:ilvl="0">
      <w:start w:val="1"/>
      <w:numFmt w:val="decimal"/>
      <w:lvlText w:val="%1."/>
      <w:lvlJc w:val="left"/>
      <w:pPr>
        <w:ind w:left="1410" w:hanging="1410"/>
      </w:pPr>
      <w:rPr>
        <w:rFonts w:cs="Times New Roman" w:hint="default"/>
      </w:rPr>
    </w:lvl>
    <w:lvl w:ilvl="1">
      <w:start w:val="1"/>
      <w:numFmt w:val="decimal"/>
      <w:lvlText w:val="%1.%2."/>
      <w:lvlJc w:val="left"/>
      <w:pPr>
        <w:ind w:left="2545" w:hanging="1410"/>
      </w:pPr>
      <w:rPr>
        <w:rFonts w:cs="Times New Roman" w:hint="default"/>
      </w:rPr>
    </w:lvl>
    <w:lvl w:ilvl="2">
      <w:start w:val="1"/>
      <w:numFmt w:val="decimal"/>
      <w:lvlText w:val="%1.%2.%3."/>
      <w:lvlJc w:val="left"/>
      <w:pPr>
        <w:ind w:left="2488" w:hanging="1410"/>
      </w:pPr>
      <w:rPr>
        <w:rFonts w:cs="Times New Roman" w:hint="default"/>
      </w:rPr>
    </w:lvl>
    <w:lvl w:ilvl="3">
      <w:start w:val="1"/>
      <w:numFmt w:val="decimal"/>
      <w:lvlText w:val="%1.%2.%3.%4."/>
      <w:lvlJc w:val="left"/>
      <w:pPr>
        <w:ind w:left="3027" w:hanging="1410"/>
      </w:pPr>
      <w:rPr>
        <w:rFonts w:cs="Times New Roman" w:hint="default"/>
      </w:rPr>
    </w:lvl>
    <w:lvl w:ilvl="4">
      <w:start w:val="1"/>
      <w:numFmt w:val="decimal"/>
      <w:lvlText w:val="%1.%2.%3.%4.%5."/>
      <w:lvlJc w:val="left"/>
      <w:pPr>
        <w:ind w:left="3566" w:hanging="1410"/>
      </w:pPr>
      <w:rPr>
        <w:rFonts w:cs="Times New Roman" w:hint="default"/>
      </w:rPr>
    </w:lvl>
    <w:lvl w:ilvl="5">
      <w:start w:val="1"/>
      <w:numFmt w:val="decimal"/>
      <w:lvlText w:val="%1.%2.%3.%4.%5.%6."/>
      <w:lvlJc w:val="left"/>
      <w:pPr>
        <w:ind w:left="4105" w:hanging="1410"/>
      </w:pPr>
      <w:rPr>
        <w:rFonts w:cs="Times New Roman" w:hint="default"/>
      </w:rPr>
    </w:lvl>
    <w:lvl w:ilvl="6">
      <w:start w:val="1"/>
      <w:numFmt w:val="decimal"/>
      <w:lvlText w:val="%1.%2.%3.%4.%5.%6.%7."/>
      <w:lvlJc w:val="left"/>
      <w:pPr>
        <w:ind w:left="4674" w:hanging="1440"/>
      </w:pPr>
      <w:rPr>
        <w:rFonts w:cs="Times New Roman" w:hint="default"/>
      </w:rPr>
    </w:lvl>
    <w:lvl w:ilvl="7">
      <w:start w:val="1"/>
      <w:numFmt w:val="decimal"/>
      <w:lvlText w:val="%1.%2.%3.%4.%5.%6.%7.%8."/>
      <w:lvlJc w:val="left"/>
      <w:pPr>
        <w:ind w:left="5213" w:hanging="1440"/>
      </w:pPr>
      <w:rPr>
        <w:rFonts w:cs="Times New Roman" w:hint="default"/>
      </w:rPr>
    </w:lvl>
    <w:lvl w:ilvl="8">
      <w:start w:val="1"/>
      <w:numFmt w:val="decimal"/>
      <w:lvlText w:val="%1.%2.%3.%4.%5.%6.%7.%8.%9."/>
      <w:lvlJc w:val="left"/>
      <w:pPr>
        <w:ind w:left="6112" w:hanging="1800"/>
      </w:pPr>
      <w:rPr>
        <w:rFonts w:cs="Times New Roman" w:hint="default"/>
      </w:rPr>
    </w:lvl>
  </w:abstractNum>
  <w:abstractNum w:abstractNumId="15">
    <w:nsid w:val="5AD607F3"/>
    <w:multiLevelType w:val="hybridMultilevel"/>
    <w:tmpl w:val="8CE486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6A807E0"/>
    <w:multiLevelType w:val="hybridMultilevel"/>
    <w:tmpl w:val="CF7687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2B114F"/>
    <w:multiLevelType w:val="hybridMultilevel"/>
    <w:tmpl w:val="552C0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CF0E09"/>
    <w:multiLevelType w:val="hybridMultilevel"/>
    <w:tmpl w:val="682CCAA8"/>
    <w:lvl w:ilvl="0" w:tplc="3D044C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25D1F69"/>
    <w:multiLevelType w:val="hybridMultilevel"/>
    <w:tmpl w:val="91084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791089"/>
    <w:multiLevelType w:val="hybridMultilevel"/>
    <w:tmpl w:val="8104F4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7"/>
  </w:num>
  <w:num w:numId="4">
    <w:abstractNumId w:val="11"/>
  </w:num>
  <w:num w:numId="5">
    <w:abstractNumId w:val="17"/>
  </w:num>
  <w:num w:numId="6">
    <w:abstractNumId w:val="5"/>
  </w:num>
  <w:num w:numId="7">
    <w:abstractNumId w:val="4"/>
  </w:num>
  <w:num w:numId="8">
    <w:abstractNumId w:val="10"/>
  </w:num>
  <w:num w:numId="9">
    <w:abstractNumId w:val="12"/>
  </w:num>
  <w:num w:numId="10">
    <w:abstractNumId w:val="15"/>
  </w:num>
  <w:num w:numId="11">
    <w:abstractNumId w:val="9"/>
  </w:num>
  <w:num w:numId="12">
    <w:abstractNumId w:val="13"/>
  </w:num>
  <w:num w:numId="13">
    <w:abstractNumId w:val="3"/>
  </w:num>
  <w:num w:numId="14">
    <w:abstractNumId w:val="16"/>
  </w:num>
  <w:num w:numId="15">
    <w:abstractNumId w:val="0"/>
  </w:num>
  <w:num w:numId="16">
    <w:abstractNumId w:val="2"/>
  </w:num>
  <w:num w:numId="17">
    <w:abstractNumId w:val="1"/>
  </w:num>
  <w:num w:numId="18">
    <w:abstractNumId w:val="8"/>
  </w:num>
  <w:num w:numId="19">
    <w:abstractNumId w:val="14"/>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FD"/>
    <w:rsid w:val="000014A4"/>
    <w:rsid w:val="00001CA3"/>
    <w:rsid w:val="000028B0"/>
    <w:rsid w:val="00003180"/>
    <w:rsid w:val="00003955"/>
    <w:rsid w:val="00005A02"/>
    <w:rsid w:val="0000651A"/>
    <w:rsid w:val="000069DE"/>
    <w:rsid w:val="00007F2C"/>
    <w:rsid w:val="00010D21"/>
    <w:rsid w:val="00011D50"/>
    <w:rsid w:val="00011ECE"/>
    <w:rsid w:val="000123E2"/>
    <w:rsid w:val="00012FF6"/>
    <w:rsid w:val="0001387C"/>
    <w:rsid w:val="000158DD"/>
    <w:rsid w:val="0001797F"/>
    <w:rsid w:val="0002149C"/>
    <w:rsid w:val="00022589"/>
    <w:rsid w:val="00022C11"/>
    <w:rsid w:val="00023890"/>
    <w:rsid w:val="00023F48"/>
    <w:rsid w:val="00024403"/>
    <w:rsid w:val="00025E98"/>
    <w:rsid w:val="000262FB"/>
    <w:rsid w:val="00026D09"/>
    <w:rsid w:val="000275A8"/>
    <w:rsid w:val="0003103C"/>
    <w:rsid w:val="0003301A"/>
    <w:rsid w:val="00033602"/>
    <w:rsid w:val="000339D8"/>
    <w:rsid w:val="00033BC8"/>
    <w:rsid w:val="00034860"/>
    <w:rsid w:val="00035311"/>
    <w:rsid w:val="0003532F"/>
    <w:rsid w:val="00035DFC"/>
    <w:rsid w:val="00036947"/>
    <w:rsid w:val="000369C9"/>
    <w:rsid w:val="00037207"/>
    <w:rsid w:val="000375DD"/>
    <w:rsid w:val="00037657"/>
    <w:rsid w:val="00037D0F"/>
    <w:rsid w:val="0004063C"/>
    <w:rsid w:val="00040B55"/>
    <w:rsid w:val="0004292B"/>
    <w:rsid w:val="0004328D"/>
    <w:rsid w:val="00043578"/>
    <w:rsid w:val="000448AA"/>
    <w:rsid w:val="0004633F"/>
    <w:rsid w:val="0004667A"/>
    <w:rsid w:val="00046B6C"/>
    <w:rsid w:val="00046D69"/>
    <w:rsid w:val="000470AD"/>
    <w:rsid w:val="00047961"/>
    <w:rsid w:val="00047C99"/>
    <w:rsid w:val="000518BF"/>
    <w:rsid w:val="000521A1"/>
    <w:rsid w:val="000521CB"/>
    <w:rsid w:val="00052ACB"/>
    <w:rsid w:val="00052D1B"/>
    <w:rsid w:val="0005323A"/>
    <w:rsid w:val="00053F94"/>
    <w:rsid w:val="000545F5"/>
    <w:rsid w:val="000554D5"/>
    <w:rsid w:val="000559D2"/>
    <w:rsid w:val="00060F15"/>
    <w:rsid w:val="0006220C"/>
    <w:rsid w:val="00062BB2"/>
    <w:rsid w:val="0006387D"/>
    <w:rsid w:val="00063AFC"/>
    <w:rsid w:val="00063D19"/>
    <w:rsid w:val="000649D8"/>
    <w:rsid w:val="00065482"/>
    <w:rsid w:val="00066B62"/>
    <w:rsid w:val="00066D4D"/>
    <w:rsid w:val="000709C7"/>
    <w:rsid w:val="00071A6E"/>
    <w:rsid w:val="00072687"/>
    <w:rsid w:val="00072A19"/>
    <w:rsid w:val="00073992"/>
    <w:rsid w:val="000743E0"/>
    <w:rsid w:val="00076B8B"/>
    <w:rsid w:val="00077847"/>
    <w:rsid w:val="00077CDA"/>
    <w:rsid w:val="00084337"/>
    <w:rsid w:val="0008446C"/>
    <w:rsid w:val="000853C6"/>
    <w:rsid w:val="00085507"/>
    <w:rsid w:val="0008554B"/>
    <w:rsid w:val="000857B0"/>
    <w:rsid w:val="00085C4B"/>
    <w:rsid w:val="00086A3D"/>
    <w:rsid w:val="0008718E"/>
    <w:rsid w:val="000873D6"/>
    <w:rsid w:val="00087AB7"/>
    <w:rsid w:val="00090BA2"/>
    <w:rsid w:val="0009105C"/>
    <w:rsid w:val="0009152C"/>
    <w:rsid w:val="00093826"/>
    <w:rsid w:val="00093C54"/>
    <w:rsid w:val="00094EDE"/>
    <w:rsid w:val="00095CDC"/>
    <w:rsid w:val="00096AD2"/>
    <w:rsid w:val="00097172"/>
    <w:rsid w:val="000A0506"/>
    <w:rsid w:val="000A14D8"/>
    <w:rsid w:val="000A1B1A"/>
    <w:rsid w:val="000A1EC2"/>
    <w:rsid w:val="000A276A"/>
    <w:rsid w:val="000A3A96"/>
    <w:rsid w:val="000A3D33"/>
    <w:rsid w:val="000A4498"/>
    <w:rsid w:val="000A561E"/>
    <w:rsid w:val="000A57EA"/>
    <w:rsid w:val="000A6074"/>
    <w:rsid w:val="000A6A60"/>
    <w:rsid w:val="000A6D52"/>
    <w:rsid w:val="000A6F94"/>
    <w:rsid w:val="000A71B8"/>
    <w:rsid w:val="000A768F"/>
    <w:rsid w:val="000B15EF"/>
    <w:rsid w:val="000B1A8B"/>
    <w:rsid w:val="000B2002"/>
    <w:rsid w:val="000B21DE"/>
    <w:rsid w:val="000B35FC"/>
    <w:rsid w:val="000B3869"/>
    <w:rsid w:val="000B3A0E"/>
    <w:rsid w:val="000B6056"/>
    <w:rsid w:val="000B63CC"/>
    <w:rsid w:val="000C081A"/>
    <w:rsid w:val="000C1A21"/>
    <w:rsid w:val="000C1D85"/>
    <w:rsid w:val="000C2D79"/>
    <w:rsid w:val="000C382C"/>
    <w:rsid w:val="000C3DBA"/>
    <w:rsid w:val="000C3EEE"/>
    <w:rsid w:val="000C411A"/>
    <w:rsid w:val="000C4517"/>
    <w:rsid w:val="000C4D23"/>
    <w:rsid w:val="000C4FC1"/>
    <w:rsid w:val="000C656F"/>
    <w:rsid w:val="000C6FFF"/>
    <w:rsid w:val="000D0896"/>
    <w:rsid w:val="000D32F4"/>
    <w:rsid w:val="000D3A5A"/>
    <w:rsid w:val="000D57E9"/>
    <w:rsid w:val="000D74AA"/>
    <w:rsid w:val="000D7604"/>
    <w:rsid w:val="000D7B2E"/>
    <w:rsid w:val="000E0784"/>
    <w:rsid w:val="000E08F8"/>
    <w:rsid w:val="000E17AB"/>
    <w:rsid w:val="000E188D"/>
    <w:rsid w:val="000E2F97"/>
    <w:rsid w:val="000E32A7"/>
    <w:rsid w:val="000E3982"/>
    <w:rsid w:val="000E40BC"/>
    <w:rsid w:val="000E47C5"/>
    <w:rsid w:val="000E4D52"/>
    <w:rsid w:val="000E4DE5"/>
    <w:rsid w:val="000E7E2F"/>
    <w:rsid w:val="000F0989"/>
    <w:rsid w:val="000F50AA"/>
    <w:rsid w:val="000F529F"/>
    <w:rsid w:val="000F6BD1"/>
    <w:rsid w:val="000F6CAD"/>
    <w:rsid w:val="0010069B"/>
    <w:rsid w:val="001021E4"/>
    <w:rsid w:val="00102476"/>
    <w:rsid w:val="0010311A"/>
    <w:rsid w:val="0010351F"/>
    <w:rsid w:val="0010365E"/>
    <w:rsid w:val="001036C7"/>
    <w:rsid w:val="00103DE0"/>
    <w:rsid w:val="00104D08"/>
    <w:rsid w:val="00104FE8"/>
    <w:rsid w:val="0010579B"/>
    <w:rsid w:val="001059FC"/>
    <w:rsid w:val="00105E2E"/>
    <w:rsid w:val="001062E1"/>
    <w:rsid w:val="00106A99"/>
    <w:rsid w:val="00107182"/>
    <w:rsid w:val="0010734B"/>
    <w:rsid w:val="00107663"/>
    <w:rsid w:val="0011077C"/>
    <w:rsid w:val="00110D0E"/>
    <w:rsid w:val="00110F71"/>
    <w:rsid w:val="00112B8E"/>
    <w:rsid w:val="0011457E"/>
    <w:rsid w:val="001147B4"/>
    <w:rsid w:val="00115E76"/>
    <w:rsid w:val="00120E96"/>
    <w:rsid w:val="001210F4"/>
    <w:rsid w:val="00121185"/>
    <w:rsid w:val="00121434"/>
    <w:rsid w:val="00121D8F"/>
    <w:rsid w:val="001236A7"/>
    <w:rsid w:val="00125B04"/>
    <w:rsid w:val="00125FE6"/>
    <w:rsid w:val="0012631A"/>
    <w:rsid w:val="00126C74"/>
    <w:rsid w:val="001302E1"/>
    <w:rsid w:val="00130923"/>
    <w:rsid w:val="0013096E"/>
    <w:rsid w:val="001335B8"/>
    <w:rsid w:val="00133ABC"/>
    <w:rsid w:val="00133D71"/>
    <w:rsid w:val="00134002"/>
    <w:rsid w:val="00134348"/>
    <w:rsid w:val="00134665"/>
    <w:rsid w:val="0013544F"/>
    <w:rsid w:val="001360DD"/>
    <w:rsid w:val="00136664"/>
    <w:rsid w:val="00137C2B"/>
    <w:rsid w:val="00141E23"/>
    <w:rsid w:val="00141ED0"/>
    <w:rsid w:val="0014256B"/>
    <w:rsid w:val="00142879"/>
    <w:rsid w:val="00142B18"/>
    <w:rsid w:val="001440B8"/>
    <w:rsid w:val="0014418E"/>
    <w:rsid w:val="001446BA"/>
    <w:rsid w:val="00144AEC"/>
    <w:rsid w:val="0014545F"/>
    <w:rsid w:val="001460E8"/>
    <w:rsid w:val="001477B7"/>
    <w:rsid w:val="001478F8"/>
    <w:rsid w:val="00147E05"/>
    <w:rsid w:val="001506E7"/>
    <w:rsid w:val="00150CCB"/>
    <w:rsid w:val="00151043"/>
    <w:rsid w:val="00151296"/>
    <w:rsid w:val="00151C4D"/>
    <w:rsid w:val="001520F2"/>
    <w:rsid w:val="00152BD5"/>
    <w:rsid w:val="00155035"/>
    <w:rsid w:val="00155E37"/>
    <w:rsid w:val="001564B1"/>
    <w:rsid w:val="00156603"/>
    <w:rsid w:val="001568BE"/>
    <w:rsid w:val="001574A7"/>
    <w:rsid w:val="001578F6"/>
    <w:rsid w:val="00157D99"/>
    <w:rsid w:val="00160F56"/>
    <w:rsid w:val="00161DB1"/>
    <w:rsid w:val="001623C8"/>
    <w:rsid w:val="0016286D"/>
    <w:rsid w:val="001628AF"/>
    <w:rsid w:val="00162A88"/>
    <w:rsid w:val="00163006"/>
    <w:rsid w:val="00164327"/>
    <w:rsid w:val="00165DFB"/>
    <w:rsid w:val="00165FCB"/>
    <w:rsid w:val="001701D4"/>
    <w:rsid w:val="001706AF"/>
    <w:rsid w:val="00170E43"/>
    <w:rsid w:val="00171E4F"/>
    <w:rsid w:val="00171EF4"/>
    <w:rsid w:val="0017201D"/>
    <w:rsid w:val="00172D4E"/>
    <w:rsid w:val="00173184"/>
    <w:rsid w:val="0017403B"/>
    <w:rsid w:val="00175E7F"/>
    <w:rsid w:val="00176463"/>
    <w:rsid w:val="001772A9"/>
    <w:rsid w:val="0017731C"/>
    <w:rsid w:val="00177725"/>
    <w:rsid w:val="0017794C"/>
    <w:rsid w:val="00177B84"/>
    <w:rsid w:val="00177E62"/>
    <w:rsid w:val="001804ED"/>
    <w:rsid w:val="00181528"/>
    <w:rsid w:val="001817DB"/>
    <w:rsid w:val="00181AF3"/>
    <w:rsid w:val="00181F1C"/>
    <w:rsid w:val="00182F35"/>
    <w:rsid w:val="001844D7"/>
    <w:rsid w:val="0018529A"/>
    <w:rsid w:val="0018548C"/>
    <w:rsid w:val="001854C7"/>
    <w:rsid w:val="001856AD"/>
    <w:rsid w:val="00185A2E"/>
    <w:rsid w:val="00187C1D"/>
    <w:rsid w:val="001901C5"/>
    <w:rsid w:val="0019044D"/>
    <w:rsid w:val="00190C73"/>
    <w:rsid w:val="0019171D"/>
    <w:rsid w:val="00192993"/>
    <w:rsid w:val="00194EBF"/>
    <w:rsid w:val="00195725"/>
    <w:rsid w:val="00195B90"/>
    <w:rsid w:val="00195D3B"/>
    <w:rsid w:val="00195E10"/>
    <w:rsid w:val="00195E3E"/>
    <w:rsid w:val="0019607F"/>
    <w:rsid w:val="0019640E"/>
    <w:rsid w:val="001A02FE"/>
    <w:rsid w:val="001A06FB"/>
    <w:rsid w:val="001A0F19"/>
    <w:rsid w:val="001A158B"/>
    <w:rsid w:val="001A22CF"/>
    <w:rsid w:val="001A362E"/>
    <w:rsid w:val="001A391B"/>
    <w:rsid w:val="001A4AD0"/>
    <w:rsid w:val="001A5109"/>
    <w:rsid w:val="001A6008"/>
    <w:rsid w:val="001A774C"/>
    <w:rsid w:val="001B0516"/>
    <w:rsid w:val="001B0F10"/>
    <w:rsid w:val="001B1E78"/>
    <w:rsid w:val="001B1EB9"/>
    <w:rsid w:val="001B45FC"/>
    <w:rsid w:val="001B4A4E"/>
    <w:rsid w:val="001B786E"/>
    <w:rsid w:val="001B79A8"/>
    <w:rsid w:val="001C0209"/>
    <w:rsid w:val="001C0AD7"/>
    <w:rsid w:val="001C0B07"/>
    <w:rsid w:val="001C1A5B"/>
    <w:rsid w:val="001C23E3"/>
    <w:rsid w:val="001C29D5"/>
    <w:rsid w:val="001C2DCF"/>
    <w:rsid w:val="001C2E71"/>
    <w:rsid w:val="001C3704"/>
    <w:rsid w:val="001C40A4"/>
    <w:rsid w:val="001C483D"/>
    <w:rsid w:val="001C4F7C"/>
    <w:rsid w:val="001C5FFE"/>
    <w:rsid w:val="001C631B"/>
    <w:rsid w:val="001C6451"/>
    <w:rsid w:val="001C6665"/>
    <w:rsid w:val="001C749C"/>
    <w:rsid w:val="001D0BA0"/>
    <w:rsid w:val="001D0CBD"/>
    <w:rsid w:val="001D1B3F"/>
    <w:rsid w:val="001D1F3B"/>
    <w:rsid w:val="001D25CD"/>
    <w:rsid w:val="001D3539"/>
    <w:rsid w:val="001D48A9"/>
    <w:rsid w:val="001D5C85"/>
    <w:rsid w:val="001D62CD"/>
    <w:rsid w:val="001D6707"/>
    <w:rsid w:val="001E0022"/>
    <w:rsid w:val="001E1907"/>
    <w:rsid w:val="001E1F02"/>
    <w:rsid w:val="001E2580"/>
    <w:rsid w:val="001E29F8"/>
    <w:rsid w:val="001E3486"/>
    <w:rsid w:val="001E3661"/>
    <w:rsid w:val="001E3F76"/>
    <w:rsid w:val="001E51C7"/>
    <w:rsid w:val="001E610A"/>
    <w:rsid w:val="001E7D5B"/>
    <w:rsid w:val="001F0928"/>
    <w:rsid w:val="001F1078"/>
    <w:rsid w:val="001F131F"/>
    <w:rsid w:val="001F2437"/>
    <w:rsid w:val="001F3551"/>
    <w:rsid w:val="001F37D1"/>
    <w:rsid w:val="001F4E1D"/>
    <w:rsid w:val="001F638B"/>
    <w:rsid w:val="001F772F"/>
    <w:rsid w:val="001F7A1F"/>
    <w:rsid w:val="00200880"/>
    <w:rsid w:val="00201011"/>
    <w:rsid w:val="00201843"/>
    <w:rsid w:val="00202AEC"/>
    <w:rsid w:val="00202F9F"/>
    <w:rsid w:val="002032C3"/>
    <w:rsid w:val="00205774"/>
    <w:rsid w:val="00205839"/>
    <w:rsid w:val="00206992"/>
    <w:rsid w:val="0020714F"/>
    <w:rsid w:val="002105D7"/>
    <w:rsid w:val="0021093C"/>
    <w:rsid w:val="002112F6"/>
    <w:rsid w:val="0021137C"/>
    <w:rsid w:val="002116D0"/>
    <w:rsid w:val="00211AB0"/>
    <w:rsid w:val="00212327"/>
    <w:rsid w:val="002128E9"/>
    <w:rsid w:val="00212A72"/>
    <w:rsid w:val="0021520D"/>
    <w:rsid w:val="00216C50"/>
    <w:rsid w:val="00217594"/>
    <w:rsid w:val="0022104B"/>
    <w:rsid w:val="002211BA"/>
    <w:rsid w:val="0022150B"/>
    <w:rsid w:val="00221FB3"/>
    <w:rsid w:val="00224F13"/>
    <w:rsid w:val="00226250"/>
    <w:rsid w:val="002268B2"/>
    <w:rsid w:val="002273A2"/>
    <w:rsid w:val="00227F66"/>
    <w:rsid w:val="00227FFA"/>
    <w:rsid w:val="002317AE"/>
    <w:rsid w:val="00231F21"/>
    <w:rsid w:val="00232411"/>
    <w:rsid w:val="002327DB"/>
    <w:rsid w:val="00232EE8"/>
    <w:rsid w:val="00232F92"/>
    <w:rsid w:val="0023306E"/>
    <w:rsid w:val="002339C0"/>
    <w:rsid w:val="00234794"/>
    <w:rsid w:val="002357F7"/>
    <w:rsid w:val="002364B8"/>
    <w:rsid w:val="00236C03"/>
    <w:rsid w:val="0023748F"/>
    <w:rsid w:val="0023754F"/>
    <w:rsid w:val="00237B28"/>
    <w:rsid w:val="0024008D"/>
    <w:rsid w:val="00240595"/>
    <w:rsid w:val="0024125F"/>
    <w:rsid w:val="002412CB"/>
    <w:rsid w:val="002424B3"/>
    <w:rsid w:val="0024255F"/>
    <w:rsid w:val="002430DC"/>
    <w:rsid w:val="0024314E"/>
    <w:rsid w:val="00243B34"/>
    <w:rsid w:val="00244F53"/>
    <w:rsid w:val="00245668"/>
    <w:rsid w:val="00245CB4"/>
    <w:rsid w:val="002464C9"/>
    <w:rsid w:val="002468C6"/>
    <w:rsid w:val="002470E6"/>
    <w:rsid w:val="00247DB7"/>
    <w:rsid w:val="00250408"/>
    <w:rsid w:val="002515AD"/>
    <w:rsid w:val="002528CA"/>
    <w:rsid w:val="00252E44"/>
    <w:rsid w:val="002537D5"/>
    <w:rsid w:val="0025396F"/>
    <w:rsid w:val="00254915"/>
    <w:rsid w:val="00254BD7"/>
    <w:rsid w:val="0025670F"/>
    <w:rsid w:val="00260069"/>
    <w:rsid w:val="002606B6"/>
    <w:rsid w:val="00260B97"/>
    <w:rsid w:val="00260E37"/>
    <w:rsid w:val="00260E3B"/>
    <w:rsid w:val="00261999"/>
    <w:rsid w:val="0026199F"/>
    <w:rsid w:val="00262638"/>
    <w:rsid w:val="002629B2"/>
    <w:rsid w:val="00264A76"/>
    <w:rsid w:val="00264A80"/>
    <w:rsid w:val="00264E3F"/>
    <w:rsid w:val="00265331"/>
    <w:rsid w:val="002653BC"/>
    <w:rsid w:val="00265612"/>
    <w:rsid w:val="00265E9D"/>
    <w:rsid w:val="00265EBC"/>
    <w:rsid w:val="00265ED5"/>
    <w:rsid w:val="002660D8"/>
    <w:rsid w:val="002663E8"/>
    <w:rsid w:val="00266FA8"/>
    <w:rsid w:val="002673CE"/>
    <w:rsid w:val="00272D3B"/>
    <w:rsid w:val="00272D53"/>
    <w:rsid w:val="00274744"/>
    <w:rsid w:val="00274D10"/>
    <w:rsid w:val="00274E2D"/>
    <w:rsid w:val="002756F0"/>
    <w:rsid w:val="00276ADC"/>
    <w:rsid w:val="00276E81"/>
    <w:rsid w:val="0027705F"/>
    <w:rsid w:val="002801BE"/>
    <w:rsid w:val="002810FA"/>
    <w:rsid w:val="002811D7"/>
    <w:rsid w:val="00282C03"/>
    <w:rsid w:val="00282FBA"/>
    <w:rsid w:val="002831DC"/>
    <w:rsid w:val="00284041"/>
    <w:rsid w:val="00284284"/>
    <w:rsid w:val="002842EF"/>
    <w:rsid w:val="00286F4E"/>
    <w:rsid w:val="00287740"/>
    <w:rsid w:val="00290365"/>
    <w:rsid w:val="002908EB"/>
    <w:rsid w:val="00291B50"/>
    <w:rsid w:val="00291B5F"/>
    <w:rsid w:val="00291E7C"/>
    <w:rsid w:val="00293803"/>
    <w:rsid w:val="00293B3C"/>
    <w:rsid w:val="002940F4"/>
    <w:rsid w:val="002965A6"/>
    <w:rsid w:val="002966BC"/>
    <w:rsid w:val="002975B9"/>
    <w:rsid w:val="002A05C7"/>
    <w:rsid w:val="002A07BD"/>
    <w:rsid w:val="002A0876"/>
    <w:rsid w:val="002A1702"/>
    <w:rsid w:val="002A19D1"/>
    <w:rsid w:val="002A3606"/>
    <w:rsid w:val="002A41BA"/>
    <w:rsid w:val="002A46A6"/>
    <w:rsid w:val="002A46A7"/>
    <w:rsid w:val="002A485B"/>
    <w:rsid w:val="002A6722"/>
    <w:rsid w:val="002A7F62"/>
    <w:rsid w:val="002B0DDB"/>
    <w:rsid w:val="002B3044"/>
    <w:rsid w:val="002B30F4"/>
    <w:rsid w:val="002B4510"/>
    <w:rsid w:val="002B606C"/>
    <w:rsid w:val="002B7BB1"/>
    <w:rsid w:val="002C03EA"/>
    <w:rsid w:val="002C07F7"/>
    <w:rsid w:val="002C0D55"/>
    <w:rsid w:val="002C176E"/>
    <w:rsid w:val="002C1E70"/>
    <w:rsid w:val="002C3167"/>
    <w:rsid w:val="002C404A"/>
    <w:rsid w:val="002C42FC"/>
    <w:rsid w:val="002C4748"/>
    <w:rsid w:val="002C479F"/>
    <w:rsid w:val="002C635F"/>
    <w:rsid w:val="002C6F62"/>
    <w:rsid w:val="002C74D7"/>
    <w:rsid w:val="002C769F"/>
    <w:rsid w:val="002C7924"/>
    <w:rsid w:val="002D2B5A"/>
    <w:rsid w:val="002D2CE8"/>
    <w:rsid w:val="002D30FF"/>
    <w:rsid w:val="002D370D"/>
    <w:rsid w:val="002D44DF"/>
    <w:rsid w:val="002D4FD6"/>
    <w:rsid w:val="002D5D90"/>
    <w:rsid w:val="002D7232"/>
    <w:rsid w:val="002D74CD"/>
    <w:rsid w:val="002D7EBD"/>
    <w:rsid w:val="002E1007"/>
    <w:rsid w:val="002E1582"/>
    <w:rsid w:val="002E1BBB"/>
    <w:rsid w:val="002E3DCA"/>
    <w:rsid w:val="002E5A65"/>
    <w:rsid w:val="002E5F3F"/>
    <w:rsid w:val="002E5F54"/>
    <w:rsid w:val="002E6AA2"/>
    <w:rsid w:val="002E72B1"/>
    <w:rsid w:val="002E7435"/>
    <w:rsid w:val="002E7C57"/>
    <w:rsid w:val="002F00A1"/>
    <w:rsid w:val="002F2DE1"/>
    <w:rsid w:val="002F2E60"/>
    <w:rsid w:val="002F43A4"/>
    <w:rsid w:val="002F457A"/>
    <w:rsid w:val="002F4609"/>
    <w:rsid w:val="002F462B"/>
    <w:rsid w:val="002F46D7"/>
    <w:rsid w:val="002F4897"/>
    <w:rsid w:val="002F4B13"/>
    <w:rsid w:val="002F4C84"/>
    <w:rsid w:val="002F4D26"/>
    <w:rsid w:val="002F5064"/>
    <w:rsid w:val="002F53DB"/>
    <w:rsid w:val="002F632E"/>
    <w:rsid w:val="002F6332"/>
    <w:rsid w:val="002F6711"/>
    <w:rsid w:val="002F68DC"/>
    <w:rsid w:val="002F6DC9"/>
    <w:rsid w:val="002F78A9"/>
    <w:rsid w:val="002F7D7F"/>
    <w:rsid w:val="00300068"/>
    <w:rsid w:val="00300436"/>
    <w:rsid w:val="00301205"/>
    <w:rsid w:val="00301DD7"/>
    <w:rsid w:val="00303295"/>
    <w:rsid w:val="003032A1"/>
    <w:rsid w:val="0030387E"/>
    <w:rsid w:val="00303A0E"/>
    <w:rsid w:val="00303F29"/>
    <w:rsid w:val="00304028"/>
    <w:rsid w:val="00304C46"/>
    <w:rsid w:val="00304CF9"/>
    <w:rsid w:val="00305298"/>
    <w:rsid w:val="00305B6C"/>
    <w:rsid w:val="00305C25"/>
    <w:rsid w:val="00306BD1"/>
    <w:rsid w:val="00306C67"/>
    <w:rsid w:val="00306CAA"/>
    <w:rsid w:val="003072C2"/>
    <w:rsid w:val="00307914"/>
    <w:rsid w:val="00307D37"/>
    <w:rsid w:val="00310458"/>
    <w:rsid w:val="00311540"/>
    <w:rsid w:val="00311695"/>
    <w:rsid w:val="003124C3"/>
    <w:rsid w:val="0031310C"/>
    <w:rsid w:val="003135FF"/>
    <w:rsid w:val="00313BC7"/>
    <w:rsid w:val="00313D88"/>
    <w:rsid w:val="00313FC1"/>
    <w:rsid w:val="003178F5"/>
    <w:rsid w:val="00320CCF"/>
    <w:rsid w:val="00320F7F"/>
    <w:rsid w:val="00321EAB"/>
    <w:rsid w:val="00322EDA"/>
    <w:rsid w:val="003267DE"/>
    <w:rsid w:val="00327125"/>
    <w:rsid w:val="00327182"/>
    <w:rsid w:val="00327B8E"/>
    <w:rsid w:val="00327BAF"/>
    <w:rsid w:val="003336F2"/>
    <w:rsid w:val="00335668"/>
    <w:rsid w:val="00335FBD"/>
    <w:rsid w:val="003372A8"/>
    <w:rsid w:val="00337561"/>
    <w:rsid w:val="003375B6"/>
    <w:rsid w:val="003376FE"/>
    <w:rsid w:val="00340BEA"/>
    <w:rsid w:val="003413EF"/>
    <w:rsid w:val="00341E71"/>
    <w:rsid w:val="00342371"/>
    <w:rsid w:val="00344D79"/>
    <w:rsid w:val="0034616B"/>
    <w:rsid w:val="003461B2"/>
    <w:rsid w:val="00346DF0"/>
    <w:rsid w:val="00347750"/>
    <w:rsid w:val="00347FD5"/>
    <w:rsid w:val="0035054C"/>
    <w:rsid w:val="00352050"/>
    <w:rsid w:val="0035323E"/>
    <w:rsid w:val="00353700"/>
    <w:rsid w:val="00353ECE"/>
    <w:rsid w:val="00354528"/>
    <w:rsid w:val="00354815"/>
    <w:rsid w:val="003551DC"/>
    <w:rsid w:val="00355331"/>
    <w:rsid w:val="00357D56"/>
    <w:rsid w:val="0036044D"/>
    <w:rsid w:val="00360951"/>
    <w:rsid w:val="00360A82"/>
    <w:rsid w:val="0036334A"/>
    <w:rsid w:val="00364CAE"/>
    <w:rsid w:val="00365E38"/>
    <w:rsid w:val="00365FE8"/>
    <w:rsid w:val="00367A90"/>
    <w:rsid w:val="00367C39"/>
    <w:rsid w:val="0037024B"/>
    <w:rsid w:val="0037087A"/>
    <w:rsid w:val="00370C0C"/>
    <w:rsid w:val="00371B3F"/>
    <w:rsid w:val="0037314F"/>
    <w:rsid w:val="00373269"/>
    <w:rsid w:val="00373446"/>
    <w:rsid w:val="00373BD1"/>
    <w:rsid w:val="00374086"/>
    <w:rsid w:val="0037483F"/>
    <w:rsid w:val="0037585E"/>
    <w:rsid w:val="0037654D"/>
    <w:rsid w:val="003770B1"/>
    <w:rsid w:val="003807C6"/>
    <w:rsid w:val="00380A78"/>
    <w:rsid w:val="00380BA7"/>
    <w:rsid w:val="00380C69"/>
    <w:rsid w:val="003820BC"/>
    <w:rsid w:val="00382479"/>
    <w:rsid w:val="00383CCE"/>
    <w:rsid w:val="0038667B"/>
    <w:rsid w:val="00386722"/>
    <w:rsid w:val="00387EE6"/>
    <w:rsid w:val="00387FB2"/>
    <w:rsid w:val="00387FFB"/>
    <w:rsid w:val="0039035F"/>
    <w:rsid w:val="00390360"/>
    <w:rsid w:val="00390EC9"/>
    <w:rsid w:val="003912AA"/>
    <w:rsid w:val="00391F42"/>
    <w:rsid w:val="00391F5D"/>
    <w:rsid w:val="003921B0"/>
    <w:rsid w:val="003922C0"/>
    <w:rsid w:val="00392A0C"/>
    <w:rsid w:val="00392CD6"/>
    <w:rsid w:val="00392E8A"/>
    <w:rsid w:val="00394D6C"/>
    <w:rsid w:val="003969EA"/>
    <w:rsid w:val="00396B8A"/>
    <w:rsid w:val="0039714D"/>
    <w:rsid w:val="003A02AD"/>
    <w:rsid w:val="003A0489"/>
    <w:rsid w:val="003A0D50"/>
    <w:rsid w:val="003A22D5"/>
    <w:rsid w:val="003A2366"/>
    <w:rsid w:val="003A3A08"/>
    <w:rsid w:val="003A4302"/>
    <w:rsid w:val="003A4327"/>
    <w:rsid w:val="003A4583"/>
    <w:rsid w:val="003A4B17"/>
    <w:rsid w:val="003A4E41"/>
    <w:rsid w:val="003A5000"/>
    <w:rsid w:val="003A5001"/>
    <w:rsid w:val="003A6487"/>
    <w:rsid w:val="003A716B"/>
    <w:rsid w:val="003A797C"/>
    <w:rsid w:val="003A7C83"/>
    <w:rsid w:val="003B0DBD"/>
    <w:rsid w:val="003B1444"/>
    <w:rsid w:val="003B238A"/>
    <w:rsid w:val="003B2947"/>
    <w:rsid w:val="003B32C3"/>
    <w:rsid w:val="003B4323"/>
    <w:rsid w:val="003B4E86"/>
    <w:rsid w:val="003B65C4"/>
    <w:rsid w:val="003B69D0"/>
    <w:rsid w:val="003B6A92"/>
    <w:rsid w:val="003B7A8F"/>
    <w:rsid w:val="003C09C3"/>
    <w:rsid w:val="003C19BF"/>
    <w:rsid w:val="003C3241"/>
    <w:rsid w:val="003C39A3"/>
    <w:rsid w:val="003C3B6C"/>
    <w:rsid w:val="003C3D0C"/>
    <w:rsid w:val="003C4357"/>
    <w:rsid w:val="003C43D0"/>
    <w:rsid w:val="003C4940"/>
    <w:rsid w:val="003C5E0F"/>
    <w:rsid w:val="003C65FD"/>
    <w:rsid w:val="003C6912"/>
    <w:rsid w:val="003C7CA4"/>
    <w:rsid w:val="003D0CEA"/>
    <w:rsid w:val="003D12A8"/>
    <w:rsid w:val="003D2760"/>
    <w:rsid w:val="003D2EC5"/>
    <w:rsid w:val="003D3291"/>
    <w:rsid w:val="003D43CE"/>
    <w:rsid w:val="003D4883"/>
    <w:rsid w:val="003D5953"/>
    <w:rsid w:val="003D6221"/>
    <w:rsid w:val="003E2F33"/>
    <w:rsid w:val="003E3483"/>
    <w:rsid w:val="003E3998"/>
    <w:rsid w:val="003E41EE"/>
    <w:rsid w:val="003E463D"/>
    <w:rsid w:val="003E4C3E"/>
    <w:rsid w:val="003E5C90"/>
    <w:rsid w:val="003E66AD"/>
    <w:rsid w:val="003E70F1"/>
    <w:rsid w:val="003E7A84"/>
    <w:rsid w:val="003E7B7E"/>
    <w:rsid w:val="003E7C58"/>
    <w:rsid w:val="003E7EAE"/>
    <w:rsid w:val="003F0B52"/>
    <w:rsid w:val="003F0D9A"/>
    <w:rsid w:val="003F0F6A"/>
    <w:rsid w:val="003F0FED"/>
    <w:rsid w:val="003F191B"/>
    <w:rsid w:val="003F19F4"/>
    <w:rsid w:val="003F1C88"/>
    <w:rsid w:val="003F300F"/>
    <w:rsid w:val="003F352C"/>
    <w:rsid w:val="003F4679"/>
    <w:rsid w:val="003F6C67"/>
    <w:rsid w:val="003F7E8A"/>
    <w:rsid w:val="00400879"/>
    <w:rsid w:val="00401A5B"/>
    <w:rsid w:val="00401B3A"/>
    <w:rsid w:val="00401E0B"/>
    <w:rsid w:val="004038A9"/>
    <w:rsid w:val="00404193"/>
    <w:rsid w:val="00404815"/>
    <w:rsid w:val="004059B5"/>
    <w:rsid w:val="004072F8"/>
    <w:rsid w:val="004101B0"/>
    <w:rsid w:val="00410748"/>
    <w:rsid w:val="004108F1"/>
    <w:rsid w:val="004116A7"/>
    <w:rsid w:val="00412763"/>
    <w:rsid w:val="004145E4"/>
    <w:rsid w:val="00414B4A"/>
    <w:rsid w:val="00414DDC"/>
    <w:rsid w:val="00414F15"/>
    <w:rsid w:val="00415AA6"/>
    <w:rsid w:val="004162DC"/>
    <w:rsid w:val="004166FE"/>
    <w:rsid w:val="00417155"/>
    <w:rsid w:val="0041770D"/>
    <w:rsid w:val="0041773E"/>
    <w:rsid w:val="00417FD2"/>
    <w:rsid w:val="004220FF"/>
    <w:rsid w:val="004224FE"/>
    <w:rsid w:val="00422747"/>
    <w:rsid w:val="004227D3"/>
    <w:rsid w:val="004229A2"/>
    <w:rsid w:val="00422A20"/>
    <w:rsid w:val="0042335D"/>
    <w:rsid w:val="00423BD6"/>
    <w:rsid w:val="00423DDC"/>
    <w:rsid w:val="00424A2F"/>
    <w:rsid w:val="00424E45"/>
    <w:rsid w:val="00425046"/>
    <w:rsid w:val="00425F89"/>
    <w:rsid w:val="004261F6"/>
    <w:rsid w:val="004267E3"/>
    <w:rsid w:val="00426B57"/>
    <w:rsid w:val="004270E9"/>
    <w:rsid w:val="00430650"/>
    <w:rsid w:val="00431A68"/>
    <w:rsid w:val="004331B7"/>
    <w:rsid w:val="00433344"/>
    <w:rsid w:val="004338AD"/>
    <w:rsid w:val="00434921"/>
    <w:rsid w:val="00434FF7"/>
    <w:rsid w:val="00435B60"/>
    <w:rsid w:val="004378C3"/>
    <w:rsid w:val="0044012A"/>
    <w:rsid w:val="004412BF"/>
    <w:rsid w:val="00441856"/>
    <w:rsid w:val="0044329C"/>
    <w:rsid w:val="00443E39"/>
    <w:rsid w:val="00443EB8"/>
    <w:rsid w:val="00445068"/>
    <w:rsid w:val="00445BF3"/>
    <w:rsid w:val="00445C1D"/>
    <w:rsid w:val="00446E10"/>
    <w:rsid w:val="00447070"/>
    <w:rsid w:val="0044736C"/>
    <w:rsid w:val="00450429"/>
    <w:rsid w:val="0045052F"/>
    <w:rsid w:val="0045079A"/>
    <w:rsid w:val="00450932"/>
    <w:rsid w:val="00450D1D"/>
    <w:rsid w:val="004516C9"/>
    <w:rsid w:val="00452221"/>
    <w:rsid w:val="00452DBC"/>
    <w:rsid w:val="0045402A"/>
    <w:rsid w:val="00454E17"/>
    <w:rsid w:val="0045561B"/>
    <w:rsid w:val="0045573E"/>
    <w:rsid w:val="0045579A"/>
    <w:rsid w:val="00455A61"/>
    <w:rsid w:val="00455BBF"/>
    <w:rsid w:val="00456168"/>
    <w:rsid w:val="00457C0D"/>
    <w:rsid w:val="0046006A"/>
    <w:rsid w:val="00460621"/>
    <w:rsid w:val="00463C2B"/>
    <w:rsid w:val="004645D5"/>
    <w:rsid w:val="00465499"/>
    <w:rsid w:val="00466F22"/>
    <w:rsid w:val="00467905"/>
    <w:rsid w:val="004679C8"/>
    <w:rsid w:val="00467E63"/>
    <w:rsid w:val="004701A7"/>
    <w:rsid w:val="00470DCA"/>
    <w:rsid w:val="00471B38"/>
    <w:rsid w:val="00473851"/>
    <w:rsid w:val="00473952"/>
    <w:rsid w:val="00475C82"/>
    <w:rsid w:val="0047688D"/>
    <w:rsid w:val="0048010A"/>
    <w:rsid w:val="00481BD8"/>
    <w:rsid w:val="00481E00"/>
    <w:rsid w:val="004820C5"/>
    <w:rsid w:val="004825F4"/>
    <w:rsid w:val="00483D1A"/>
    <w:rsid w:val="00483F62"/>
    <w:rsid w:val="0048479D"/>
    <w:rsid w:val="00485EEE"/>
    <w:rsid w:val="00490643"/>
    <w:rsid w:val="0049089E"/>
    <w:rsid w:val="00491C66"/>
    <w:rsid w:val="00491FE1"/>
    <w:rsid w:val="00492038"/>
    <w:rsid w:val="00492D0A"/>
    <w:rsid w:val="004937BF"/>
    <w:rsid w:val="00493CEA"/>
    <w:rsid w:val="00494536"/>
    <w:rsid w:val="00495401"/>
    <w:rsid w:val="004966C1"/>
    <w:rsid w:val="00497119"/>
    <w:rsid w:val="004A0949"/>
    <w:rsid w:val="004A0AC0"/>
    <w:rsid w:val="004A20BE"/>
    <w:rsid w:val="004A2213"/>
    <w:rsid w:val="004A2A1D"/>
    <w:rsid w:val="004A2D7B"/>
    <w:rsid w:val="004A3929"/>
    <w:rsid w:val="004A3CB1"/>
    <w:rsid w:val="004A41DF"/>
    <w:rsid w:val="004A472B"/>
    <w:rsid w:val="004A475C"/>
    <w:rsid w:val="004A49F5"/>
    <w:rsid w:val="004A72B3"/>
    <w:rsid w:val="004A72EC"/>
    <w:rsid w:val="004A7C2C"/>
    <w:rsid w:val="004B0138"/>
    <w:rsid w:val="004B022D"/>
    <w:rsid w:val="004B07DB"/>
    <w:rsid w:val="004B18EB"/>
    <w:rsid w:val="004B26EB"/>
    <w:rsid w:val="004B2C96"/>
    <w:rsid w:val="004B3DEC"/>
    <w:rsid w:val="004B4001"/>
    <w:rsid w:val="004B41B4"/>
    <w:rsid w:val="004B4931"/>
    <w:rsid w:val="004B6DEB"/>
    <w:rsid w:val="004C088C"/>
    <w:rsid w:val="004C20CB"/>
    <w:rsid w:val="004C216A"/>
    <w:rsid w:val="004C2BD4"/>
    <w:rsid w:val="004C3409"/>
    <w:rsid w:val="004C3CB7"/>
    <w:rsid w:val="004C404F"/>
    <w:rsid w:val="004C4852"/>
    <w:rsid w:val="004C5CBC"/>
    <w:rsid w:val="004C7F48"/>
    <w:rsid w:val="004D1312"/>
    <w:rsid w:val="004D1537"/>
    <w:rsid w:val="004D1A82"/>
    <w:rsid w:val="004D3729"/>
    <w:rsid w:val="004D3868"/>
    <w:rsid w:val="004D3D9D"/>
    <w:rsid w:val="004D5332"/>
    <w:rsid w:val="004D5591"/>
    <w:rsid w:val="004D563B"/>
    <w:rsid w:val="004D59C9"/>
    <w:rsid w:val="004D6211"/>
    <w:rsid w:val="004D66B1"/>
    <w:rsid w:val="004D7C7A"/>
    <w:rsid w:val="004D7E6E"/>
    <w:rsid w:val="004E03C2"/>
    <w:rsid w:val="004E07AC"/>
    <w:rsid w:val="004E2567"/>
    <w:rsid w:val="004E2A1B"/>
    <w:rsid w:val="004E3F31"/>
    <w:rsid w:val="004E5A75"/>
    <w:rsid w:val="004E66EE"/>
    <w:rsid w:val="004E681F"/>
    <w:rsid w:val="004E72E8"/>
    <w:rsid w:val="004F0600"/>
    <w:rsid w:val="004F0AE6"/>
    <w:rsid w:val="004F0B29"/>
    <w:rsid w:val="004F458B"/>
    <w:rsid w:val="004F4DE2"/>
    <w:rsid w:val="004F632F"/>
    <w:rsid w:val="004F6E4F"/>
    <w:rsid w:val="004F7272"/>
    <w:rsid w:val="004F7F6C"/>
    <w:rsid w:val="00500744"/>
    <w:rsid w:val="0050101A"/>
    <w:rsid w:val="00501D0E"/>
    <w:rsid w:val="00502572"/>
    <w:rsid w:val="00502745"/>
    <w:rsid w:val="00502CCA"/>
    <w:rsid w:val="005035DC"/>
    <w:rsid w:val="00503820"/>
    <w:rsid w:val="005048B5"/>
    <w:rsid w:val="00505C81"/>
    <w:rsid w:val="005076F0"/>
    <w:rsid w:val="005079B4"/>
    <w:rsid w:val="00510126"/>
    <w:rsid w:val="0051137C"/>
    <w:rsid w:val="00512F4B"/>
    <w:rsid w:val="005135D6"/>
    <w:rsid w:val="00515EA7"/>
    <w:rsid w:val="005164B5"/>
    <w:rsid w:val="0051662D"/>
    <w:rsid w:val="00516AD9"/>
    <w:rsid w:val="00517877"/>
    <w:rsid w:val="005208EA"/>
    <w:rsid w:val="00520F95"/>
    <w:rsid w:val="00521466"/>
    <w:rsid w:val="00522BEA"/>
    <w:rsid w:val="00522D6F"/>
    <w:rsid w:val="0052348B"/>
    <w:rsid w:val="0052459B"/>
    <w:rsid w:val="0052516F"/>
    <w:rsid w:val="005251E4"/>
    <w:rsid w:val="00525587"/>
    <w:rsid w:val="00525CBA"/>
    <w:rsid w:val="005300A4"/>
    <w:rsid w:val="00531CA0"/>
    <w:rsid w:val="00532B16"/>
    <w:rsid w:val="0053300C"/>
    <w:rsid w:val="00533F04"/>
    <w:rsid w:val="00534F21"/>
    <w:rsid w:val="0053551B"/>
    <w:rsid w:val="00536091"/>
    <w:rsid w:val="00536F49"/>
    <w:rsid w:val="00537112"/>
    <w:rsid w:val="00540111"/>
    <w:rsid w:val="00540C77"/>
    <w:rsid w:val="00541908"/>
    <w:rsid w:val="00541964"/>
    <w:rsid w:val="00541B17"/>
    <w:rsid w:val="00542949"/>
    <w:rsid w:val="00542AFC"/>
    <w:rsid w:val="00542B70"/>
    <w:rsid w:val="00543D43"/>
    <w:rsid w:val="00543D9E"/>
    <w:rsid w:val="00544484"/>
    <w:rsid w:val="00544EF9"/>
    <w:rsid w:val="005459C8"/>
    <w:rsid w:val="00545B6D"/>
    <w:rsid w:val="00547665"/>
    <w:rsid w:val="00547912"/>
    <w:rsid w:val="0055019E"/>
    <w:rsid w:val="005529DE"/>
    <w:rsid w:val="005530EC"/>
    <w:rsid w:val="00555A6B"/>
    <w:rsid w:val="00556C24"/>
    <w:rsid w:val="00557FB4"/>
    <w:rsid w:val="00560348"/>
    <w:rsid w:val="00560C76"/>
    <w:rsid w:val="00561A45"/>
    <w:rsid w:val="00562C61"/>
    <w:rsid w:val="00563311"/>
    <w:rsid w:val="005649DE"/>
    <w:rsid w:val="0056519C"/>
    <w:rsid w:val="0056530D"/>
    <w:rsid w:val="0056551E"/>
    <w:rsid w:val="00566757"/>
    <w:rsid w:val="0056688E"/>
    <w:rsid w:val="00567434"/>
    <w:rsid w:val="00567490"/>
    <w:rsid w:val="00567966"/>
    <w:rsid w:val="005715A5"/>
    <w:rsid w:val="005716FA"/>
    <w:rsid w:val="005720FC"/>
    <w:rsid w:val="00573810"/>
    <w:rsid w:val="00573B40"/>
    <w:rsid w:val="00574C96"/>
    <w:rsid w:val="00575244"/>
    <w:rsid w:val="00575D75"/>
    <w:rsid w:val="00576337"/>
    <w:rsid w:val="00576434"/>
    <w:rsid w:val="00580978"/>
    <w:rsid w:val="00580F37"/>
    <w:rsid w:val="0058155F"/>
    <w:rsid w:val="005815A8"/>
    <w:rsid w:val="00581BA0"/>
    <w:rsid w:val="00582947"/>
    <w:rsid w:val="00582996"/>
    <w:rsid w:val="005833BB"/>
    <w:rsid w:val="00584E34"/>
    <w:rsid w:val="0058653D"/>
    <w:rsid w:val="00586871"/>
    <w:rsid w:val="00586F7B"/>
    <w:rsid w:val="005874AA"/>
    <w:rsid w:val="00590A2F"/>
    <w:rsid w:val="00591262"/>
    <w:rsid w:val="00591B99"/>
    <w:rsid w:val="00592754"/>
    <w:rsid w:val="00592D68"/>
    <w:rsid w:val="00593CED"/>
    <w:rsid w:val="00596304"/>
    <w:rsid w:val="00596EC9"/>
    <w:rsid w:val="00597C77"/>
    <w:rsid w:val="005A0B9F"/>
    <w:rsid w:val="005A0DFC"/>
    <w:rsid w:val="005A190F"/>
    <w:rsid w:val="005A23C3"/>
    <w:rsid w:val="005A3304"/>
    <w:rsid w:val="005A3870"/>
    <w:rsid w:val="005A3891"/>
    <w:rsid w:val="005A403E"/>
    <w:rsid w:val="005A5EDA"/>
    <w:rsid w:val="005A6807"/>
    <w:rsid w:val="005A6BA6"/>
    <w:rsid w:val="005A768D"/>
    <w:rsid w:val="005B002B"/>
    <w:rsid w:val="005B01E6"/>
    <w:rsid w:val="005B02C4"/>
    <w:rsid w:val="005B12BB"/>
    <w:rsid w:val="005B1706"/>
    <w:rsid w:val="005B4574"/>
    <w:rsid w:val="005B6A75"/>
    <w:rsid w:val="005C19C3"/>
    <w:rsid w:val="005C1AFA"/>
    <w:rsid w:val="005C1C18"/>
    <w:rsid w:val="005C2E4F"/>
    <w:rsid w:val="005C347F"/>
    <w:rsid w:val="005C3B86"/>
    <w:rsid w:val="005C4080"/>
    <w:rsid w:val="005C4268"/>
    <w:rsid w:val="005C487C"/>
    <w:rsid w:val="005C5B41"/>
    <w:rsid w:val="005C6002"/>
    <w:rsid w:val="005D0D50"/>
    <w:rsid w:val="005D1098"/>
    <w:rsid w:val="005D1556"/>
    <w:rsid w:val="005D2644"/>
    <w:rsid w:val="005D2F01"/>
    <w:rsid w:val="005D2FC2"/>
    <w:rsid w:val="005D3597"/>
    <w:rsid w:val="005D3843"/>
    <w:rsid w:val="005D5669"/>
    <w:rsid w:val="005D76B0"/>
    <w:rsid w:val="005D796D"/>
    <w:rsid w:val="005D7F6A"/>
    <w:rsid w:val="005E0C16"/>
    <w:rsid w:val="005E0D16"/>
    <w:rsid w:val="005E11BE"/>
    <w:rsid w:val="005E1625"/>
    <w:rsid w:val="005E2995"/>
    <w:rsid w:val="005E3690"/>
    <w:rsid w:val="005E3899"/>
    <w:rsid w:val="005E3D96"/>
    <w:rsid w:val="005E4029"/>
    <w:rsid w:val="005E4A85"/>
    <w:rsid w:val="005E4E57"/>
    <w:rsid w:val="005E50A6"/>
    <w:rsid w:val="005E57A3"/>
    <w:rsid w:val="005E57BC"/>
    <w:rsid w:val="005E5ACD"/>
    <w:rsid w:val="005E5D62"/>
    <w:rsid w:val="005E71BC"/>
    <w:rsid w:val="005E7960"/>
    <w:rsid w:val="005F1BCC"/>
    <w:rsid w:val="005F3B39"/>
    <w:rsid w:val="005F4110"/>
    <w:rsid w:val="005F4A07"/>
    <w:rsid w:val="005F4BC4"/>
    <w:rsid w:val="005F54DE"/>
    <w:rsid w:val="005F5A81"/>
    <w:rsid w:val="005F6A62"/>
    <w:rsid w:val="005F6D6D"/>
    <w:rsid w:val="00601CE2"/>
    <w:rsid w:val="006027AF"/>
    <w:rsid w:val="006033BA"/>
    <w:rsid w:val="00603D0A"/>
    <w:rsid w:val="006044AC"/>
    <w:rsid w:val="0060477F"/>
    <w:rsid w:val="00606260"/>
    <w:rsid w:val="00606327"/>
    <w:rsid w:val="00607410"/>
    <w:rsid w:val="00610479"/>
    <w:rsid w:val="00610689"/>
    <w:rsid w:val="00610DCA"/>
    <w:rsid w:val="00611773"/>
    <w:rsid w:val="00613392"/>
    <w:rsid w:val="006142B3"/>
    <w:rsid w:val="00614BDA"/>
    <w:rsid w:val="00615414"/>
    <w:rsid w:val="006161BB"/>
    <w:rsid w:val="006167D7"/>
    <w:rsid w:val="006169B3"/>
    <w:rsid w:val="006179D3"/>
    <w:rsid w:val="00620D07"/>
    <w:rsid w:val="006224E3"/>
    <w:rsid w:val="00622C69"/>
    <w:rsid w:val="00622D34"/>
    <w:rsid w:val="006248D4"/>
    <w:rsid w:val="00625F4D"/>
    <w:rsid w:val="00625F53"/>
    <w:rsid w:val="00627F39"/>
    <w:rsid w:val="00630258"/>
    <w:rsid w:val="0063035F"/>
    <w:rsid w:val="0063091D"/>
    <w:rsid w:val="00630D28"/>
    <w:rsid w:val="00630EC0"/>
    <w:rsid w:val="0063110F"/>
    <w:rsid w:val="006327C4"/>
    <w:rsid w:val="0063284D"/>
    <w:rsid w:val="0063356B"/>
    <w:rsid w:val="00634DF5"/>
    <w:rsid w:val="006357A9"/>
    <w:rsid w:val="00636DE6"/>
    <w:rsid w:val="00637C02"/>
    <w:rsid w:val="00637CA4"/>
    <w:rsid w:val="00641164"/>
    <w:rsid w:val="00641555"/>
    <w:rsid w:val="00641BA1"/>
    <w:rsid w:val="00641D41"/>
    <w:rsid w:val="00642A4A"/>
    <w:rsid w:val="00642B16"/>
    <w:rsid w:val="00642B2F"/>
    <w:rsid w:val="00645DED"/>
    <w:rsid w:val="00645EF0"/>
    <w:rsid w:val="006477A1"/>
    <w:rsid w:val="0065091E"/>
    <w:rsid w:val="00653097"/>
    <w:rsid w:val="00653BCF"/>
    <w:rsid w:val="0065635C"/>
    <w:rsid w:val="00656AA6"/>
    <w:rsid w:val="00661053"/>
    <w:rsid w:val="006610EF"/>
    <w:rsid w:val="00662465"/>
    <w:rsid w:val="0066276E"/>
    <w:rsid w:val="00662839"/>
    <w:rsid w:val="0066320F"/>
    <w:rsid w:val="00663496"/>
    <w:rsid w:val="006644BA"/>
    <w:rsid w:val="00664676"/>
    <w:rsid w:val="00664BB1"/>
    <w:rsid w:val="006651FB"/>
    <w:rsid w:val="0066570A"/>
    <w:rsid w:val="00665AB4"/>
    <w:rsid w:val="00665DF1"/>
    <w:rsid w:val="00667B55"/>
    <w:rsid w:val="00670121"/>
    <w:rsid w:val="00671E1D"/>
    <w:rsid w:val="00671F08"/>
    <w:rsid w:val="00671FDF"/>
    <w:rsid w:val="00673EB5"/>
    <w:rsid w:val="006747C2"/>
    <w:rsid w:val="006762F0"/>
    <w:rsid w:val="00677DFD"/>
    <w:rsid w:val="006804F6"/>
    <w:rsid w:val="00680C15"/>
    <w:rsid w:val="00680D65"/>
    <w:rsid w:val="00681CAF"/>
    <w:rsid w:val="00682DBC"/>
    <w:rsid w:val="00683A4C"/>
    <w:rsid w:val="006843EC"/>
    <w:rsid w:val="0068483C"/>
    <w:rsid w:val="006855D9"/>
    <w:rsid w:val="0068653B"/>
    <w:rsid w:val="006868DD"/>
    <w:rsid w:val="00686F37"/>
    <w:rsid w:val="00687BA5"/>
    <w:rsid w:val="00687D46"/>
    <w:rsid w:val="006908D5"/>
    <w:rsid w:val="00691936"/>
    <w:rsid w:val="00692539"/>
    <w:rsid w:val="006938BC"/>
    <w:rsid w:val="006938C9"/>
    <w:rsid w:val="006939C0"/>
    <w:rsid w:val="00693F92"/>
    <w:rsid w:val="00694FF5"/>
    <w:rsid w:val="00695378"/>
    <w:rsid w:val="006964B6"/>
    <w:rsid w:val="0069698A"/>
    <w:rsid w:val="0069708E"/>
    <w:rsid w:val="006A08C7"/>
    <w:rsid w:val="006A0ADE"/>
    <w:rsid w:val="006A0B5C"/>
    <w:rsid w:val="006A32DF"/>
    <w:rsid w:val="006A3B07"/>
    <w:rsid w:val="006A3B6A"/>
    <w:rsid w:val="006A3B93"/>
    <w:rsid w:val="006A499F"/>
    <w:rsid w:val="006A59E1"/>
    <w:rsid w:val="006A6852"/>
    <w:rsid w:val="006A751E"/>
    <w:rsid w:val="006A75A3"/>
    <w:rsid w:val="006A7A56"/>
    <w:rsid w:val="006B16DF"/>
    <w:rsid w:val="006B185F"/>
    <w:rsid w:val="006B282C"/>
    <w:rsid w:val="006B2C2F"/>
    <w:rsid w:val="006B3A24"/>
    <w:rsid w:val="006B4BDC"/>
    <w:rsid w:val="006B4E62"/>
    <w:rsid w:val="006B6586"/>
    <w:rsid w:val="006C1F34"/>
    <w:rsid w:val="006C2098"/>
    <w:rsid w:val="006C3034"/>
    <w:rsid w:val="006C3906"/>
    <w:rsid w:val="006C4068"/>
    <w:rsid w:val="006C6CC3"/>
    <w:rsid w:val="006C6D6D"/>
    <w:rsid w:val="006C774A"/>
    <w:rsid w:val="006D00FA"/>
    <w:rsid w:val="006D077E"/>
    <w:rsid w:val="006D0F39"/>
    <w:rsid w:val="006D1583"/>
    <w:rsid w:val="006D1B19"/>
    <w:rsid w:val="006D1C7F"/>
    <w:rsid w:val="006D2041"/>
    <w:rsid w:val="006D2B6A"/>
    <w:rsid w:val="006D366B"/>
    <w:rsid w:val="006D3858"/>
    <w:rsid w:val="006D53F0"/>
    <w:rsid w:val="006D54DD"/>
    <w:rsid w:val="006D5DCE"/>
    <w:rsid w:val="006D63EC"/>
    <w:rsid w:val="006E04E5"/>
    <w:rsid w:val="006E2BF9"/>
    <w:rsid w:val="006E3321"/>
    <w:rsid w:val="006E341F"/>
    <w:rsid w:val="006E35B0"/>
    <w:rsid w:val="006E36B1"/>
    <w:rsid w:val="006E3E2D"/>
    <w:rsid w:val="006E4507"/>
    <w:rsid w:val="006E574F"/>
    <w:rsid w:val="006E7DDC"/>
    <w:rsid w:val="006E7E80"/>
    <w:rsid w:val="006F0C95"/>
    <w:rsid w:val="006F129B"/>
    <w:rsid w:val="006F175C"/>
    <w:rsid w:val="006F2FA7"/>
    <w:rsid w:val="006F42B2"/>
    <w:rsid w:val="006F430B"/>
    <w:rsid w:val="006F4316"/>
    <w:rsid w:val="006F470D"/>
    <w:rsid w:val="006F66C4"/>
    <w:rsid w:val="006F7A6E"/>
    <w:rsid w:val="006F7AF7"/>
    <w:rsid w:val="00703B0F"/>
    <w:rsid w:val="007043F1"/>
    <w:rsid w:val="00704A5F"/>
    <w:rsid w:val="00705A00"/>
    <w:rsid w:val="0070668A"/>
    <w:rsid w:val="00706871"/>
    <w:rsid w:val="00706BDC"/>
    <w:rsid w:val="007074D9"/>
    <w:rsid w:val="00707AB5"/>
    <w:rsid w:val="00707C9F"/>
    <w:rsid w:val="00707D0D"/>
    <w:rsid w:val="007104D2"/>
    <w:rsid w:val="00711597"/>
    <w:rsid w:val="00713F78"/>
    <w:rsid w:val="0071459F"/>
    <w:rsid w:val="007147C8"/>
    <w:rsid w:val="00714C3A"/>
    <w:rsid w:val="00714CDA"/>
    <w:rsid w:val="0071502D"/>
    <w:rsid w:val="007158AE"/>
    <w:rsid w:val="00715B84"/>
    <w:rsid w:val="00716528"/>
    <w:rsid w:val="00716749"/>
    <w:rsid w:val="00716846"/>
    <w:rsid w:val="00717248"/>
    <w:rsid w:val="00720475"/>
    <w:rsid w:val="007228BB"/>
    <w:rsid w:val="007229EC"/>
    <w:rsid w:val="007239F7"/>
    <w:rsid w:val="007252D5"/>
    <w:rsid w:val="00726728"/>
    <w:rsid w:val="00727C0A"/>
    <w:rsid w:val="00727E9D"/>
    <w:rsid w:val="00730E58"/>
    <w:rsid w:val="00731A2F"/>
    <w:rsid w:val="00732295"/>
    <w:rsid w:val="00732548"/>
    <w:rsid w:val="007325E2"/>
    <w:rsid w:val="00732C40"/>
    <w:rsid w:val="007338AA"/>
    <w:rsid w:val="00734F28"/>
    <w:rsid w:val="007352A9"/>
    <w:rsid w:val="007356C4"/>
    <w:rsid w:val="00736685"/>
    <w:rsid w:val="00736E88"/>
    <w:rsid w:val="007407EB"/>
    <w:rsid w:val="0074177E"/>
    <w:rsid w:val="00742E65"/>
    <w:rsid w:val="00742F67"/>
    <w:rsid w:val="007430BC"/>
    <w:rsid w:val="00744B80"/>
    <w:rsid w:val="00745B37"/>
    <w:rsid w:val="00745C4A"/>
    <w:rsid w:val="00746DE7"/>
    <w:rsid w:val="00750658"/>
    <w:rsid w:val="0075086E"/>
    <w:rsid w:val="00751730"/>
    <w:rsid w:val="00752190"/>
    <w:rsid w:val="007524A5"/>
    <w:rsid w:val="0075266D"/>
    <w:rsid w:val="0075395A"/>
    <w:rsid w:val="00756168"/>
    <w:rsid w:val="00756C0A"/>
    <w:rsid w:val="00757F83"/>
    <w:rsid w:val="00760047"/>
    <w:rsid w:val="0076046C"/>
    <w:rsid w:val="00760C9E"/>
    <w:rsid w:val="00765DAE"/>
    <w:rsid w:val="00765F48"/>
    <w:rsid w:val="00766097"/>
    <w:rsid w:val="00767D90"/>
    <w:rsid w:val="00767E7A"/>
    <w:rsid w:val="00767EE7"/>
    <w:rsid w:val="00770BCF"/>
    <w:rsid w:val="00770E2C"/>
    <w:rsid w:val="00771670"/>
    <w:rsid w:val="007720CC"/>
    <w:rsid w:val="007720E3"/>
    <w:rsid w:val="0077237B"/>
    <w:rsid w:val="00772C7D"/>
    <w:rsid w:val="00773C44"/>
    <w:rsid w:val="0077410F"/>
    <w:rsid w:val="0077493B"/>
    <w:rsid w:val="00776434"/>
    <w:rsid w:val="0077682A"/>
    <w:rsid w:val="00777AC6"/>
    <w:rsid w:val="00780417"/>
    <w:rsid w:val="00780B5C"/>
    <w:rsid w:val="007811F3"/>
    <w:rsid w:val="00781463"/>
    <w:rsid w:val="007815DC"/>
    <w:rsid w:val="00782467"/>
    <w:rsid w:val="007824F6"/>
    <w:rsid w:val="007827A7"/>
    <w:rsid w:val="0078427F"/>
    <w:rsid w:val="007852D1"/>
    <w:rsid w:val="00785787"/>
    <w:rsid w:val="00785A26"/>
    <w:rsid w:val="00785B4F"/>
    <w:rsid w:val="00786590"/>
    <w:rsid w:val="007865DC"/>
    <w:rsid w:val="00787835"/>
    <w:rsid w:val="00787B72"/>
    <w:rsid w:val="007907F9"/>
    <w:rsid w:val="00790917"/>
    <w:rsid w:val="00790BD3"/>
    <w:rsid w:val="00793271"/>
    <w:rsid w:val="00793906"/>
    <w:rsid w:val="007941E3"/>
    <w:rsid w:val="00794493"/>
    <w:rsid w:val="0079460A"/>
    <w:rsid w:val="00795AE6"/>
    <w:rsid w:val="00797492"/>
    <w:rsid w:val="00797DC4"/>
    <w:rsid w:val="007A0168"/>
    <w:rsid w:val="007A296D"/>
    <w:rsid w:val="007A3A65"/>
    <w:rsid w:val="007A40A7"/>
    <w:rsid w:val="007A55F6"/>
    <w:rsid w:val="007A569A"/>
    <w:rsid w:val="007A5E93"/>
    <w:rsid w:val="007A62A4"/>
    <w:rsid w:val="007A62E1"/>
    <w:rsid w:val="007A6A87"/>
    <w:rsid w:val="007B0A07"/>
    <w:rsid w:val="007B10E8"/>
    <w:rsid w:val="007B146C"/>
    <w:rsid w:val="007B1493"/>
    <w:rsid w:val="007B1548"/>
    <w:rsid w:val="007B19C4"/>
    <w:rsid w:val="007B1AAF"/>
    <w:rsid w:val="007B1FD5"/>
    <w:rsid w:val="007B38E0"/>
    <w:rsid w:val="007B3B94"/>
    <w:rsid w:val="007B6F29"/>
    <w:rsid w:val="007B7208"/>
    <w:rsid w:val="007B7661"/>
    <w:rsid w:val="007B76EE"/>
    <w:rsid w:val="007C0D6F"/>
    <w:rsid w:val="007C1B8C"/>
    <w:rsid w:val="007C2016"/>
    <w:rsid w:val="007C38B9"/>
    <w:rsid w:val="007C442E"/>
    <w:rsid w:val="007C6ED8"/>
    <w:rsid w:val="007C7205"/>
    <w:rsid w:val="007D151D"/>
    <w:rsid w:val="007D1A1E"/>
    <w:rsid w:val="007D29AC"/>
    <w:rsid w:val="007D2BD2"/>
    <w:rsid w:val="007D3082"/>
    <w:rsid w:val="007D31D4"/>
    <w:rsid w:val="007D36B1"/>
    <w:rsid w:val="007D40FA"/>
    <w:rsid w:val="007D44B0"/>
    <w:rsid w:val="007D48C9"/>
    <w:rsid w:val="007D58C6"/>
    <w:rsid w:val="007D6AEA"/>
    <w:rsid w:val="007E0716"/>
    <w:rsid w:val="007E085A"/>
    <w:rsid w:val="007E15B5"/>
    <w:rsid w:val="007E2349"/>
    <w:rsid w:val="007E2591"/>
    <w:rsid w:val="007E34EB"/>
    <w:rsid w:val="007E4497"/>
    <w:rsid w:val="007E5815"/>
    <w:rsid w:val="007E6720"/>
    <w:rsid w:val="007E713E"/>
    <w:rsid w:val="007E75EA"/>
    <w:rsid w:val="007E770B"/>
    <w:rsid w:val="007F1F9B"/>
    <w:rsid w:val="007F20FC"/>
    <w:rsid w:val="007F3578"/>
    <w:rsid w:val="007F47BF"/>
    <w:rsid w:val="007F4EB1"/>
    <w:rsid w:val="007F7676"/>
    <w:rsid w:val="007F7784"/>
    <w:rsid w:val="007F78DA"/>
    <w:rsid w:val="00800812"/>
    <w:rsid w:val="00800F7E"/>
    <w:rsid w:val="0080133B"/>
    <w:rsid w:val="0080243E"/>
    <w:rsid w:val="008025E9"/>
    <w:rsid w:val="008028B4"/>
    <w:rsid w:val="0080370F"/>
    <w:rsid w:val="008042A7"/>
    <w:rsid w:val="00806763"/>
    <w:rsid w:val="008067FE"/>
    <w:rsid w:val="0080757F"/>
    <w:rsid w:val="00807C1B"/>
    <w:rsid w:val="008105BB"/>
    <w:rsid w:val="0081109C"/>
    <w:rsid w:val="0081245A"/>
    <w:rsid w:val="00812EA1"/>
    <w:rsid w:val="008141B0"/>
    <w:rsid w:val="008142F6"/>
    <w:rsid w:val="00814401"/>
    <w:rsid w:val="008146B5"/>
    <w:rsid w:val="00814CF6"/>
    <w:rsid w:val="00815BFB"/>
    <w:rsid w:val="0081754D"/>
    <w:rsid w:val="00821186"/>
    <w:rsid w:val="008221C1"/>
    <w:rsid w:val="00822735"/>
    <w:rsid w:val="00822895"/>
    <w:rsid w:val="00823C46"/>
    <w:rsid w:val="00823EE0"/>
    <w:rsid w:val="008246F4"/>
    <w:rsid w:val="008248E1"/>
    <w:rsid w:val="00824B2C"/>
    <w:rsid w:val="00824E9B"/>
    <w:rsid w:val="00825815"/>
    <w:rsid w:val="008264C2"/>
    <w:rsid w:val="008265AE"/>
    <w:rsid w:val="0082668A"/>
    <w:rsid w:val="00826CC2"/>
    <w:rsid w:val="00826FE3"/>
    <w:rsid w:val="0082756D"/>
    <w:rsid w:val="00827CDA"/>
    <w:rsid w:val="00830651"/>
    <w:rsid w:val="0083070E"/>
    <w:rsid w:val="00830797"/>
    <w:rsid w:val="00830CC8"/>
    <w:rsid w:val="00832132"/>
    <w:rsid w:val="00833A50"/>
    <w:rsid w:val="0083449E"/>
    <w:rsid w:val="008349BB"/>
    <w:rsid w:val="00834F10"/>
    <w:rsid w:val="00835314"/>
    <w:rsid w:val="008355E4"/>
    <w:rsid w:val="008363F4"/>
    <w:rsid w:val="008379DA"/>
    <w:rsid w:val="00837A36"/>
    <w:rsid w:val="0084016F"/>
    <w:rsid w:val="0084185B"/>
    <w:rsid w:val="008424E5"/>
    <w:rsid w:val="00843220"/>
    <w:rsid w:val="0084359F"/>
    <w:rsid w:val="00843B58"/>
    <w:rsid w:val="00844E2E"/>
    <w:rsid w:val="008450DC"/>
    <w:rsid w:val="00845E35"/>
    <w:rsid w:val="00845F4B"/>
    <w:rsid w:val="00846540"/>
    <w:rsid w:val="00846AE2"/>
    <w:rsid w:val="00847E5C"/>
    <w:rsid w:val="00847F2D"/>
    <w:rsid w:val="0085094C"/>
    <w:rsid w:val="008518D8"/>
    <w:rsid w:val="00852A58"/>
    <w:rsid w:val="008541A9"/>
    <w:rsid w:val="008547A1"/>
    <w:rsid w:val="00854B14"/>
    <w:rsid w:val="00856CE7"/>
    <w:rsid w:val="00857415"/>
    <w:rsid w:val="00857B1C"/>
    <w:rsid w:val="00857B6E"/>
    <w:rsid w:val="00860230"/>
    <w:rsid w:val="0086329D"/>
    <w:rsid w:val="008645C9"/>
    <w:rsid w:val="00865B00"/>
    <w:rsid w:val="00866508"/>
    <w:rsid w:val="00866AFB"/>
    <w:rsid w:val="00867DF0"/>
    <w:rsid w:val="00873C51"/>
    <w:rsid w:val="008743E8"/>
    <w:rsid w:val="00874752"/>
    <w:rsid w:val="00876783"/>
    <w:rsid w:val="00876799"/>
    <w:rsid w:val="00876DB4"/>
    <w:rsid w:val="00877869"/>
    <w:rsid w:val="00877B3C"/>
    <w:rsid w:val="00877E1F"/>
    <w:rsid w:val="0088017D"/>
    <w:rsid w:val="008802A3"/>
    <w:rsid w:val="00880952"/>
    <w:rsid w:val="008821EA"/>
    <w:rsid w:val="00882ACA"/>
    <w:rsid w:val="00884B9F"/>
    <w:rsid w:val="008850A2"/>
    <w:rsid w:val="008853DA"/>
    <w:rsid w:val="00886524"/>
    <w:rsid w:val="00886E72"/>
    <w:rsid w:val="00887390"/>
    <w:rsid w:val="00887ABC"/>
    <w:rsid w:val="00890717"/>
    <w:rsid w:val="00891FFC"/>
    <w:rsid w:val="008920AE"/>
    <w:rsid w:val="00892C81"/>
    <w:rsid w:val="00893104"/>
    <w:rsid w:val="0089319E"/>
    <w:rsid w:val="008A1241"/>
    <w:rsid w:val="008A14CE"/>
    <w:rsid w:val="008A166F"/>
    <w:rsid w:val="008A1B00"/>
    <w:rsid w:val="008A1D2F"/>
    <w:rsid w:val="008A2824"/>
    <w:rsid w:val="008A356F"/>
    <w:rsid w:val="008A506F"/>
    <w:rsid w:val="008A54B0"/>
    <w:rsid w:val="008A5C39"/>
    <w:rsid w:val="008A6354"/>
    <w:rsid w:val="008A6E3D"/>
    <w:rsid w:val="008A6FE1"/>
    <w:rsid w:val="008A7667"/>
    <w:rsid w:val="008A7722"/>
    <w:rsid w:val="008B0382"/>
    <w:rsid w:val="008B207A"/>
    <w:rsid w:val="008B208D"/>
    <w:rsid w:val="008B23C4"/>
    <w:rsid w:val="008B3472"/>
    <w:rsid w:val="008B3CE6"/>
    <w:rsid w:val="008B45BF"/>
    <w:rsid w:val="008B4999"/>
    <w:rsid w:val="008B55A4"/>
    <w:rsid w:val="008B5839"/>
    <w:rsid w:val="008B63F4"/>
    <w:rsid w:val="008B6E14"/>
    <w:rsid w:val="008C02F4"/>
    <w:rsid w:val="008C0A5E"/>
    <w:rsid w:val="008C0B8A"/>
    <w:rsid w:val="008C1072"/>
    <w:rsid w:val="008C1E9A"/>
    <w:rsid w:val="008C2A44"/>
    <w:rsid w:val="008C3966"/>
    <w:rsid w:val="008C3DB2"/>
    <w:rsid w:val="008C4405"/>
    <w:rsid w:val="008C4C4C"/>
    <w:rsid w:val="008C4E06"/>
    <w:rsid w:val="008C567B"/>
    <w:rsid w:val="008C7F09"/>
    <w:rsid w:val="008D0089"/>
    <w:rsid w:val="008D105D"/>
    <w:rsid w:val="008D1319"/>
    <w:rsid w:val="008D1BEA"/>
    <w:rsid w:val="008D27A9"/>
    <w:rsid w:val="008D3164"/>
    <w:rsid w:val="008D446B"/>
    <w:rsid w:val="008D4BDA"/>
    <w:rsid w:val="008D4F6C"/>
    <w:rsid w:val="008D5536"/>
    <w:rsid w:val="008D55B3"/>
    <w:rsid w:val="008D657B"/>
    <w:rsid w:val="008D6E84"/>
    <w:rsid w:val="008D7A2A"/>
    <w:rsid w:val="008E0431"/>
    <w:rsid w:val="008E0725"/>
    <w:rsid w:val="008E10D2"/>
    <w:rsid w:val="008E12F0"/>
    <w:rsid w:val="008E1837"/>
    <w:rsid w:val="008E23CC"/>
    <w:rsid w:val="008E286F"/>
    <w:rsid w:val="008E3763"/>
    <w:rsid w:val="008E428C"/>
    <w:rsid w:val="008E479B"/>
    <w:rsid w:val="008E47D4"/>
    <w:rsid w:val="008E552E"/>
    <w:rsid w:val="008E5AD7"/>
    <w:rsid w:val="008E5DE3"/>
    <w:rsid w:val="008E6AA1"/>
    <w:rsid w:val="008E6CC6"/>
    <w:rsid w:val="008E71CF"/>
    <w:rsid w:val="008E7B49"/>
    <w:rsid w:val="008F01C4"/>
    <w:rsid w:val="008F06A4"/>
    <w:rsid w:val="008F111F"/>
    <w:rsid w:val="008F1499"/>
    <w:rsid w:val="008F28EB"/>
    <w:rsid w:val="008F3062"/>
    <w:rsid w:val="008F5879"/>
    <w:rsid w:val="008F60FD"/>
    <w:rsid w:val="008F65CE"/>
    <w:rsid w:val="008F7689"/>
    <w:rsid w:val="009010FA"/>
    <w:rsid w:val="009014B7"/>
    <w:rsid w:val="009015EA"/>
    <w:rsid w:val="00902F36"/>
    <w:rsid w:val="009076AE"/>
    <w:rsid w:val="009104B5"/>
    <w:rsid w:val="009116CF"/>
    <w:rsid w:val="009117A8"/>
    <w:rsid w:val="0091354E"/>
    <w:rsid w:val="009142D8"/>
    <w:rsid w:val="0091607E"/>
    <w:rsid w:val="00917B4A"/>
    <w:rsid w:val="00917B5F"/>
    <w:rsid w:val="00920087"/>
    <w:rsid w:val="00920165"/>
    <w:rsid w:val="009203EF"/>
    <w:rsid w:val="00921AE3"/>
    <w:rsid w:val="00923EC6"/>
    <w:rsid w:val="00924846"/>
    <w:rsid w:val="00925071"/>
    <w:rsid w:val="00925095"/>
    <w:rsid w:val="0093072F"/>
    <w:rsid w:val="0093154F"/>
    <w:rsid w:val="009329EB"/>
    <w:rsid w:val="009337B4"/>
    <w:rsid w:val="009340A6"/>
    <w:rsid w:val="00934487"/>
    <w:rsid w:val="00934643"/>
    <w:rsid w:val="00934BD0"/>
    <w:rsid w:val="00936EF7"/>
    <w:rsid w:val="0093721D"/>
    <w:rsid w:val="009372B4"/>
    <w:rsid w:val="00940FCA"/>
    <w:rsid w:val="009416EA"/>
    <w:rsid w:val="00941EEA"/>
    <w:rsid w:val="00942842"/>
    <w:rsid w:val="00942C11"/>
    <w:rsid w:val="009430B3"/>
    <w:rsid w:val="0094355D"/>
    <w:rsid w:val="0094379E"/>
    <w:rsid w:val="00943DA5"/>
    <w:rsid w:val="0094462B"/>
    <w:rsid w:val="00944EA9"/>
    <w:rsid w:val="00945112"/>
    <w:rsid w:val="00945396"/>
    <w:rsid w:val="00945E4D"/>
    <w:rsid w:val="00946121"/>
    <w:rsid w:val="00950776"/>
    <w:rsid w:val="00952204"/>
    <w:rsid w:val="00952683"/>
    <w:rsid w:val="00953587"/>
    <w:rsid w:val="0095366D"/>
    <w:rsid w:val="00953772"/>
    <w:rsid w:val="00953CD9"/>
    <w:rsid w:val="00955D70"/>
    <w:rsid w:val="00956EF6"/>
    <w:rsid w:val="00956F9B"/>
    <w:rsid w:val="009573E3"/>
    <w:rsid w:val="00957F7A"/>
    <w:rsid w:val="009604F1"/>
    <w:rsid w:val="009622E4"/>
    <w:rsid w:val="00963543"/>
    <w:rsid w:val="00963C0A"/>
    <w:rsid w:val="0096410A"/>
    <w:rsid w:val="009646D6"/>
    <w:rsid w:val="00965766"/>
    <w:rsid w:val="00966889"/>
    <w:rsid w:val="00966D79"/>
    <w:rsid w:val="00967956"/>
    <w:rsid w:val="009679C1"/>
    <w:rsid w:val="009705CF"/>
    <w:rsid w:val="00970A8F"/>
    <w:rsid w:val="00970D56"/>
    <w:rsid w:val="0097120D"/>
    <w:rsid w:val="00973664"/>
    <w:rsid w:val="00973EC5"/>
    <w:rsid w:val="00975272"/>
    <w:rsid w:val="00975D8D"/>
    <w:rsid w:val="00975DBC"/>
    <w:rsid w:val="009760ED"/>
    <w:rsid w:val="009769A5"/>
    <w:rsid w:val="00976E57"/>
    <w:rsid w:val="00977236"/>
    <w:rsid w:val="009777AE"/>
    <w:rsid w:val="00977D96"/>
    <w:rsid w:val="00981492"/>
    <w:rsid w:val="00983878"/>
    <w:rsid w:val="00984061"/>
    <w:rsid w:val="009851E3"/>
    <w:rsid w:val="009858FD"/>
    <w:rsid w:val="00985CD5"/>
    <w:rsid w:val="009862B6"/>
    <w:rsid w:val="0099155F"/>
    <w:rsid w:val="00991A49"/>
    <w:rsid w:val="00992438"/>
    <w:rsid w:val="00993BCC"/>
    <w:rsid w:val="00994DDF"/>
    <w:rsid w:val="0099552B"/>
    <w:rsid w:val="00996CE5"/>
    <w:rsid w:val="00997E7F"/>
    <w:rsid w:val="009A02C2"/>
    <w:rsid w:val="009A06E2"/>
    <w:rsid w:val="009A28BD"/>
    <w:rsid w:val="009A3189"/>
    <w:rsid w:val="009A33D1"/>
    <w:rsid w:val="009A49C2"/>
    <w:rsid w:val="009A5EE3"/>
    <w:rsid w:val="009A6267"/>
    <w:rsid w:val="009A6DA2"/>
    <w:rsid w:val="009A7E87"/>
    <w:rsid w:val="009B199B"/>
    <w:rsid w:val="009B2117"/>
    <w:rsid w:val="009B413C"/>
    <w:rsid w:val="009B523E"/>
    <w:rsid w:val="009B6FB9"/>
    <w:rsid w:val="009B7187"/>
    <w:rsid w:val="009C0AB1"/>
    <w:rsid w:val="009C0BC3"/>
    <w:rsid w:val="009C3650"/>
    <w:rsid w:val="009C3779"/>
    <w:rsid w:val="009C3E3B"/>
    <w:rsid w:val="009C3E6C"/>
    <w:rsid w:val="009C4110"/>
    <w:rsid w:val="009C4357"/>
    <w:rsid w:val="009C46D3"/>
    <w:rsid w:val="009C4FC2"/>
    <w:rsid w:val="009C5BDE"/>
    <w:rsid w:val="009C60F8"/>
    <w:rsid w:val="009C79BD"/>
    <w:rsid w:val="009C7C30"/>
    <w:rsid w:val="009C7D9F"/>
    <w:rsid w:val="009C7F0F"/>
    <w:rsid w:val="009C7FCE"/>
    <w:rsid w:val="009D081D"/>
    <w:rsid w:val="009D08E6"/>
    <w:rsid w:val="009D0CB5"/>
    <w:rsid w:val="009D1CFC"/>
    <w:rsid w:val="009D2BCC"/>
    <w:rsid w:val="009D4656"/>
    <w:rsid w:val="009D49DF"/>
    <w:rsid w:val="009D5EC2"/>
    <w:rsid w:val="009D6529"/>
    <w:rsid w:val="009D72E6"/>
    <w:rsid w:val="009E114D"/>
    <w:rsid w:val="009E34C6"/>
    <w:rsid w:val="009E4AA6"/>
    <w:rsid w:val="009E4E5D"/>
    <w:rsid w:val="009E4ED5"/>
    <w:rsid w:val="009E54FF"/>
    <w:rsid w:val="009E6F53"/>
    <w:rsid w:val="009F00C1"/>
    <w:rsid w:val="009F08DC"/>
    <w:rsid w:val="009F1017"/>
    <w:rsid w:val="009F13EB"/>
    <w:rsid w:val="009F218C"/>
    <w:rsid w:val="009F3FF2"/>
    <w:rsid w:val="009F6311"/>
    <w:rsid w:val="009F70CD"/>
    <w:rsid w:val="009F7570"/>
    <w:rsid w:val="009F7580"/>
    <w:rsid w:val="009F778D"/>
    <w:rsid w:val="009F7874"/>
    <w:rsid w:val="00A0082F"/>
    <w:rsid w:val="00A00AD0"/>
    <w:rsid w:val="00A01460"/>
    <w:rsid w:val="00A01FB2"/>
    <w:rsid w:val="00A0253D"/>
    <w:rsid w:val="00A02DBE"/>
    <w:rsid w:val="00A03FAB"/>
    <w:rsid w:val="00A059CC"/>
    <w:rsid w:val="00A05B20"/>
    <w:rsid w:val="00A06693"/>
    <w:rsid w:val="00A100C0"/>
    <w:rsid w:val="00A100C4"/>
    <w:rsid w:val="00A10486"/>
    <w:rsid w:val="00A10B5C"/>
    <w:rsid w:val="00A10C54"/>
    <w:rsid w:val="00A10E17"/>
    <w:rsid w:val="00A11866"/>
    <w:rsid w:val="00A12521"/>
    <w:rsid w:val="00A1362B"/>
    <w:rsid w:val="00A1379E"/>
    <w:rsid w:val="00A13BAF"/>
    <w:rsid w:val="00A13F51"/>
    <w:rsid w:val="00A146AE"/>
    <w:rsid w:val="00A17506"/>
    <w:rsid w:val="00A17838"/>
    <w:rsid w:val="00A2150B"/>
    <w:rsid w:val="00A221C2"/>
    <w:rsid w:val="00A22666"/>
    <w:rsid w:val="00A2297D"/>
    <w:rsid w:val="00A23907"/>
    <w:rsid w:val="00A23BF8"/>
    <w:rsid w:val="00A24801"/>
    <w:rsid w:val="00A24C5A"/>
    <w:rsid w:val="00A25E96"/>
    <w:rsid w:val="00A3058C"/>
    <w:rsid w:val="00A30984"/>
    <w:rsid w:val="00A3146C"/>
    <w:rsid w:val="00A32394"/>
    <w:rsid w:val="00A32439"/>
    <w:rsid w:val="00A324F1"/>
    <w:rsid w:val="00A32D1B"/>
    <w:rsid w:val="00A32FB4"/>
    <w:rsid w:val="00A3307B"/>
    <w:rsid w:val="00A33A80"/>
    <w:rsid w:val="00A33CEB"/>
    <w:rsid w:val="00A34DE1"/>
    <w:rsid w:val="00A35545"/>
    <w:rsid w:val="00A369A2"/>
    <w:rsid w:val="00A37477"/>
    <w:rsid w:val="00A40D93"/>
    <w:rsid w:val="00A411C1"/>
    <w:rsid w:val="00A4158C"/>
    <w:rsid w:val="00A42377"/>
    <w:rsid w:val="00A424A7"/>
    <w:rsid w:val="00A425DD"/>
    <w:rsid w:val="00A42EE9"/>
    <w:rsid w:val="00A43C1F"/>
    <w:rsid w:val="00A44255"/>
    <w:rsid w:val="00A444C9"/>
    <w:rsid w:val="00A4509A"/>
    <w:rsid w:val="00A45478"/>
    <w:rsid w:val="00A45628"/>
    <w:rsid w:val="00A46FDA"/>
    <w:rsid w:val="00A50541"/>
    <w:rsid w:val="00A5074F"/>
    <w:rsid w:val="00A514D8"/>
    <w:rsid w:val="00A5174A"/>
    <w:rsid w:val="00A522E3"/>
    <w:rsid w:val="00A5476E"/>
    <w:rsid w:val="00A55D3D"/>
    <w:rsid w:val="00A55E64"/>
    <w:rsid w:val="00A571C3"/>
    <w:rsid w:val="00A61FBC"/>
    <w:rsid w:val="00A6247D"/>
    <w:rsid w:val="00A628D3"/>
    <w:rsid w:val="00A62A16"/>
    <w:rsid w:val="00A64D93"/>
    <w:rsid w:val="00A65381"/>
    <w:rsid w:val="00A66537"/>
    <w:rsid w:val="00A665B2"/>
    <w:rsid w:val="00A67484"/>
    <w:rsid w:val="00A71237"/>
    <w:rsid w:val="00A72AFF"/>
    <w:rsid w:val="00A73ACC"/>
    <w:rsid w:val="00A73AD9"/>
    <w:rsid w:val="00A73CD3"/>
    <w:rsid w:val="00A74442"/>
    <w:rsid w:val="00A74978"/>
    <w:rsid w:val="00A74AE7"/>
    <w:rsid w:val="00A74E5C"/>
    <w:rsid w:val="00A759DD"/>
    <w:rsid w:val="00A75F7D"/>
    <w:rsid w:val="00A766BD"/>
    <w:rsid w:val="00A76A0F"/>
    <w:rsid w:val="00A77758"/>
    <w:rsid w:val="00A77848"/>
    <w:rsid w:val="00A77B1E"/>
    <w:rsid w:val="00A8067F"/>
    <w:rsid w:val="00A80DCB"/>
    <w:rsid w:val="00A83627"/>
    <w:rsid w:val="00A840D7"/>
    <w:rsid w:val="00A853B4"/>
    <w:rsid w:val="00A858D9"/>
    <w:rsid w:val="00A85AEB"/>
    <w:rsid w:val="00A8612E"/>
    <w:rsid w:val="00A86472"/>
    <w:rsid w:val="00A86969"/>
    <w:rsid w:val="00A86E54"/>
    <w:rsid w:val="00A87952"/>
    <w:rsid w:val="00A90106"/>
    <w:rsid w:val="00A91C9E"/>
    <w:rsid w:val="00A92CEF"/>
    <w:rsid w:val="00A94EB9"/>
    <w:rsid w:val="00A961B1"/>
    <w:rsid w:val="00A96E56"/>
    <w:rsid w:val="00A97771"/>
    <w:rsid w:val="00AA0671"/>
    <w:rsid w:val="00AA1132"/>
    <w:rsid w:val="00AA1137"/>
    <w:rsid w:val="00AA1D31"/>
    <w:rsid w:val="00AA28F4"/>
    <w:rsid w:val="00AA30C9"/>
    <w:rsid w:val="00AA4290"/>
    <w:rsid w:val="00AA46CF"/>
    <w:rsid w:val="00AA6FE8"/>
    <w:rsid w:val="00AB0B5A"/>
    <w:rsid w:val="00AB1575"/>
    <w:rsid w:val="00AB5537"/>
    <w:rsid w:val="00AB597B"/>
    <w:rsid w:val="00AB5A96"/>
    <w:rsid w:val="00AB5EE8"/>
    <w:rsid w:val="00AB7046"/>
    <w:rsid w:val="00AB71FA"/>
    <w:rsid w:val="00AC00AA"/>
    <w:rsid w:val="00AC02BC"/>
    <w:rsid w:val="00AC165C"/>
    <w:rsid w:val="00AC3E6D"/>
    <w:rsid w:val="00AC4CC5"/>
    <w:rsid w:val="00AC574E"/>
    <w:rsid w:val="00AC5A0E"/>
    <w:rsid w:val="00AC6900"/>
    <w:rsid w:val="00AC6F9F"/>
    <w:rsid w:val="00AC763F"/>
    <w:rsid w:val="00AC7912"/>
    <w:rsid w:val="00AD1360"/>
    <w:rsid w:val="00AE0B47"/>
    <w:rsid w:val="00AE1DC9"/>
    <w:rsid w:val="00AE4FEB"/>
    <w:rsid w:val="00AE5539"/>
    <w:rsid w:val="00AE5693"/>
    <w:rsid w:val="00AE7002"/>
    <w:rsid w:val="00AE7962"/>
    <w:rsid w:val="00AE7BD8"/>
    <w:rsid w:val="00AF03E1"/>
    <w:rsid w:val="00AF0874"/>
    <w:rsid w:val="00AF0A82"/>
    <w:rsid w:val="00AF0AFA"/>
    <w:rsid w:val="00AF0D14"/>
    <w:rsid w:val="00AF0F6B"/>
    <w:rsid w:val="00AF13EE"/>
    <w:rsid w:val="00AF2144"/>
    <w:rsid w:val="00AF2147"/>
    <w:rsid w:val="00AF290E"/>
    <w:rsid w:val="00AF325D"/>
    <w:rsid w:val="00AF3727"/>
    <w:rsid w:val="00AF4048"/>
    <w:rsid w:val="00AF4B8B"/>
    <w:rsid w:val="00AF6C1F"/>
    <w:rsid w:val="00B005C6"/>
    <w:rsid w:val="00B03F94"/>
    <w:rsid w:val="00B040A7"/>
    <w:rsid w:val="00B04C0D"/>
    <w:rsid w:val="00B06C2C"/>
    <w:rsid w:val="00B10124"/>
    <w:rsid w:val="00B122FC"/>
    <w:rsid w:val="00B12F18"/>
    <w:rsid w:val="00B133B0"/>
    <w:rsid w:val="00B13B6F"/>
    <w:rsid w:val="00B14CF8"/>
    <w:rsid w:val="00B15F4A"/>
    <w:rsid w:val="00B16058"/>
    <w:rsid w:val="00B16969"/>
    <w:rsid w:val="00B171F3"/>
    <w:rsid w:val="00B1763C"/>
    <w:rsid w:val="00B17965"/>
    <w:rsid w:val="00B17D70"/>
    <w:rsid w:val="00B17DB2"/>
    <w:rsid w:val="00B201D2"/>
    <w:rsid w:val="00B203EF"/>
    <w:rsid w:val="00B20A07"/>
    <w:rsid w:val="00B215A8"/>
    <w:rsid w:val="00B216DE"/>
    <w:rsid w:val="00B217A6"/>
    <w:rsid w:val="00B228A9"/>
    <w:rsid w:val="00B24A9A"/>
    <w:rsid w:val="00B24FEA"/>
    <w:rsid w:val="00B25269"/>
    <w:rsid w:val="00B2658A"/>
    <w:rsid w:val="00B31E76"/>
    <w:rsid w:val="00B3286C"/>
    <w:rsid w:val="00B32CA1"/>
    <w:rsid w:val="00B34156"/>
    <w:rsid w:val="00B357B6"/>
    <w:rsid w:val="00B407B6"/>
    <w:rsid w:val="00B41757"/>
    <w:rsid w:val="00B4179F"/>
    <w:rsid w:val="00B41818"/>
    <w:rsid w:val="00B419B1"/>
    <w:rsid w:val="00B42B14"/>
    <w:rsid w:val="00B42EF5"/>
    <w:rsid w:val="00B43152"/>
    <w:rsid w:val="00B432B1"/>
    <w:rsid w:val="00B43840"/>
    <w:rsid w:val="00B44972"/>
    <w:rsid w:val="00B456F6"/>
    <w:rsid w:val="00B4583F"/>
    <w:rsid w:val="00B46773"/>
    <w:rsid w:val="00B4755E"/>
    <w:rsid w:val="00B47579"/>
    <w:rsid w:val="00B47F1C"/>
    <w:rsid w:val="00B47F44"/>
    <w:rsid w:val="00B50B65"/>
    <w:rsid w:val="00B5138C"/>
    <w:rsid w:val="00B51E13"/>
    <w:rsid w:val="00B54285"/>
    <w:rsid w:val="00B54F44"/>
    <w:rsid w:val="00B55AEB"/>
    <w:rsid w:val="00B55BFE"/>
    <w:rsid w:val="00B56BD3"/>
    <w:rsid w:val="00B62646"/>
    <w:rsid w:val="00B626E8"/>
    <w:rsid w:val="00B62C7C"/>
    <w:rsid w:val="00B632B2"/>
    <w:rsid w:val="00B632D8"/>
    <w:rsid w:val="00B632DF"/>
    <w:rsid w:val="00B63356"/>
    <w:rsid w:val="00B649E3"/>
    <w:rsid w:val="00B64C1F"/>
    <w:rsid w:val="00B657EA"/>
    <w:rsid w:val="00B658D5"/>
    <w:rsid w:val="00B66FA9"/>
    <w:rsid w:val="00B67240"/>
    <w:rsid w:val="00B6731A"/>
    <w:rsid w:val="00B67AC6"/>
    <w:rsid w:val="00B70446"/>
    <w:rsid w:val="00B712CB"/>
    <w:rsid w:val="00B714C7"/>
    <w:rsid w:val="00B71513"/>
    <w:rsid w:val="00B71DAA"/>
    <w:rsid w:val="00B71DC4"/>
    <w:rsid w:val="00B71DEB"/>
    <w:rsid w:val="00B7367F"/>
    <w:rsid w:val="00B738A5"/>
    <w:rsid w:val="00B74703"/>
    <w:rsid w:val="00B756B7"/>
    <w:rsid w:val="00B75BD7"/>
    <w:rsid w:val="00B75FC5"/>
    <w:rsid w:val="00B76BEB"/>
    <w:rsid w:val="00B76F9D"/>
    <w:rsid w:val="00B801BD"/>
    <w:rsid w:val="00B803A1"/>
    <w:rsid w:val="00B81EB7"/>
    <w:rsid w:val="00B821E4"/>
    <w:rsid w:val="00B835C2"/>
    <w:rsid w:val="00B846AD"/>
    <w:rsid w:val="00B84D1C"/>
    <w:rsid w:val="00B854F9"/>
    <w:rsid w:val="00B8570C"/>
    <w:rsid w:val="00B85CF6"/>
    <w:rsid w:val="00B866ED"/>
    <w:rsid w:val="00B90BDD"/>
    <w:rsid w:val="00B90DB0"/>
    <w:rsid w:val="00B93D71"/>
    <w:rsid w:val="00B94BA4"/>
    <w:rsid w:val="00B94E8C"/>
    <w:rsid w:val="00B95F53"/>
    <w:rsid w:val="00B976C9"/>
    <w:rsid w:val="00BA0BD6"/>
    <w:rsid w:val="00BA0CC2"/>
    <w:rsid w:val="00BA13E4"/>
    <w:rsid w:val="00BA1EBD"/>
    <w:rsid w:val="00BA4C2A"/>
    <w:rsid w:val="00BA5E42"/>
    <w:rsid w:val="00BB0D9D"/>
    <w:rsid w:val="00BB13D1"/>
    <w:rsid w:val="00BB1F29"/>
    <w:rsid w:val="00BB23EF"/>
    <w:rsid w:val="00BB2B08"/>
    <w:rsid w:val="00BB4970"/>
    <w:rsid w:val="00BB4F5C"/>
    <w:rsid w:val="00BB50D4"/>
    <w:rsid w:val="00BB5A4F"/>
    <w:rsid w:val="00BB5E34"/>
    <w:rsid w:val="00BB6479"/>
    <w:rsid w:val="00BB7A83"/>
    <w:rsid w:val="00BB7CBB"/>
    <w:rsid w:val="00BC0446"/>
    <w:rsid w:val="00BC060C"/>
    <w:rsid w:val="00BC0B5B"/>
    <w:rsid w:val="00BC0D36"/>
    <w:rsid w:val="00BC3647"/>
    <w:rsid w:val="00BC406C"/>
    <w:rsid w:val="00BC4949"/>
    <w:rsid w:val="00BC51BB"/>
    <w:rsid w:val="00BC5681"/>
    <w:rsid w:val="00BC571B"/>
    <w:rsid w:val="00BC783A"/>
    <w:rsid w:val="00BC7ABB"/>
    <w:rsid w:val="00BC7BB5"/>
    <w:rsid w:val="00BD14DF"/>
    <w:rsid w:val="00BD262A"/>
    <w:rsid w:val="00BD2B0C"/>
    <w:rsid w:val="00BD5B0B"/>
    <w:rsid w:val="00BD6CD6"/>
    <w:rsid w:val="00BD6FD4"/>
    <w:rsid w:val="00BE024D"/>
    <w:rsid w:val="00BE3768"/>
    <w:rsid w:val="00BE4094"/>
    <w:rsid w:val="00BE5916"/>
    <w:rsid w:val="00BE6944"/>
    <w:rsid w:val="00BE6C56"/>
    <w:rsid w:val="00BE7B5D"/>
    <w:rsid w:val="00BE7D59"/>
    <w:rsid w:val="00BF020F"/>
    <w:rsid w:val="00BF194B"/>
    <w:rsid w:val="00BF1F89"/>
    <w:rsid w:val="00BF3EA0"/>
    <w:rsid w:val="00BF41BA"/>
    <w:rsid w:val="00BF4499"/>
    <w:rsid w:val="00BF44EE"/>
    <w:rsid w:val="00BF4C97"/>
    <w:rsid w:val="00BF6925"/>
    <w:rsid w:val="00BF6A34"/>
    <w:rsid w:val="00BF6A8A"/>
    <w:rsid w:val="00BF6E33"/>
    <w:rsid w:val="00BF78FB"/>
    <w:rsid w:val="00BF7D42"/>
    <w:rsid w:val="00C00391"/>
    <w:rsid w:val="00C01893"/>
    <w:rsid w:val="00C0193F"/>
    <w:rsid w:val="00C01993"/>
    <w:rsid w:val="00C01E8B"/>
    <w:rsid w:val="00C02AAF"/>
    <w:rsid w:val="00C03020"/>
    <w:rsid w:val="00C036A5"/>
    <w:rsid w:val="00C0431D"/>
    <w:rsid w:val="00C05032"/>
    <w:rsid w:val="00C056C6"/>
    <w:rsid w:val="00C10A2E"/>
    <w:rsid w:val="00C10E5A"/>
    <w:rsid w:val="00C10E96"/>
    <w:rsid w:val="00C1308C"/>
    <w:rsid w:val="00C13916"/>
    <w:rsid w:val="00C14067"/>
    <w:rsid w:val="00C140ED"/>
    <w:rsid w:val="00C14569"/>
    <w:rsid w:val="00C147EE"/>
    <w:rsid w:val="00C15B5F"/>
    <w:rsid w:val="00C16223"/>
    <w:rsid w:val="00C16D41"/>
    <w:rsid w:val="00C178B7"/>
    <w:rsid w:val="00C17FD7"/>
    <w:rsid w:val="00C20172"/>
    <w:rsid w:val="00C20633"/>
    <w:rsid w:val="00C215DC"/>
    <w:rsid w:val="00C21A20"/>
    <w:rsid w:val="00C2220D"/>
    <w:rsid w:val="00C23830"/>
    <w:rsid w:val="00C24BE8"/>
    <w:rsid w:val="00C24F8A"/>
    <w:rsid w:val="00C26627"/>
    <w:rsid w:val="00C3147B"/>
    <w:rsid w:val="00C321C3"/>
    <w:rsid w:val="00C33206"/>
    <w:rsid w:val="00C33886"/>
    <w:rsid w:val="00C33DB5"/>
    <w:rsid w:val="00C33E8B"/>
    <w:rsid w:val="00C3416F"/>
    <w:rsid w:val="00C36028"/>
    <w:rsid w:val="00C37387"/>
    <w:rsid w:val="00C400A2"/>
    <w:rsid w:val="00C407C5"/>
    <w:rsid w:val="00C42254"/>
    <w:rsid w:val="00C42441"/>
    <w:rsid w:val="00C428C4"/>
    <w:rsid w:val="00C43517"/>
    <w:rsid w:val="00C44D24"/>
    <w:rsid w:val="00C45025"/>
    <w:rsid w:val="00C4640B"/>
    <w:rsid w:val="00C46E7D"/>
    <w:rsid w:val="00C50320"/>
    <w:rsid w:val="00C51C72"/>
    <w:rsid w:val="00C51DC3"/>
    <w:rsid w:val="00C530F1"/>
    <w:rsid w:val="00C53709"/>
    <w:rsid w:val="00C53C97"/>
    <w:rsid w:val="00C54F66"/>
    <w:rsid w:val="00C567D3"/>
    <w:rsid w:val="00C570A8"/>
    <w:rsid w:val="00C577CD"/>
    <w:rsid w:val="00C57849"/>
    <w:rsid w:val="00C601D9"/>
    <w:rsid w:val="00C60374"/>
    <w:rsid w:val="00C60384"/>
    <w:rsid w:val="00C603BE"/>
    <w:rsid w:val="00C60465"/>
    <w:rsid w:val="00C61B3B"/>
    <w:rsid w:val="00C630DE"/>
    <w:rsid w:val="00C63259"/>
    <w:rsid w:val="00C6361D"/>
    <w:rsid w:val="00C63D86"/>
    <w:rsid w:val="00C63DF0"/>
    <w:rsid w:val="00C64864"/>
    <w:rsid w:val="00C64D21"/>
    <w:rsid w:val="00C661CD"/>
    <w:rsid w:val="00C6652E"/>
    <w:rsid w:val="00C6653A"/>
    <w:rsid w:val="00C66C27"/>
    <w:rsid w:val="00C6797B"/>
    <w:rsid w:val="00C67CFC"/>
    <w:rsid w:val="00C70600"/>
    <w:rsid w:val="00C7252B"/>
    <w:rsid w:val="00C72BAC"/>
    <w:rsid w:val="00C72E78"/>
    <w:rsid w:val="00C74C45"/>
    <w:rsid w:val="00C75302"/>
    <w:rsid w:val="00C7677D"/>
    <w:rsid w:val="00C768C5"/>
    <w:rsid w:val="00C771F1"/>
    <w:rsid w:val="00C7729A"/>
    <w:rsid w:val="00C810BB"/>
    <w:rsid w:val="00C81423"/>
    <w:rsid w:val="00C828FF"/>
    <w:rsid w:val="00C82E5F"/>
    <w:rsid w:val="00C83515"/>
    <w:rsid w:val="00C84DDA"/>
    <w:rsid w:val="00C8509C"/>
    <w:rsid w:val="00C850E5"/>
    <w:rsid w:val="00C85A8D"/>
    <w:rsid w:val="00C85B4F"/>
    <w:rsid w:val="00C86916"/>
    <w:rsid w:val="00C87219"/>
    <w:rsid w:val="00C8736D"/>
    <w:rsid w:val="00C90DDE"/>
    <w:rsid w:val="00C92759"/>
    <w:rsid w:val="00C92CEB"/>
    <w:rsid w:val="00C93690"/>
    <w:rsid w:val="00C955E4"/>
    <w:rsid w:val="00C95620"/>
    <w:rsid w:val="00C95DB8"/>
    <w:rsid w:val="00C965AC"/>
    <w:rsid w:val="00C97563"/>
    <w:rsid w:val="00CA0803"/>
    <w:rsid w:val="00CA1104"/>
    <w:rsid w:val="00CA120F"/>
    <w:rsid w:val="00CA1AB1"/>
    <w:rsid w:val="00CA1BB2"/>
    <w:rsid w:val="00CA2454"/>
    <w:rsid w:val="00CA3DFB"/>
    <w:rsid w:val="00CA53EC"/>
    <w:rsid w:val="00CA6791"/>
    <w:rsid w:val="00CA6B64"/>
    <w:rsid w:val="00CA74FA"/>
    <w:rsid w:val="00CA7814"/>
    <w:rsid w:val="00CB0A99"/>
    <w:rsid w:val="00CB0C9F"/>
    <w:rsid w:val="00CB172B"/>
    <w:rsid w:val="00CB5276"/>
    <w:rsid w:val="00CB6618"/>
    <w:rsid w:val="00CC0D33"/>
    <w:rsid w:val="00CC1555"/>
    <w:rsid w:val="00CC192C"/>
    <w:rsid w:val="00CC1A66"/>
    <w:rsid w:val="00CC30F2"/>
    <w:rsid w:val="00CC34C0"/>
    <w:rsid w:val="00CC409F"/>
    <w:rsid w:val="00CC42AF"/>
    <w:rsid w:val="00CC494D"/>
    <w:rsid w:val="00CC4997"/>
    <w:rsid w:val="00CC71CF"/>
    <w:rsid w:val="00CC7AE3"/>
    <w:rsid w:val="00CD1822"/>
    <w:rsid w:val="00CD2BE7"/>
    <w:rsid w:val="00CD2F23"/>
    <w:rsid w:val="00CD40E4"/>
    <w:rsid w:val="00CD41DC"/>
    <w:rsid w:val="00CD4387"/>
    <w:rsid w:val="00CD61AF"/>
    <w:rsid w:val="00CD73B2"/>
    <w:rsid w:val="00CD77A5"/>
    <w:rsid w:val="00CE0513"/>
    <w:rsid w:val="00CE05A6"/>
    <w:rsid w:val="00CE0AC2"/>
    <w:rsid w:val="00CE0CAB"/>
    <w:rsid w:val="00CE243F"/>
    <w:rsid w:val="00CE266C"/>
    <w:rsid w:val="00CE5395"/>
    <w:rsid w:val="00CE54A8"/>
    <w:rsid w:val="00CE5C70"/>
    <w:rsid w:val="00CE667B"/>
    <w:rsid w:val="00CE7159"/>
    <w:rsid w:val="00CF031A"/>
    <w:rsid w:val="00CF0B30"/>
    <w:rsid w:val="00CF0BA2"/>
    <w:rsid w:val="00CF1BF6"/>
    <w:rsid w:val="00CF32AD"/>
    <w:rsid w:val="00CF3B82"/>
    <w:rsid w:val="00CF5010"/>
    <w:rsid w:val="00CF5B52"/>
    <w:rsid w:val="00CF6C9B"/>
    <w:rsid w:val="00CF6F66"/>
    <w:rsid w:val="00D0002C"/>
    <w:rsid w:val="00D00721"/>
    <w:rsid w:val="00D017AF"/>
    <w:rsid w:val="00D0195A"/>
    <w:rsid w:val="00D0285B"/>
    <w:rsid w:val="00D04227"/>
    <w:rsid w:val="00D046F2"/>
    <w:rsid w:val="00D048FD"/>
    <w:rsid w:val="00D04B20"/>
    <w:rsid w:val="00D05F51"/>
    <w:rsid w:val="00D102CF"/>
    <w:rsid w:val="00D10E71"/>
    <w:rsid w:val="00D117C3"/>
    <w:rsid w:val="00D11B59"/>
    <w:rsid w:val="00D1250F"/>
    <w:rsid w:val="00D14D1A"/>
    <w:rsid w:val="00D150AE"/>
    <w:rsid w:val="00D166A7"/>
    <w:rsid w:val="00D170C8"/>
    <w:rsid w:val="00D21F61"/>
    <w:rsid w:val="00D2307B"/>
    <w:rsid w:val="00D231FF"/>
    <w:rsid w:val="00D23379"/>
    <w:rsid w:val="00D23C10"/>
    <w:rsid w:val="00D23EE3"/>
    <w:rsid w:val="00D24207"/>
    <w:rsid w:val="00D24469"/>
    <w:rsid w:val="00D25071"/>
    <w:rsid w:val="00D26A43"/>
    <w:rsid w:val="00D27112"/>
    <w:rsid w:val="00D27504"/>
    <w:rsid w:val="00D31A88"/>
    <w:rsid w:val="00D31C6D"/>
    <w:rsid w:val="00D31DFE"/>
    <w:rsid w:val="00D32189"/>
    <w:rsid w:val="00D32AB0"/>
    <w:rsid w:val="00D33834"/>
    <w:rsid w:val="00D340CC"/>
    <w:rsid w:val="00D35A3A"/>
    <w:rsid w:val="00D36980"/>
    <w:rsid w:val="00D36DCA"/>
    <w:rsid w:val="00D40145"/>
    <w:rsid w:val="00D40420"/>
    <w:rsid w:val="00D405D8"/>
    <w:rsid w:val="00D418D3"/>
    <w:rsid w:val="00D41B1C"/>
    <w:rsid w:val="00D41B8C"/>
    <w:rsid w:val="00D42020"/>
    <w:rsid w:val="00D44DDD"/>
    <w:rsid w:val="00D4549A"/>
    <w:rsid w:val="00D46250"/>
    <w:rsid w:val="00D47965"/>
    <w:rsid w:val="00D47BF5"/>
    <w:rsid w:val="00D50EAE"/>
    <w:rsid w:val="00D50F20"/>
    <w:rsid w:val="00D51540"/>
    <w:rsid w:val="00D516D0"/>
    <w:rsid w:val="00D51EBA"/>
    <w:rsid w:val="00D523E2"/>
    <w:rsid w:val="00D53107"/>
    <w:rsid w:val="00D53498"/>
    <w:rsid w:val="00D54B4C"/>
    <w:rsid w:val="00D54C2A"/>
    <w:rsid w:val="00D560E9"/>
    <w:rsid w:val="00D56F8B"/>
    <w:rsid w:val="00D602EC"/>
    <w:rsid w:val="00D60623"/>
    <w:rsid w:val="00D62DBB"/>
    <w:rsid w:val="00D644B9"/>
    <w:rsid w:val="00D64BA2"/>
    <w:rsid w:val="00D64DCC"/>
    <w:rsid w:val="00D65C54"/>
    <w:rsid w:val="00D66CA5"/>
    <w:rsid w:val="00D66D76"/>
    <w:rsid w:val="00D67FE9"/>
    <w:rsid w:val="00D70537"/>
    <w:rsid w:val="00D70EB1"/>
    <w:rsid w:val="00D713A1"/>
    <w:rsid w:val="00D71568"/>
    <w:rsid w:val="00D727A2"/>
    <w:rsid w:val="00D727FD"/>
    <w:rsid w:val="00D7368B"/>
    <w:rsid w:val="00D73773"/>
    <w:rsid w:val="00D73E27"/>
    <w:rsid w:val="00D74790"/>
    <w:rsid w:val="00D7588D"/>
    <w:rsid w:val="00D75C30"/>
    <w:rsid w:val="00D77C16"/>
    <w:rsid w:val="00D80225"/>
    <w:rsid w:val="00D8025D"/>
    <w:rsid w:val="00D80F34"/>
    <w:rsid w:val="00D81189"/>
    <w:rsid w:val="00D817E6"/>
    <w:rsid w:val="00D81A44"/>
    <w:rsid w:val="00D81A81"/>
    <w:rsid w:val="00D822F7"/>
    <w:rsid w:val="00D830A2"/>
    <w:rsid w:val="00D8394F"/>
    <w:rsid w:val="00D8439A"/>
    <w:rsid w:val="00D86036"/>
    <w:rsid w:val="00D86779"/>
    <w:rsid w:val="00D87C22"/>
    <w:rsid w:val="00D90384"/>
    <w:rsid w:val="00D9076E"/>
    <w:rsid w:val="00D9087E"/>
    <w:rsid w:val="00D90BFE"/>
    <w:rsid w:val="00D91A5E"/>
    <w:rsid w:val="00D93AF6"/>
    <w:rsid w:val="00D93BE6"/>
    <w:rsid w:val="00D93D1F"/>
    <w:rsid w:val="00D958C3"/>
    <w:rsid w:val="00D96CF0"/>
    <w:rsid w:val="00D96E53"/>
    <w:rsid w:val="00D96F6B"/>
    <w:rsid w:val="00D96FD8"/>
    <w:rsid w:val="00DA0564"/>
    <w:rsid w:val="00DA08AA"/>
    <w:rsid w:val="00DA0AAF"/>
    <w:rsid w:val="00DA0B13"/>
    <w:rsid w:val="00DA2620"/>
    <w:rsid w:val="00DA2B97"/>
    <w:rsid w:val="00DA34D6"/>
    <w:rsid w:val="00DA419D"/>
    <w:rsid w:val="00DA41A9"/>
    <w:rsid w:val="00DA41FB"/>
    <w:rsid w:val="00DA4FCD"/>
    <w:rsid w:val="00DA506B"/>
    <w:rsid w:val="00DA5D3B"/>
    <w:rsid w:val="00DA6857"/>
    <w:rsid w:val="00DB0FC6"/>
    <w:rsid w:val="00DB2921"/>
    <w:rsid w:val="00DB2DC2"/>
    <w:rsid w:val="00DB2EB5"/>
    <w:rsid w:val="00DB5A80"/>
    <w:rsid w:val="00DB5C1F"/>
    <w:rsid w:val="00DB65C0"/>
    <w:rsid w:val="00DB6807"/>
    <w:rsid w:val="00DB7458"/>
    <w:rsid w:val="00DC0DED"/>
    <w:rsid w:val="00DC117E"/>
    <w:rsid w:val="00DC17E4"/>
    <w:rsid w:val="00DC1BC5"/>
    <w:rsid w:val="00DC3672"/>
    <w:rsid w:val="00DC5519"/>
    <w:rsid w:val="00DC564F"/>
    <w:rsid w:val="00DC66B4"/>
    <w:rsid w:val="00DC74EC"/>
    <w:rsid w:val="00DD02AC"/>
    <w:rsid w:val="00DD1C45"/>
    <w:rsid w:val="00DD1E1B"/>
    <w:rsid w:val="00DD26E9"/>
    <w:rsid w:val="00DD2962"/>
    <w:rsid w:val="00DD311F"/>
    <w:rsid w:val="00DD3827"/>
    <w:rsid w:val="00DD4627"/>
    <w:rsid w:val="00DD6C9B"/>
    <w:rsid w:val="00DD72E1"/>
    <w:rsid w:val="00DD7C3F"/>
    <w:rsid w:val="00DE0FE4"/>
    <w:rsid w:val="00DE17AE"/>
    <w:rsid w:val="00DE27FA"/>
    <w:rsid w:val="00DE3544"/>
    <w:rsid w:val="00DE3A0A"/>
    <w:rsid w:val="00DE3E8A"/>
    <w:rsid w:val="00DE4F18"/>
    <w:rsid w:val="00DE5022"/>
    <w:rsid w:val="00DE619D"/>
    <w:rsid w:val="00DE6634"/>
    <w:rsid w:val="00DE7F5D"/>
    <w:rsid w:val="00DF0ECB"/>
    <w:rsid w:val="00DF106D"/>
    <w:rsid w:val="00DF1320"/>
    <w:rsid w:val="00DF1815"/>
    <w:rsid w:val="00DF4AD0"/>
    <w:rsid w:val="00DF55B3"/>
    <w:rsid w:val="00DF645F"/>
    <w:rsid w:val="00DF75FC"/>
    <w:rsid w:val="00DF76A5"/>
    <w:rsid w:val="00DF7EE5"/>
    <w:rsid w:val="00E00085"/>
    <w:rsid w:val="00E0070C"/>
    <w:rsid w:val="00E00EED"/>
    <w:rsid w:val="00E013EB"/>
    <w:rsid w:val="00E02386"/>
    <w:rsid w:val="00E0398A"/>
    <w:rsid w:val="00E0401E"/>
    <w:rsid w:val="00E04C1B"/>
    <w:rsid w:val="00E05D1E"/>
    <w:rsid w:val="00E06F19"/>
    <w:rsid w:val="00E07601"/>
    <w:rsid w:val="00E1222B"/>
    <w:rsid w:val="00E12710"/>
    <w:rsid w:val="00E128E0"/>
    <w:rsid w:val="00E14A65"/>
    <w:rsid w:val="00E15519"/>
    <w:rsid w:val="00E1560D"/>
    <w:rsid w:val="00E16D64"/>
    <w:rsid w:val="00E1743E"/>
    <w:rsid w:val="00E17B7B"/>
    <w:rsid w:val="00E17C3B"/>
    <w:rsid w:val="00E201DD"/>
    <w:rsid w:val="00E2039A"/>
    <w:rsid w:val="00E20472"/>
    <w:rsid w:val="00E23126"/>
    <w:rsid w:val="00E237C0"/>
    <w:rsid w:val="00E23B46"/>
    <w:rsid w:val="00E24BAB"/>
    <w:rsid w:val="00E259F3"/>
    <w:rsid w:val="00E267DF"/>
    <w:rsid w:val="00E27A53"/>
    <w:rsid w:val="00E27B05"/>
    <w:rsid w:val="00E30A9B"/>
    <w:rsid w:val="00E3107D"/>
    <w:rsid w:val="00E31335"/>
    <w:rsid w:val="00E31486"/>
    <w:rsid w:val="00E31A9F"/>
    <w:rsid w:val="00E3244C"/>
    <w:rsid w:val="00E32D52"/>
    <w:rsid w:val="00E33DED"/>
    <w:rsid w:val="00E3402C"/>
    <w:rsid w:val="00E347B1"/>
    <w:rsid w:val="00E34C19"/>
    <w:rsid w:val="00E36709"/>
    <w:rsid w:val="00E40175"/>
    <w:rsid w:val="00E40FE8"/>
    <w:rsid w:val="00E41A2B"/>
    <w:rsid w:val="00E41CA4"/>
    <w:rsid w:val="00E41ED7"/>
    <w:rsid w:val="00E431ED"/>
    <w:rsid w:val="00E4651B"/>
    <w:rsid w:val="00E46A19"/>
    <w:rsid w:val="00E46FF1"/>
    <w:rsid w:val="00E502DC"/>
    <w:rsid w:val="00E5043B"/>
    <w:rsid w:val="00E51D33"/>
    <w:rsid w:val="00E53562"/>
    <w:rsid w:val="00E557AB"/>
    <w:rsid w:val="00E561D9"/>
    <w:rsid w:val="00E5656D"/>
    <w:rsid w:val="00E56757"/>
    <w:rsid w:val="00E578E2"/>
    <w:rsid w:val="00E57E85"/>
    <w:rsid w:val="00E60055"/>
    <w:rsid w:val="00E6007B"/>
    <w:rsid w:val="00E6010F"/>
    <w:rsid w:val="00E6081C"/>
    <w:rsid w:val="00E60970"/>
    <w:rsid w:val="00E61DF3"/>
    <w:rsid w:val="00E624FD"/>
    <w:rsid w:val="00E64BC3"/>
    <w:rsid w:val="00E65892"/>
    <w:rsid w:val="00E66BF0"/>
    <w:rsid w:val="00E66E05"/>
    <w:rsid w:val="00E67E41"/>
    <w:rsid w:val="00E70564"/>
    <w:rsid w:val="00E7067E"/>
    <w:rsid w:val="00E70AC7"/>
    <w:rsid w:val="00E713C7"/>
    <w:rsid w:val="00E71D0C"/>
    <w:rsid w:val="00E745A0"/>
    <w:rsid w:val="00E7464B"/>
    <w:rsid w:val="00E749D0"/>
    <w:rsid w:val="00E76EFF"/>
    <w:rsid w:val="00E77B2B"/>
    <w:rsid w:val="00E8163C"/>
    <w:rsid w:val="00E817D4"/>
    <w:rsid w:val="00E82EA6"/>
    <w:rsid w:val="00E8422F"/>
    <w:rsid w:val="00E84496"/>
    <w:rsid w:val="00E846E0"/>
    <w:rsid w:val="00E849FA"/>
    <w:rsid w:val="00E8547F"/>
    <w:rsid w:val="00E85884"/>
    <w:rsid w:val="00E85BD7"/>
    <w:rsid w:val="00E86B72"/>
    <w:rsid w:val="00E87329"/>
    <w:rsid w:val="00E87DAC"/>
    <w:rsid w:val="00E90346"/>
    <w:rsid w:val="00E91DF2"/>
    <w:rsid w:val="00E92BAF"/>
    <w:rsid w:val="00E92E45"/>
    <w:rsid w:val="00E93CB8"/>
    <w:rsid w:val="00E944A8"/>
    <w:rsid w:val="00E94F0B"/>
    <w:rsid w:val="00E95083"/>
    <w:rsid w:val="00E967F4"/>
    <w:rsid w:val="00EA0AFC"/>
    <w:rsid w:val="00EA17C1"/>
    <w:rsid w:val="00EA1D8F"/>
    <w:rsid w:val="00EA41FB"/>
    <w:rsid w:val="00EA470E"/>
    <w:rsid w:val="00EA5950"/>
    <w:rsid w:val="00EA7FD2"/>
    <w:rsid w:val="00EB05D5"/>
    <w:rsid w:val="00EB0B3F"/>
    <w:rsid w:val="00EB0BB0"/>
    <w:rsid w:val="00EB0C7A"/>
    <w:rsid w:val="00EB0E05"/>
    <w:rsid w:val="00EB233D"/>
    <w:rsid w:val="00EB2A02"/>
    <w:rsid w:val="00EB4134"/>
    <w:rsid w:val="00EB4627"/>
    <w:rsid w:val="00EB6845"/>
    <w:rsid w:val="00EB7006"/>
    <w:rsid w:val="00EC04E0"/>
    <w:rsid w:val="00EC0D4B"/>
    <w:rsid w:val="00EC0E57"/>
    <w:rsid w:val="00EC0E61"/>
    <w:rsid w:val="00EC1091"/>
    <w:rsid w:val="00EC1393"/>
    <w:rsid w:val="00EC2060"/>
    <w:rsid w:val="00EC3975"/>
    <w:rsid w:val="00EC39C8"/>
    <w:rsid w:val="00EC3F65"/>
    <w:rsid w:val="00EC40BF"/>
    <w:rsid w:val="00EC4FC9"/>
    <w:rsid w:val="00EC5F53"/>
    <w:rsid w:val="00EC6B77"/>
    <w:rsid w:val="00ED1B6E"/>
    <w:rsid w:val="00ED25BA"/>
    <w:rsid w:val="00ED273B"/>
    <w:rsid w:val="00ED32A4"/>
    <w:rsid w:val="00ED4147"/>
    <w:rsid w:val="00ED44B9"/>
    <w:rsid w:val="00ED490A"/>
    <w:rsid w:val="00ED55F5"/>
    <w:rsid w:val="00EE00C3"/>
    <w:rsid w:val="00EE273C"/>
    <w:rsid w:val="00EE29B7"/>
    <w:rsid w:val="00EE3554"/>
    <w:rsid w:val="00EE37D9"/>
    <w:rsid w:val="00EE3A5F"/>
    <w:rsid w:val="00EE4BE6"/>
    <w:rsid w:val="00EE5907"/>
    <w:rsid w:val="00EE72A1"/>
    <w:rsid w:val="00EE7D8B"/>
    <w:rsid w:val="00EF070E"/>
    <w:rsid w:val="00EF08E8"/>
    <w:rsid w:val="00EF0C70"/>
    <w:rsid w:val="00EF1418"/>
    <w:rsid w:val="00EF1574"/>
    <w:rsid w:val="00EF1A10"/>
    <w:rsid w:val="00EF1DFE"/>
    <w:rsid w:val="00EF2D51"/>
    <w:rsid w:val="00EF2D73"/>
    <w:rsid w:val="00EF329A"/>
    <w:rsid w:val="00EF3A7B"/>
    <w:rsid w:val="00EF3ADF"/>
    <w:rsid w:val="00EF441A"/>
    <w:rsid w:val="00EF48EA"/>
    <w:rsid w:val="00EF55E4"/>
    <w:rsid w:val="00EF5C6B"/>
    <w:rsid w:val="00EF5C93"/>
    <w:rsid w:val="00EF5FCC"/>
    <w:rsid w:val="00EF62B7"/>
    <w:rsid w:val="00EF6879"/>
    <w:rsid w:val="00EF6B3E"/>
    <w:rsid w:val="00EF7402"/>
    <w:rsid w:val="00EF75CE"/>
    <w:rsid w:val="00F0040B"/>
    <w:rsid w:val="00F0121F"/>
    <w:rsid w:val="00F01E60"/>
    <w:rsid w:val="00F03701"/>
    <w:rsid w:val="00F046AE"/>
    <w:rsid w:val="00F049C7"/>
    <w:rsid w:val="00F05455"/>
    <w:rsid w:val="00F05A36"/>
    <w:rsid w:val="00F06E89"/>
    <w:rsid w:val="00F0726C"/>
    <w:rsid w:val="00F07527"/>
    <w:rsid w:val="00F1070F"/>
    <w:rsid w:val="00F11CC7"/>
    <w:rsid w:val="00F11DAC"/>
    <w:rsid w:val="00F12723"/>
    <w:rsid w:val="00F13A0C"/>
    <w:rsid w:val="00F14732"/>
    <w:rsid w:val="00F14BE6"/>
    <w:rsid w:val="00F151D4"/>
    <w:rsid w:val="00F15A9B"/>
    <w:rsid w:val="00F17293"/>
    <w:rsid w:val="00F2064B"/>
    <w:rsid w:val="00F207D7"/>
    <w:rsid w:val="00F21986"/>
    <w:rsid w:val="00F21E59"/>
    <w:rsid w:val="00F21EC7"/>
    <w:rsid w:val="00F2210F"/>
    <w:rsid w:val="00F222CC"/>
    <w:rsid w:val="00F22512"/>
    <w:rsid w:val="00F229EE"/>
    <w:rsid w:val="00F23336"/>
    <w:rsid w:val="00F23C74"/>
    <w:rsid w:val="00F23CC6"/>
    <w:rsid w:val="00F23FD4"/>
    <w:rsid w:val="00F2514F"/>
    <w:rsid w:val="00F2538F"/>
    <w:rsid w:val="00F25563"/>
    <w:rsid w:val="00F257EC"/>
    <w:rsid w:val="00F25A07"/>
    <w:rsid w:val="00F30E9D"/>
    <w:rsid w:val="00F31104"/>
    <w:rsid w:val="00F3115B"/>
    <w:rsid w:val="00F31867"/>
    <w:rsid w:val="00F32739"/>
    <w:rsid w:val="00F32F3D"/>
    <w:rsid w:val="00F34B52"/>
    <w:rsid w:val="00F3645F"/>
    <w:rsid w:val="00F40886"/>
    <w:rsid w:val="00F40C35"/>
    <w:rsid w:val="00F4136B"/>
    <w:rsid w:val="00F422EE"/>
    <w:rsid w:val="00F43427"/>
    <w:rsid w:val="00F443D4"/>
    <w:rsid w:val="00F453F1"/>
    <w:rsid w:val="00F46804"/>
    <w:rsid w:val="00F46858"/>
    <w:rsid w:val="00F47784"/>
    <w:rsid w:val="00F478C6"/>
    <w:rsid w:val="00F51701"/>
    <w:rsid w:val="00F51BC0"/>
    <w:rsid w:val="00F521BA"/>
    <w:rsid w:val="00F525B6"/>
    <w:rsid w:val="00F530C2"/>
    <w:rsid w:val="00F53BF5"/>
    <w:rsid w:val="00F54374"/>
    <w:rsid w:val="00F55345"/>
    <w:rsid w:val="00F559B5"/>
    <w:rsid w:val="00F56BEE"/>
    <w:rsid w:val="00F573FC"/>
    <w:rsid w:val="00F579C5"/>
    <w:rsid w:val="00F6047B"/>
    <w:rsid w:val="00F605B2"/>
    <w:rsid w:val="00F61D34"/>
    <w:rsid w:val="00F6465C"/>
    <w:rsid w:val="00F651E5"/>
    <w:rsid w:val="00F6604E"/>
    <w:rsid w:val="00F660B2"/>
    <w:rsid w:val="00F66B3B"/>
    <w:rsid w:val="00F710E4"/>
    <w:rsid w:val="00F721E0"/>
    <w:rsid w:val="00F72624"/>
    <w:rsid w:val="00F733C9"/>
    <w:rsid w:val="00F737EF"/>
    <w:rsid w:val="00F74A03"/>
    <w:rsid w:val="00F75B9D"/>
    <w:rsid w:val="00F76B9A"/>
    <w:rsid w:val="00F76C8B"/>
    <w:rsid w:val="00F77A9B"/>
    <w:rsid w:val="00F77CBA"/>
    <w:rsid w:val="00F80585"/>
    <w:rsid w:val="00F80D8A"/>
    <w:rsid w:val="00F81047"/>
    <w:rsid w:val="00F82358"/>
    <w:rsid w:val="00F8252A"/>
    <w:rsid w:val="00F825C4"/>
    <w:rsid w:val="00F830EC"/>
    <w:rsid w:val="00F83390"/>
    <w:rsid w:val="00F83B22"/>
    <w:rsid w:val="00F85308"/>
    <w:rsid w:val="00F8532B"/>
    <w:rsid w:val="00F86DED"/>
    <w:rsid w:val="00F909A8"/>
    <w:rsid w:val="00F91083"/>
    <w:rsid w:val="00F916D0"/>
    <w:rsid w:val="00F93251"/>
    <w:rsid w:val="00F93739"/>
    <w:rsid w:val="00F949A1"/>
    <w:rsid w:val="00F96287"/>
    <w:rsid w:val="00F963AF"/>
    <w:rsid w:val="00FA08CE"/>
    <w:rsid w:val="00FA1144"/>
    <w:rsid w:val="00FA25C2"/>
    <w:rsid w:val="00FA4DBD"/>
    <w:rsid w:val="00FA52FC"/>
    <w:rsid w:val="00FA642F"/>
    <w:rsid w:val="00FA720C"/>
    <w:rsid w:val="00FB07BB"/>
    <w:rsid w:val="00FB08C9"/>
    <w:rsid w:val="00FB09AE"/>
    <w:rsid w:val="00FB0D24"/>
    <w:rsid w:val="00FB14ED"/>
    <w:rsid w:val="00FB1FE8"/>
    <w:rsid w:val="00FB2143"/>
    <w:rsid w:val="00FB2678"/>
    <w:rsid w:val="00FB34FC"/>
    <w:rsid w:val="00FB3B97"/>
    <w:rsid w:val="00FB6DAE"/>
    <w:rsid w:val="00FB7173"/>
    <w:rsid w:val="00FB76AA"/>
    <w:rsid w:val="00FB7710"/>
    <w:rsid w:val="00FB7828"/>
    <w:rsid w:val="00FC00C3"/>
    <w:rsid w:val="00FC13DD"/>
    <w:rsid w:val="00FC15A2"/>
    <w:rsid w:val="00FC16A0"/>
    <w:rsid w:val="00FC23A9"/>
    <w:rsid w:val="00FC2BDE"/>
    <w:rsid w:val="00FC391E"/>
    <w:rsid w:val="00FC3AB8"/>
    <w:rsid w:val="00FC46B5"/>
    <w:rsid w:val="00FC4F38"/>
    <w:rsid w:val="00FC59F3"/>
    <w:rsid w:val="00FC6123"/>
    <w:rsid w:val="00FC7218"/>
    <w:rsid w:val="00FC768B"/>
    <w:rsid w:val="00FC779E"/>
    <w:rsid w:val="00FD05A8"/>
    <w:rsid w:val="00FD08B6"/>
    <w:rsid w:val="00FD1CAB"/>
    <w:rsid w:val="00FD2D83"/>
    <w:rsid w:val="00FD3A3A"/>
    <w:rsid w:val="00FD3E1D"/>
    <w:rsid w:val="00FD4638"/>
    <w:rsid w:val="00FD4F26"/>
    <w:rsid w:val="00FD5517"/>
    <w:rsid w:val="00FD6EBB"/>
    <w:rsid w:val="00FD75FE"/>
    <w:rsid w:val="00FE0387"/>
    <w:rsid w:val="00FE06CB"/>
    <w:rsid w:val="00FE22D6"/>
    <w:rsid w:val="00FE332E"/>
    <w:rsid w:val="00FE4103"/>
    <w:rsid w:val="00FE5780"/>
    <w:rsid w:val="00FE5D17"/>
    <w:rsid w:val="00FE61B2"/>
    <w:rsid w:val="00FF0158"/>
    <w:rsid w:val="00FF063C"/>
    <w:rsid w:val="00FF0DAB"/>
    <w:rsid w:val="00FF1EE3"/>
    <w:rsid w:val="00FF2D1C"/>
    <w:rsid w:val="00FF372D"/>
    <w:rsid w:val="00FF4858"/>
    <w:rsid w:val="00FF5AA2"/>
    <w:rsid w:val="00FF602C"/>
    <w:rsid w:val="00FF692F"/>
    <w:rsid w:val="00FF69C7"/>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FD"/>
    <w:rPr>
      <w:rFonts w:ascii="Times New Roman" w:hAnsi="Times New Roman" w:cs="Times New Roman"/>
      <w:sz w:val="24"/>
      <w:szCs w:val="24"/>
    </w:rPr>
  </w:style>
  <w:style w:type="paragraph" w:styleId="1">
    <w:name w:val="heading 1"/>
    <w:basedOn w:val="a"/>
    <w:next w:val="a"/>
    <w:link w:val="10"/>
    <w:uiPriority w:val="99"/>
    <w:qFormat/>
    <w:rsid w:val="005B6A75"/>
    <w:pPr>
      <w:keepNext/>
      <w:jc w:val="both"/>
      <w:outlineLvl w:val="0"/>
    </w:pPr>
    <w:rPr>
      <w:rFonts w:ascii="Arial" w:hAnsi="Arial"/>
      <w:b/>
      <w:sz w:val="28"/>
      <w:szCs w:val="20"/>
    </w:rPr>
  </w:style>
  <w:style w:type="paragraph" w:styleId="2">
    <w:name w:val="heading 2"/>
    <w:basedOn w:val="a"/>
    <w:next w:val="a"/>
    <w:link w:val="20"/>
    <w:uiPriority w:val="99"/>
    <w:qFormat/>
    <w:rsid w:val="005B6A75"/>
    <w:pPr>
      <w:keepNext/>
      <w:jc w:val="center"/>
      <w:outlineLvl w:val="1"/>
    </w:pPr>
    <w:rPr>
      <w:b/>
      <w:bCs/>
      <w:sz w:val="28"/>
    </w:rPr>
  </w:style>
  <w:style w:type="paragraph" w:styleId="3">
    <w:name w:val="heading 3"/>
    <w:basedOn w:val="a"/>
    <w:next w:val="a"/>
    <w:link w:val="30"/>
    <w:uiPriority w:val="9"/>
    <w:unhideWhenUsed/>
    <w:qFormat/>
    <w:locked/>
    <w:rsid w:val="008F01C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6A75"/>
    <w:rPr>
      <w:rFonts w:ascii="Arial" w:hAnsi="Arial" w:cs="Times New Roman"/>
      <w:b/>
      <w:sz w:val="20"/>
      <w:szCs w:val="20"/>
      <w:lang w:val="x-none" w:eastAsia="ru-RU"/>
    </w:rPr>
  </w:style>
  <w:style w:type="character" w:customStyle="1" w:styleId="20">
    <w:name w:val="Заголовок 2 Знак"/>
    <w:link w:val="2"/>
    <w:uiPriority w:val="99"/>
    <w:locked/>
    <w:rsid w:val="005B6A75"/>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8F01C4"/>
    <w:rPr>
      <w:rFonts w:ascii="Cambria" w:hAnsi="Cambria" w:cs="Times New Roman"/>
      <w:b/>
      <w:bCs/>
      <w:sz w:val="26"/>
      <w:szCs w:val="26"/>
    </w:rPr>
  </w:style>
  <w:style w:type="paragraph" w:styleId="a3">
    <w:name w:val="Title"/>
    <w:basedOn w:val="a"/>
    <w:link w:val="a4"/>
    <w:uiPriority w:val="99"/>
    <w:qFormat/>
    <w:rsid w:val="005B6A75"/>
    <w:pPr>
      <w:jc w:val="center"/>
    </w:pPr>
    <w:rPr>
      <w:b/>
      <w:sz w:val="28"/>
      <w:szCs w:val="20"/>
    </w:rPr>
  </w:style>
  <w:style w:type="character" w:customStyle="1" w:styleId="a4">
    <w:name w:val="Название Знак"/>
    <w:link w:val="a3"/>
    <w:uiPriority w:val="99"/>
    <w:locked/>
    <w:rsid w:val="005B6A75"/>
    <w:rPr>
      <w:rFonts w:ascii="Times New Roman" w:hAnsi="Times New Roman" w:cs="Times New Roman"/>
      <w:b/>
      <w:sz w:val="20"/>
      <w:szCs w:val="20"/>
      <w:lang w:val="x-none" w:eastAsia="ru-RU"/>
    </w:rPr>
  </w:style>
  <w:style w:type="paragraph" w:styleId="a5">
    <w:name w:val="footer"/>
    <w:aliases w:val="Знак,f,f1,f2,f3"/>
    <w:basedOn w:val="a"/>
    <w:link w:val="a6"/>
    <w:uiPriority w:val="99"/>
    <w:rsid w:val="00847F2D"/>
    <w:pPr>
      <w:tabs>
        <w:tab w:val="center" w:pos="4677"/>
        <w:tab w:val="right" w:pos="9355"/>
      </w:tabs>
      <w:spacing w:after="200" w:line="276" w:lineRule="auto"/>
    </w:pPr>
    <w:rPr>
      <w:rFonts w:ascii="Calibri" w:hAnsi="Calibri" w:cs="Calibri"/>
      <w:sz w:val="22"/>
      <w:szCs w:val="22"/>
    </w:rPr>
  </w:style>
  <w:style w:type="character" w:customStyle="1" w:styleId="a6">
    <w:name w:val="Нижний колонтитул Знак"/>
    <w:aliases w:val="Знак Знак,f Знак,f1 Знак,f2 Знак,f3 Знак"/>
    <w:link w:val="a5"/>
    <w:uiPriority w:val="99"/>
    <w:locked/>
    <w:rsid w:val="00847F2D"/>
    <w:rPr>
      <w:rFonts w:ascii="Calibri" w:hAnsi="Calibri" w:cs="Calibri"/>
      <w:lang w:val="x-none" w:eastAsia="ru-RU"/>
    </w:rPr>
  </w:style>
  <w:style w:type="paragraph" w:customStyle="1" w:styleId="a7">
    <w:name w:val="Таблицы (моноширинный)"/>
    <w:basedOn w:val="a"/>
    <w:next w:val="a"/>
    <w:uiPriority w:val="99"/>
    <w:rsid w:val="008F60FD"/>
    <w:pPr>
      <w:widowControl w:val="0"/>
      <w:autoSpaceDE w:val="0"/>
      <w:autoSpaceDN w:val="0"/>
      <w:adjustRightInd w:val="0"/>
      <w:jc w:val="both"/>
    </w:pPr>
    <w:rPr>
      <w:rFonts w:ascii="Courier New" w:hAnsi="Courier New" w:cs="Courier New"/>
      <w:sz w:val="20"/>
      <w:szCs w:val="20"/>
    </w:rPr>
  </w:style>
  <w:style w:type="paragraph" w:styleId="31">
    <w:name w:val="Body Text 3"/>
    <w:basedOn w:val="a"/>
    <w:link w:val="32"/>
    <w:uiPriority w:val="99"/>
    <w:rsid w:val="008F60FD"/>
    <w:pPr>
      <w:spacing w:after="120"/>
    </w:pPr>
    <w:rPr>
      <w:rFonts w:ascii="Arial" w:hAnsi="Arial"/>
      <w:lang w:eastAsia="ar-SA"/>
    </w:rPr>
  </w:style>
  <w:style w:type="character" w:customStyle="1" w:styleId="32">
    <w:name w:val="Основной текст 3 Знак"/>
    <w:link w:val="31"/>
    <w:uiPriority w:val="99"/>
    <w:semiHidden/>
    <w:locked/>
    <w:rPr>
      <w:rFonts w:ascii="Times New Roman" w:hAnsi="Times New Roman" w:cs="Times New Roman"/>
      <w:sz w:val="16"/>
      <w:szCs w:val="16"/>
    </w:rPr>
  </w:style>
  <w:style w:type="character" w:styleId="a8">
    <w:name w:val="page number"/>
    <w:uiPriority w:val="99"/>
    <w:rsid w:val="00847F2D"/>
    <w:rPr>
      <w:rFonts w:cs="Times New Roman"/>
    </w:rPr>
  </w:style>
  <w:style w:type="paragraph" w:styleId="a9">
    <w:name w:val="List Paragraph"/>
    <w:basedOn w:val="a"/>
    <w:uiPriority w:val="99"/>
    <w:qFormat/>
    <w:rsid w:val="00847F2D"/>
    <w:pPr>
      <w:ind w:left="720"/>
      <w:contextualSpacing/>
    </w:pPr>
  </w:style>
  <w:style w:type="paragraph" w:styleId="aa">
    <w:name w:val="Body Text"/>
    <w:basedOn w:val="a"/>
    <w:link w:val="ab"/>
    <w:uiPriority w:val="99"/>
    <w:rsid w:val="00206992"/>
    <w:pPr>
      <w:spacing w:after="120"/>
    </w:pPr>
  </w:style>
  <w:style w:type="character" w:customStyle="1" w:styleId="ab">
    <w:name w:val="Основной текст Знак"/>
    <w:link w:val="aa"/>
    <w:uiPriority w:val="99"/>
    <w:locked/>
    <w:rsid w:val="00206992"/>
    <w:rPr>
      <w:rFonts w:ascii="Times New Roman" w:hAnsi="Times New Roman" w:cs="Times New Roman"/>
      <w:sz w:val="24"/>
      <w:szCs w:val="24"/>
      <w:lang w:val="x-none" w:eastAsia="ru-RU"/>
    </w:rPr>
  </w:style>
  <w:style w:type="paragraph" w:styleId="ac">
    <w:name w:val="Balloon Text"/>
    <w:basedOn w:val="a"/>
    <w:link w:val="ad"/>
    <w:uiPriority w:val="99"/>
    <w:semiHidden/>
    <w:rsid w:val="00BE024D"/>
    <w:rPr>
      <w:rFonts w:ascii="Tahoma" w:hAnsi="Tahoma" w:cs="Tahoma"/>
      <w:sz w:val="16"/>
      <w:szCs w:val="16"/>
    </w:rPr>
  </w:style>
  <w:style w:type="character" w:customStyle="1" w:styleId="ad">
    <w:name w:val="Текст выноски Знак"/>
    <w:link w:val="ac"/>
    <w:uiPriority w:val="99"/>
    <w:semiHidden/>
    <w:locked/>
    <w:rsid w:val="00BE024D"/>
    <w:rPr>
      <w:rFonts w:ascii="Tahoma" w:hAnsi="Tahoma" w:cs="Tahoma"/>
      <w:sz w:val="16"/>
      <w:szCs w:val="16"/>
      <w:lang w:val="x-none" w:eastAsia="ru-RU"/>
    </w:rPr>
  </w:style>
  <w:style w:type="paragraph" w:styleId="ae">
    <w:name w:val="Body Text Indent"/>
    <w:basedOn w:val="a"/>
    <w:link w:val="af"/>
    <w:uiPriority w:val="99"/>
    <w:rsid w:val="004166FE"/>
    <w:pPr>
      <w:spacing w:after="120"/>
      <w:ind w:left="283"/>
    </w:pPr>
  </w:style>
  <w:style w:type="character" w:customStyle="1" w:styleId="af">
    <w:name w:val="Основной текст с отступом Знак"/>
    <w:link w:val="ae"/>
    <w:uiPriority w:val="99"/>
    <w:locked/>
    <w:rsid w:val="004166FE"/>
    <w:rPr>
      <w:rFonts w:ascii="Times New Roman" w:hAnsi="Times New Roman" w:cs="Times New Roman"/>
      <w:sz w:val="24"/>
      <w:szCs w:val="24"/>
      <w:lang w:val="x-none" w:eastAsia="ru-RU"/>
    </w:rPr>
  </w:style>
  <w:style w:type="paragraph" w:styleId="af0">
    <w:name w:val="Subtitle"/>
    <w:basedOn w:val="a"/>
    <w:link w:val="af1"/>
    <w:uiPriority w:val="99"/>
    <w:qFormat/>
    <w:rsid w:val="005B6A75"/>
    <w:pPr>
      <w:tabs>
        <w:tab w:val="num" w:pos="360"/>
      </w:tabs>
      <w:jc w:val="both"/>
    </w:pPr>
    <w:rPr>
      <w:b/>
      <w:bCs/>
      <w:sz w:val="32"/>
    </w:rPr>
  </w:style>
  <w:style w:type="character" w:customStyle="1" w:styleId="af1">
    <w:name w:val="Подзаголовок Знак"/>
    <w:link w:val="af0"/>
    <w:uiPriority w:val="99"/>
    <w:locked/>
    <w:rsid w:val="005B6A75"/>
    <w:rPr>
      <w:rFonts w:ascii="Times New Roman" w:hAnsi="Times New Roman" w:cs="Times New Roman"/>
      <w:b/>
      <w:bCs/>
      <w:sz w:val="24"/>
      <w:szCs w:val="24"/>
      <w:lang w:val="x-none" w:eastAsia="ru-RU"/>
    </w:rPr>
  </w:style>
  <w:style w:type="character" w:styleId="af2">
    <w:name w:val="Strong"/>
    <w:uiPriority w:val="99"/>
    <w:qFormat/>
    <w:rsid w:val="001D0CBD"/>
    <w:rPr>
      <w:rFonts w:cs="Times New Roman"/>
      <w:b/>
      <w:bCs/>
    </w:rPr>
  </w:style>
  <w:style w:type="paragraph" w:styleId="33">
    <w:name w:val="Body Text Indent 3"/>
    <w:basedOn w:val="a"/>
    <w:link w:val="34"/>
    <w:uiPriority w:val="99"/>
    <w:rsid w:val="001D0CBD"/>
    <w:pPr>
      <w:spacing w:after="120"/>
      <w:ind w:left="283"/>
    </w:pPr>
    <w:rPr>
      <w:sz w:val="16"/>
      <w:szCs w:val="16"/>
    </w:rPr>
  </w:style>
  <w:style w:type="character" w:customStyle="1" w:styleId="34">
    <w:name w:val="Основной текст с отступом 3 Знак"/>
    <w:link w:val="33"/>
    <w:uiPriority w:val="99"/>
    <w:locked/>
    <w:rsid w:val="001D0CBD"/>
    <w:rPr>
      <w:rFonts w:ascii="Times New Roman" w:hAnsi="Times New Roman" w:cs="Times New Roman"/>
      <w:sz w:val="16"/>
      <w:szCs w:val="16"/>
      <w:lang w:val="x-none" w:eastAsia="ru-RU"/>
    </w:rPr>
  </w:style>
  <w:style w:type="paragraph" w:styleId="af3">
    <w:name w:val="endnote text"/>
    <w:basedOn w:val="a"/>
    <w:link w:val="af4"/>
    <w:uiPriority w:val="99"/>
    <w:semiHidden/>
    <w:rsid w:val="00A61FBC"/>
    <w:rPr>
      <w:sz w:val="20"/>
      <w:szCs w:val="20"/>
    </w:rPr>
  </w:style>
  <w:style w:type="character" w:customStyle="1" w:styleId="af4">
    <w:name w:val="Текст концевой сноски Знак"/>
    <w:link w:val="af3"/>
    <w:uiPriority w:val="99"/>
    <w:semiHidden/>
    <w:locked/>
    <w:rsid w:val="00A61FBC"/>
    <w:rPr>
      <w:rFonts w:ascii="Times New Roman" w:hAnsi="Times New Roman" w:cs="Times New Roman"/>
      <w:sz w:val="20"/>
      <w:szCs w:val="20"/>
      <w:lang w:val="x-none" w:eastAsia="ru-RU"/>
    </w:rPr>
  </w:style>
  <w:style w:type="character" w:styleId="af5">
    <w:name w:val="endnote reference"/>
    <w:uiPriority w:val="99"/>
    <w:semiHidden/>
    <w:rsid w:val="00A61FBC"/>
    <w:rPr>
      <w:rFonts w:cs="Times New Roman"/>
      <w:vertAlign w:val="superscript"/>
    </w:rPr>
  </w:style>
  <w:style w:type="paragraph" w:styleId="af6">
    <w:name w:val="footnote text"/>
    <w:basedOn w:val="a"/>
    <w:link w:val="af7"/>
    <w:uiPriority w:val="99"/>
    <w:semiHidden/>
    <w:rsid w:val="00A61FBC"/>
    <w:rPr>
      <w:sz w:val="20"/>
      <w:szCs w:val="20"/>
    </w:rPr>
  </w:style>
  <w:style w:type="character" w:customStyle="1" w:styleId="af7">
    <w:name w:val="Текст сноски Знак"/>
    <w:link w:val="af6"/>
    <w:uiPriority w:val="99"/>
    <w:semiHidden/>
    <w:locked/>
    <w:rsid w:val="00A61FBC"/>
    <w:rPr>
      <w:rFonts w:ascii="Times New Roman" w:hAnsi="Times New Roman" w:cs="Times New Roman"/>
      <w:sz w:val="20"/>
      <w:szCs w:val="20"/>
      <w:lang w:val="x-none" w:eastAsia="ru-RU"/>
    </w:rPr>
  </w:style>
  <w:style w:type="character" w:styleId="af8">
    <w:name w:val="footnote reference"/>
    <w:uiPriority w:val="99"/>
    <w:semiHidden/>
    <w:rsid w:val="00A61FBC"/>
    <w:rPr>
      <w:rFonts w:cs="Times New Roman"/>
      <w:vertAlign w:val="superscript"/>
    </w:rPr>
  </w:style>
  <w:style w:type="table" w:styleId="af9">
    <w:name w:val="Table Grid"/>
    <w:basedOn w:val="a1"/>
    <w:uiPriority w:val="59"/>
    <w:rsid w:val="001D1B3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91C9E"/>
    <w:pPr>
      <w:autoSpaceDE w:val="0"/>
      <w:autoSpaceDN w:val="0"/>
      <w:adjustRightInd w:val="0"/>
    </w:pPr>
    <w:rPr>
      <w:rFonts w:ascii="Courier New" w:hAnsi="Courier New" w:cs="Courier New"/>
      <w:lang w:eastAsia="en-US"/>
    </w:rPr>
  </w:style>
  <w:style w:type="paragraph" w:styleId="afa">
    <w:name w:val="header"/>
    <w:basedOn w:val="a"/>
    <w:link w:val="afb"/>
    <w:uiPriority w:val="99"/>
    <w:rsid w:val="00E6010F"/>
    <w:pPr>
      <w:tabs>
        <w:tab w:val="center" w:pos="4677"/>
        <w:tab w:val="right" w:pos="9355"/>
      </w:tabs>
    </w:pPr>
  </w:style>
  <w:style w:type="character" w:customStyle="1" w:styleId="afb">
    <w:name w:val="Верхний колонтитул Знак"/>
    <w:link w:val="afa"/>
    <w:uiPriority w:val="99"/>
    <w:locked/>
    <w:rsid w:val="00E6010F"/>
    <w:rPr>
      <w:rFonts w:ascii="Times New Roman" w:hAnsi="Times New Roman" w:cs="Times New Roman"/>
      <w:sz w:val="24"/>
      <w:szCs w:val="24"/>
      <w:lang w:val="x-none" w:eastAsia="ru-RU"/>
    </w:rPr>
  </w:style>
  <w:style w:type="character" w:customStyle="1" w:styleId="8">
    <w:name w:val="Основной текст + 8"/>
    <w:aliases w:val="5 pt,Интервал 0 pt"/>
    <w:uiPriority w:val="99"/>
    <w:rsid w:val="00D87C22"/>
    <w:rPr>
      <w:rFonts w:ascii="Times New Roman" w:hAnsi="Times New Roman"/>
      <w:color w:val="000000"/>
      <w:spacing w:val="5"/>
      <w:w w:val="100"/>
      <w:position w:val="0"/>
      <w:sz w:val="17"/>
      <w:u w:val="none"/>
      <w:lang w:val="ru-RU" w:eastAsia="x-none"/>
    </w:rPr>
  </w:style>
  <w:style w:type="paragraph" w:customStyle="1" w:styleId="afc">
    <w:name w:val="Стиль_текст"/>
    <w:basedOn w:val="a"/>
    <w:link w:val="afd"/>
    <w:uiPriority w:val="99"/>
    <w:rsid w:val="00D87C22"/>
    <w:pPr>
      <w:spacing w:line="288" w:lineRule="auto"/>
      <w:ind w:firstLine="709"/>
      <w:jc w:val="both"/>
    </w:pPr>
    <w:rPr>
      <w:sz w:val="28"/>
      <w:szCs w:val="20"/>
      <w:lang w:val="x-none"/>
    </w:rPr>
  </w:style>
  <w:style w:type="character" w:customStyle="1" w:styleId="afd">
    <w:name w:val="Стиль_текст Знак"/>
    <w:link w:val="afc"/>
    <w:uiPriority w:val="99"/>
    <w:locked/>
    <w:rsid w:val="00D87C22"/>
    <w:rPr>
      <w:rFonts w:ascii="Times New Roman" w:hAnsi="Times New Roman"/>
      <w:sz w:val="28"/>
      <w:lang w:val="x-none" w:eastAsia="ru-RU"/>
    </w:rPr>
  </w:style>
  <w:style w:type="paragraph" w:customStyle="1" w:styleId="Default">
    <w:name w:val="Default"/>
    <w:rsid w:val="00B94E8C"/>
    <w:pPr>
      <w:autoSpaceDE w:val="0"/>
      <w:autoSpaceDN w:val="0"/>
      <w:adjustRightInd w:val="0"/>
    </w:pPr>
    <w:rPr>
      <w:rFonts w:ascii="Times New Roman" w:hAnsi="Times New Roman" w:cs="Times New Roman"/>
      <w:color w:val="000000"/>
      <w:sz w:val="24"/>
      <w:szCs w:val="24"/>
      <w:lang w:eastAsia="en-US"/>
    </w:rPr>
  </w:style>
  <w:style w:type="character" w:styleId="afe">
    <w:name w:val="Hyperlink"/>
    <w:uiPriority w:val="99"/>
    <w:unhideWhenUsed/>
    <w:rsid w:val="003124C3"/>
    <w:rPr>
      <w:rFonts w:cs="Times New Roman"/>
      <w:color w:val="0000FF"/>
      <w:u w:val="single"/>
    </w:rPr>
  </w:style>
  <w:style w:type="paragraph" w:styleId="aff">
    <w:name w:val="TOC Heading"/>
    <w:basedOn w:val="1"/>
    <w:next w:val="a"/>
    <w:uiPriority w:val="39"/>
    <w:semiHidden/>
    <w:unhideWhenUsed/>
    <w:qFormat/>
    <w:rsid w:val="007356C4"/>
    <w:pPr>
      <w:keepLines/>
      <w:spacing w:before="480" w:line="276" w:lineRule="auto"/>
      <w:jc w:val="left"/>
      <w:outlineLvl w:val="9"/>
    </w:pPr>
    <w:rPr>
      <w:rFonts w:ascii="Cambria" w:hAnsi="Cambria"/>
      <w:bCs/>
      <w:color w:val="365F91"/>
      <w:szCs w:val="28"/>
      <w:lang w:eastAsia="en-US"/>
    </w:rPr>
  </w:style>
  <w:style w:type="paragraph" w:styleId="35">
    <w:name w:val="toc 3"/>
    <w:basedOn w:val="a"/>
    <w:next w:val="a"/>
    <w:autoRedefine/>
    <w:uiPriority w:val="39"/>
    <w:qFormat/>
    <w:locked/>
    <w:rsid w:val="007356C4"/>
    <w:pPr>
      <w:ind w:left="480"/>
    </w:pPr>
  </w:style>
  <w:style w:type="paragraph" w:styleId="11">
    <w:name w:val="toc 1"/>
    <w:basedOn w:val="a"/>
    <w:next w:val="a"/>
    <w:autoRedefine/>
    <w:uiPriority w:val="39"/>
    <w:qFormat/>
    <w:locked/>
    <w:rsid w:val="007356C4"/>
  </w:style>
  <w:style w:type="paragraph" w:styleId="21">
    <w:name w:val="toc 2"/>
    <w:basedOn w:val="a"/>
    <w:next w:val="a"/>
    <w:autoRedefine/>
    <w:uiPriority w:val="39"/>
    <w:unhideWhenUsed/>
    <w:qFormat/>
    <w:locked/>
    <w:rsid w:val="007356C4"/>
    <w:pPr>
      <w:spacing w:after="100" w:line="276" w:lineRule="auto"/>
      <w:ind w:left="220"/>
    </w:pPr>
    <w:rPr>
      <w:rFonts w:ascii="Calibri" w:hAnsi="Calibri"/>
      <w:sz w:val="22"/>
      <w:szCs w:val="22"/>
      <w:lang w:eastAsia="en-US"/>
    </w:rPr>
  </w:style>
  <w:style w:type="character" w:styleId="aff0">
    <w:name w:val="Emphasis"/>
    <w:uiPriority w:val="20"/>
    <w:qFormat/>
    <w:locked/>
    <w:rsid w:val="007356C4"/>
    <w:rPr>
      <w:rFonts w:cs="Times New Roman"/>
      <w:i/>
      <w:iCs/>
    </w:rPr>
  </w:style>
  <w:style w:type="paragraph" w:customStyle="1" w:styleId="ConsPlusNormal">
    <w:name w:val="ConsPlusNormal"/>
    <w:rsid w:val="00B17965"/>
    <w:pPr>
      <w:autoSpaceDE w:val="0"/>
      <w:autoSpaceDN w:val="0"/>
      <w:adjustRightInd w:val="0"/>
    </w:pPr>
    <w:rPr>
      <w:rFonts w:ascii="Times New Roman" w:eastAsia="Calibri" w:hAnsi="Times New Roman" w:cs="Times New Roman"/>
      <w:sz w:val="24"/>
      <w:szCs w:val="24"/>
    </w:rPr>
  </w:style>
  <w:style w:type="character" w:customStyle="1" w:styleId="85pt0pt">
    <w:name w:val="Основной текст + 8;5 pt;Интервал 0 pt"/>
    <w:rsid w:val="007F1F9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FD"/>
    <w:rPr>
      <w:rFonts w:ascii="Times New Roman" w:hAnsi="Times New Roman" w:cs="Times New Roman"/>
      <w:sz w:val="24"/>
      <w:szCs w:val="24"/>
    </w:rPr>
  </w:style>
  <w:style w:type="paragraph" w:styleId="1">
    <w:name w:val="heading 1"/>
    <w:basedOn w:val="a"/>
    <w:next w:val="a"/>
    <w:link w:val="10"/>
    <w:uiPriority w:val="99"/>
    <w:qFormat/>
    <w:rsid w:val="005B6A75"/>
    <w:pPr>
      <w:keepNext/>
      <w:jc w:val="both"/>
      <w:outlineLvl w:val="0"/>
    </w:pPr>
    <w:rPr>
      <w:rFonts w:ascii="Arial" w:hAnsi="Arial"/>
      <w:b/>
      <w:sz w:val="28"/>
      <w:szCs w:val="20"/>
    </w:rPr>
  </w:style>
  <w:style w:type="paragraph" w:styleId="2">
    <w:name w:val="heading 2"/>
    <w:basedOn w:val="a"/>
    <w:next w:val="a"/>
    <w:link w:val="20"/>
    <w:uiPriority w:val="99"/>
    <w:qFormat/>
    <w:rsid w:val="005B6A75"/>
    <w:pPr>
      <w:keepNext/>
      <w:jc w:val="center"/>
      <w:outlineLvl w:val="1"/>
    </w:pPr>
    <w:rPr>
      <w:b/>
      <w:bCs/>
      <w:sz w:val="28"/>
    </w:rPr>
  </w:style>
  <w:style w:type="paragraph" w:styleId="3">
    <w:name w:val="heading 3"/>
    <w:basedOn w:val="a"/>
    <w:next w:val="a"/>
    <w:link w:val="30"/>
    <w:uiPriority w:val="9"/>
    <w:unhideWhenUsed/>
    <w:qFormat/>
    <w:locked/>
    <w:rsid w:val="008F01C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6A75"/>
    <w:rPr>
      <w:rFonts w:ascii="Arial" w:hAnsi="Arial" w:cs="Times New Roman"/>
      <w:b/>
      <w:sz w:val="20"/>
      <w:szCs w:val="20"/>
      <w:lang w:val="x-none" w:eastAsia="ru-RU"/>
    </w:rPr>
  </w:style>
  <w:style w:type="character" w:customStyle="1" w:styleId="20">
    <w:name w:val="Заголовок 2 Знак"/>
    <w:link w:val="2"/>
    <w:uiPriority w:val="99"/>
    <w:locked/>
    <w:rsid w:val="005B6A75"/>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8F01C4"/>
    <w:rPr>
      <w:rFonts w:ascii="Cambria" w:hAnsi="Cambria" w:cs="Times New Roman"/>
      <w:b/>
      <w:bCs/>
      <w:sz w:val="26"/>
      <w:szCs w:val="26"/>
    </w:rPr>
  </w:style>
  <w:style w:type="paragraph" w:styleId="a3">
    <w:name w:val="Title"/>
    <w:basedOn w:val="a"/>
    <w:link w:val="a4"/>
    <w:uiPriority w:val="99"/>
    <w:qFormat/>
    <w:rsid w:val="005B6A75"/>
    <w:pPr>
      <w:jc w:val="center"/>
    </w:pPr>
    <w:rPr>
      <w:b/>
      <w:sz w:val="28"/>
      <w:szCs w:val="20"/>
    </w:rPr>
  </w:style>
  <w:style w:type="character" w:customStyle="1" w:styleId="a4">
    <w:name w:val="Название Знак"/>
    <w:link w:val="a3"/>
    <w:uiPriority w:val="99"/>
    <w:locked/>
    <w:rsid w:val="005B6A75"/>
    <w:rPr>
      <w:rFonts w:ascii="Times New Roman" w:hAnsi="Times New Roman" w:cs="Times New Roman"/>
      <w:b/>
      <w:sz w:val="20"/>
      <w:szCs w:val="20"/>
      <w:lang w:val="x-none" w:eastAsia="ru-RU"/>
    </w:rPr>
  </w:style>
  <w:style w:type="paragraph" w:styleId="a5">
    <w:name w:val="footer"/>
    <w:aliases w:val="Знак,f,f1,f2,f3"/>
    <w:basedOn w:val="a"/>
    <w:link w:val="a6"/>
    <w:uiPriority w:val="99"/>
    <w:rsid w:val="00847F2D"/>
    <w:pPr>
      <w:tabs>
        <w:tab w:val="center" w:pos="4677"/>
        <w:tab w:val="right" w:pos="9355"/>
      </w:tabs>
      <w:spacing w:after="200" w:line="276" w:lineRule="auto"/>
    </w:pPr>
    <w:rPr>
      <w:rFonts w:ascii="Calibri" w:hAnsi="Calibri" w:cs="Calibri"/>
      <w:sz w:val="22"/>
      <w:szCs w:val="22"/>
    </w:rPr>
  </w:style>
  <w:style w:type="character" w:customStyle="1" w:styleId="a6">
    <w:name w:val="Нижний колонтитул Знак"/>
    <w:aliases w:val="Знак Знак,f Знак,f1 Знак,f2 Знак,f3 Знак"/>
    <w:link w:val="a5"/>
    <w:uiPriority w:val="99"/>
    <w:locked/>
    <w:rsid w:val="00847F2D"/>
    <w:rPr>
      <w:rFonts w:ascii="Calibri" w:hAnsi="Calibri" w:cs="Calibri"/>
      <w:lang w:val="x-none" w:eastAsia="ru-RU"/>
    </w:rPr>
  </w:style>
  <w:style w:type="paragraph" w:customStyle="1" w:styleId="a7">
    <w:name w:val="Таблицы (моноширинный)"/>
    <w:basedOn w:val="a"/>
    <w:next w:val="a"/>
    <w:uiPriority w:val="99"/>
    <w:rsid w:val="008F60FD"/>
    <w:pPr>
      <w:widowControl w:val="0"/>
      <w:autoSpaceDE w:val="0"/>
      <w:autoSpaceDN w:val="0"/>
      <w:adjustRightInd w:val="0"/>
      <w:jc w:val="both"/>
    </w:pPr>
    <w:rPr>
      <w:rFonts w:ascii="Courier New" w:hAnsi="Courier New" w:cs="Courier New"/>
      <w:sz w:val="20"/>
      <w:szCs w:val="20"/>
    </w:rPr>
  </w:style>
  <w:style w:type="paragraph" w:styleId="31">
    <w:name w:val="Body Text 3"/>
    <w:basedOn w:val="a"/>
    <w:link w:val="32"/>
    <w:uiPriority w:val="99"/>
    <w:rsid w:val="008F60FD"/>
    <w:pPr>
      <w:spacing w:after="120"/>
    </w:pPr>
    <w:rPr>
      <w:rFonts w:ascii="Arial" w:hAnsi="Arial"/>
      <w:lang w:eastAsia="ar-SA"/>
    </w:rPr>
  </w:style>
  <w:style w:type="character" w:customStyle="1" w:styleId="32">
    <w:name w:val="Основной текст 3 Знак"/>
    <w:link w:val="31"/>
    <w:uiPriority w:val="99"/>
    <w:semiHidden/>
    <w:locked/>
    <w:rPr>
      <w:rFonts w:ascii="Times New Roman" w:hAnsi="Times New Roman" w:cs="Times New Roman"/>
      <w:sz w:val="16"/>
      <w:szCs w:val="16"/>
    </w:rPr>
  </w:style>
  <w:style w:type="character" w:styleId="a8">
    <w:name w:val="page number"/>
    <w:uiPriority w:val="99"/>
    <w:rsid w:val="00847F2D"/>
    <w:rPr>
      <w:rFonts w:cs="Times New Roman"/>
    </w:rPr>
  </w:style>
  <w:style w:type="paragraph" w:styleId="a9">
    <w:name w:val="List Paragraph"/>
    <w:basedOn w:val="a"/>
    <w:uiPriority w:val="99"/>
    <w:qFormat/>
    <w:rsid w:val="00847F2D"/>
    <w:pPr>
      <w:ind w:left="720"/>
      <w:contextualSpacing/>
    </w:pPr>
  </w:style>
  <w:style w:type="paragraph" w:styleId="aa">
    <w:name w:val="Body Text"/>
    <w:basedOn w:val="a"/>
    <w:link w:val="ab"/>
    <w:uiPriority w:val="99"/>
    <w:rsid w:val="00206992"/>
    <w:pPr>
      <w:spacing w:after="120"/>
    </w:pPr>
  </w:style>
  <w:style w:type="character" w:customStyle="1" w:styleId="ab">
    <w:name w:val="Основной текст Знак"/>
    <w:link w:val="aa"/>
    <w:uiPriority w:val="99"/>
    <w:locked/>
    <w:rsid w:val="00206992"/>
    <w:rPr>
      <w:rFonts w:ascii="Times New Roman" w:hAnsi="Times New Roman" w:cs="Times New Roman"/>
      <w:sz w:val="24"/>
      <w:szCs w:val="24"/>
      <w:lang w:val="x-none" w:eastAsia="ru-RU"/>
    </w:rPr>
  </w:style>
  <w:style w:type="paragraph" w:styleId="ac">
    <w:name w:val="Balloon Text"/>
    <w:basedOn w:val="a"/>
    <w:link w:val="ad"/>
    <w:uiPriority w:val="99"/>
    <w:semiHidden/>
    <w:rsid w:val="00BE024D"/>
    <w:rPr>
      <w:rFonts w:ascii="Tahoma" w:hAnsi="Tahoma" w:cs="Tahoma"/>
      <w:sz w:val="16"/>
      <w:szCs w:val="16"/>
    </w:rPr>
  </w:style>
  <w:style w:type="character" w:customStyle="1" w:styleId="ad">
    <w:name w:val="Текст выноски Знак"/>
    <w:link w:val="ac"/>
    <w:uiPriority w:val="99"/>
    <w:semiHidden/>
    <w:locked/>
    <w:rsid w:val="00BE024D"/>
    <w:rPr>
      <w:rFonts w:ascii="Tahoma" w:hAnsi="Tahoma" w:cs="Tahoma"/>
      <w:sz w:val="16"/>
      <w:szCs w:val="16"/>
      <w:lang w:val="x-none" w:eastAsia="ru-RU"/>
    </w:rPr>
  </w:style>
  <w:style w:type="paragraph" w:styleId="ae">
    <w:name w:val="Body Text Indent"/>
    <w:basedOn w:val="a"/>
    <w:link w:val="af"/>
    <w:uiPriority w:val="99"/>
    <w:rsid w:val="004166FE"/>
    <w:pPr>
      <w:spacing w:after="120"/>
      <w:ind w:left="283"/>
    </w:pPr>
  </w:style>
  <w:style w:type="character" w:customStyle="1" w:styleId="af">
    <w:name w:val="Основной текст с отступом Знак"/>
    <w:link w:val="ae"/>
    <w:uiPriority w:val="99"/>
    <w:locked/>
    <w:rsid w:val="004166FE"/>
    <w:rPr>
      <w:rFonts w:ascii="Times New Roman" w:hAnsi="Times New Roman" w:cs="Times New Roman"/>
      <w:sz w:val="24"/>
      <w:szCs w:val="24"/>
      <w:lang w:val="x-none" w:eastAsia="ru-RU"/>
    </w:rPr>
  </w:style>
  <w:style w:type="paragraph" w:styleId="af0">
    <w:name w:val="Subtitle"/>
    <w:basedOn w:val="a"/>
    <w:link w:val="af1"/>
    <w:uiPriority w:val="99"/>
    <w:qFormat/>
    <w:rsid w:val="005B6A75"/>
    <w:pPr>
      <w:tabs>
        <w:tab w:val="num" w:pos="360"/>
      </w:tabs>
      <w:jc w:val="both"/>
    </w:pPr>
    <w:rPr>
      <w:b/>
      <w:bCs/>
      <w:sz w:val="32"/>
    </w:rPr>
  </w:style>
  <w:style w:type="character" w:customStyle="1" w:styleId="af1">
    <w:name w:val="Подзаголовок Знак"/>
    <w:link w:val="af0"/>
    <w:uiPriority w:val="99"/>
    <w:locked/>
    <w:rsid w:val="005B6A75"/>
    <w:rPr>
      <w:rFonts w:ascii="Times New Roman" w:hAnsi="Times New Roman" w:cs="Times New Roman"/>
      <w:b/>
      <w:bCs/>
      <w:sz w:val="24"/>
      <w:szCs w:val="24"/>
      <w:lang w:val="x-none" w:eastAsia="ru-RU"/>
    </w:rPr>
  </w:style>
  <w:style w:type="character" w:styleId="af2">
    <w:name w:val="Strong"/>
    <w:uiPriority w:val="99"/>
    <w:qFormat/>
    <w:rsid w:val="001D0CBD"/>
    <w:rPr>
      <w:rFonts w:cs="Times New Roman"/>
      <w:b/>
      <w:bCs/>
    </w:rPr>
  </w:style>
  <w:style w:type="paragraph" w:styleId="33">
    <w:name w:val="Body Text Indent 3"/>
    <w:basedOn w:val="a"/>
    <w:link w:val="34"/>
    <w:uiPriority w:val="99"/>
    <w:rsid w:val="001D0CBD"/>
    <w:pPr>
      <w:spacing w:after="120"/>
      <w:ind w:left="283"/>
    </w:pPr>
    <w:rPr>
      <w:sz w:val="16"/>
      <w:szCs w:val="16"/>
    </w:rPr>
  </w:style>
  <w:style w:type="character" w:customStyle="1" w:styleId="34">
    <w:name w:val="Основной текст с отступом 3 Знак"/>
    <w:link w:val="33"/>
    <w:uiPriority w:val="99"/>
    <w:locked/>
    <w:rsid w:val="001D0CBD"/>
    <w:rPr>
      <w:rFonts w:ascii="Times New Roman" w:hAnsi="Times New Roman" w:cs="Times New Roman"/>
      <w:sz w:val="16"/>
      <w:szCs w:val="16"/>
      <w:lang w:val="x-none" w:eastAsia="ru-RU"/>
    </w:rPr>
  </w:style>
  <w:style w:type="paragraph" w:styleId="af3">
    <w:name w:val="endnote text"/>
    <w:basedOn w:val="a"/>
    <w:link w:val="af4"/>
    <w:uiPriority w:val="99"/>
    <w:semiHidden/>
    <w:rsid w:val="00A61FBC"/>
    <w:rPr>
      <w:sz w:val="20"/>
      <w:szCs w:val="20"/>
    </w:rPr>
  </w:style>
  <w:style w:type="character" w:customStyle="1" w:styleId="af4">
    <w:name w:val="Текст концевой сноски Знак"/>
    <w:link w:val="af3"/>
    <w:uiPriority w:val="99"/>
    <w:semiHidden/>
    <w:locked/>
    <w:rsid w:val="00A61FBC"/>
    <w:rPr>
      <w:rFonts w:ascii="Times New Roman" w:hAnsi="Times New Roman" w:cs="Times New Roman"/>
      <w:sz w:val="20"/>
      <w:szCs w:val="20"/>
      <w:lang w:val="x-none" w:eastAsia="ru-RU"/>
    </w:rPr>
  </w:style>
  <w:style w:type="character" w:styleId="af5">
    <w:name w:val="endnote reference"/>
    <w:uiPriority w:val="99"/>
    <w:semiHidden/>
    <w:rsid w:val="00A61FBC"/>
    <w:rPr>
      <w:rFonts w:cs="Times New Roman"/>
      <w:vertAlign w:val="superscript"/>
    </w:rPr>
  </w:style>
  <w:style w:type="paragraph" w:styleId="af6">
    <w:name w:val="footnote text"/>
    <w:basedOn w:val="a"/>
    <w:link w:val="af7"/>
    <w:uiPriority w:val="99"/>
    <w:semiHidden/>
    <w:rsid w:val="00A61FBC"/>
    <w:rPr>
      <w:sz w:val="20"/>
      <w:szCs w:val="20"/>
    </w:rPr>
  </w:style>
  <w:style w:type="character" w:customStyle="1" w:styleId="af7">
    <w:name w:val="Текст сноски Знак"/>
    <w:link w:val="af6"/>
    <w:uiPriority w:val="99"/>
    <w:semiHidden/>
    <w:locked/>
    <w:rsid w:val="00A61FBC"/>
    <w:rPr>
      <w:rFonts w:ascii="Times New Roman" w:hAnsi="Times New Roman" w:cs="Times New Roman"/>
      <w:sz w:val="20"/>
      <w:szCs w:val="20"/>
      <w:lang w:val="x-none" w:eastAsia="ru-RU"/>
    </w:rPr>
  </w:style>
  <w:style w:type="character" w:styleId="af8">
    <w:name w:val="footnote reference"/>
    <w:uiPriority w:val="99"/>
    <w:semiHidden/>
    <w:rsid w:val="00A61FBC"/>
    <w:rPr>
      <w:rFonts w:cs="Times New Roman"/>
      <w:vertAlign w:val="superscript"/>
    </w:rPr>
  </w:style>
  <w:style w:type="table" w:styleId="af9">
    <w:name w:val="Table Grid"/>
    <w:basedOn w:val="a1"/>
    <w:uiPriority w:val="59"/>
    <w:rsid w:val="001D1B3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91C9E"/>
    <w:pPr>
      <w:autoSpaceDE w:val="0"/>
      <w:autoSpaceDN w:val="0"/>
      <w:adjustRightInd w:val="0"/>
    </w:pPr>
    <w:rPr>
      <w:rFonts w:ascii="Courier New" w:hAnsi="Courier New" w:cs="Courier New"/>
      <w:lang w:eastAsia="en-US"/>
    </w:rPr>
  </w:style>
  <w:style w:type="paragraph" w:styleId="afa">
    <w:name w:val="header"/>
    <w:basedOn w:val="a"/>
    <w:link w:val="afb"/>
    <w:uiPriority w:val="99"/>
    <w:rsid w:val="00E6010F"/>
    <w:pPr>
      <w:tabs>
        <w:tab w:val="center" w:pos="4677"/>
        <w:tab w:val="right" w:pos="9355"/>
      </w:tabs>
    </w:pPr>
  </w:style>
  <w:style w:type="character" w:customStyle="1" w:styleId="afb">
    <w:name w:val="Верхний колонтитул Знак"/>
    <w:link w:val="afa"/>
    <w:uiPriority w:val="99"/>
    <w:locked/>
    <w:rsid w:val="00E6010F"/>
    <w:rPr>
      <w:rFonts w:ascii="Times New Roman" w:hAnsi="Times New Roman" w:cs="Times New Roman"/>
      <w:sz w:val="24"/>
      <w:szCs w:val="24"/>
      <w:lang w:val="x-none" w:eastAsia="ru-RU"/>
    </w:rPr>
  </w:style>
  <w:style w:type="character" w:customStyle="1" w:styleId="8">
    <w:name w:val="Основной текст + 8"/>
    <w:aliases w:val="5 pt,Интервал 0 pt"/>
    <w:uiPriority w:val="99"/>
    <w:rsid w:val="00D87C22"/>
    <w:rPr>
      <w:rFonts w:ascii="Times New Roman" w:hAnsi="Times New Roman"/>
      <w:color w:val="000000"/>
      <w:spacing w:val="5"/>
      <w:w w:val="100"/>
      <w:position w:val="0"/>
      <w:sz w:val="17"/>
      <w:u w:val="none"/>
      <w:lang w:val="ru-RU" w:eastAsia="x-none"/>
    </w:rPr>
  </w:style>
  <w:style w:type="paragraph" w:customStyle="1" w:styleId="afc">
    <w:name w:val="Стиль_текст"/>
    <w:basedOn w:val="a"/>
    <w:link w:val="afd"/>
    <w:uiPriority w:val="99"/>
    <w:rsid w:val="00D87C22"/>
    <w:pPr>
      <w:spacing w:line="288" w:lineRule="auto"/>
      <w:ind w:firstLine="709"/>
      <w:jc w:val="both"/>
    </w:pPr>
    <w:rPr>
      <w:sz w:val="28"/>
      <w:szCs w:val="20"/>
      <w:lang w:val="x-none"/>
    </w:rPr>
  </w:style>
  <w:style w:type="character" w:customStyle="1" w:styleId="afd">
    <w:name w:val="Стиль_текст Знак"/>
    <w:link w:val="afc"/>
    <w:uiPriority w:val="99"/>
    <w:locked/>
    <w:rsid w:val="00D87C22"/>
    <w:rPr>
      <w:rFonts w:ascii="Times New Roman" w:hAnsi="Times New Roman"/>
      <w:sz w:val="28"/>
      <w:lang w:val="x-none" w:eastAsia="ru-RU"/>
    </w:rPr>
  </w:style>
  <w:style w:type="paragraph" w:customStyle="1" w:styleId="Default">
    <w:name w:val="Default"/>
    <w:rsid w:val="00B94E8C"/>
    <w:pPr>
      <w:autoSpaceDE w:val="0"/>
      <w:autoSpaceDN w:val="0"/>
      <w:adjustRightInd w:val="0"/>
    </w:pPr>
    <w:rPr>
      <w:rFonts w:ascii="Times New Roman" w:hAnsi="Times New Roman" w:cs="Times New Roman"/>
      <w:color w:val="000000"/>
      <w:sz w:val="24"/>
      <w:szCs w:val="24"/>
      <w:lang w:eastAsia="en-US"/>
    </w:rPr>
  </w:style>
  <w:style w:type="character" w:styleId="afe">
    <w:name w:val="Hyperlink"/>
    <w:uiPriority w:val="99"/>
    <w:unhideWhenUsed/>
    <w:rsid w:val="003124C3"/>
    <w:rPr>
      <w:rFonts w:cs="Times New Roman"/>
      <w:color w:val="0000FF"/>
      <w:u w:val="single"/>
    </w:rPr>
  </w:style>
  <w:style w:type="paragraph" w:styleId="aff">
    <w:name w:val="TOC Heading"/>
    <w:basedOn w:val="1"/>
    <w:next w:val="a"/>
    <w:uiPriority w:val="39"/>
    <w:semiHidden/>
    <w:unhideWhenUsed/>
    <w:qFormat/>
    <w:rsid w:val="007356C4"/>
    <w:pPr>
      <w:keepLines/>
      <w:spacing w:before="480" w:line="276" w:lineRule="auto"/>
      <w:jc w:val="left"/>
      <w:outlineLvl w:val="9"/>
    </w:pPr>
    <w:rPr>
      <w:rFonts w:ascii="Cambria" w:hAnsi="Cambria"/>
      <w:bCs/>
      <w:color w:val="365F91"/>
      <w:szCs w:val="28"/>
      <w:lang w:eastAsia="en-US"/>
    </w:rPr>
  </w:style>
  <w:style w:type="paragraph" w:styleId="35">
    <w:name w:val="toc 3"/>
    <w:basedOn w:val="a"/>
    <w:next w:val="a"/>
    <w:autoRedefine/>
    <w:uiPriority w:val="39"/>
    <w:qFormat/>
    <w:locked/>
    <w:rsid w:val="007356C4"/>
    <w:pPr>
      <w:ind w:left="480"/>
    </w:pPr>
  </w:style>
  <w:style w:type="paragraph" w:styleId="11">
    <w:name w:val="toc 1"/>
    <w:basedOn w:val="a"/>
    <w:next w:val="a"/>
    <w:autoRedefine/>
    <w:uiPriority w:val="39"/>
    <w:qFormat/>
    <w:locked/>
    <w:rsid w:val="007356C4"/>
  </w:style>
  <w:style w:type="paragraph" w:styleId="21">
    <w:name w:val="toc 2"/>
    <w:basedOn w:val="a"/>
    <w:next w:val="a"/>
    <w:autoRedefine/>
    <w:uiPriority w:val="39"/>
    <w:unhideWhenUsed/>
    <w:qFormat/>
    <w:locked/>
    <w:rsid w:val="007356C4"/>
    <w:pPr>
      <w:spacing w:after="100" w:line="276" w:lineRule="auto"/>
      <w:ind w:left="220"/>
    </w:pPr>
    <w:rPr>
      <w:rFonts w:ascii="Calibri" w:hAnsi="Calibri"/>
      <w:sz w:val="22"/>
      <w:szCs w:val="22"/>
      <w:lang w:eastAsia="en-US"/>
    </w:rPr>
  </w:style>
  <w:style w:type="character" w:styleId="aff0">
    <w:name w:val="Emphasis"/>
    <w:uiPriority w:val="20"/>
    <w:qFormat/>
    <w:locked/>
    <w:rsid w:val="007356C4"/>
    <w:rPr>
      <w:rFonts w:cs="Times New Roman"/>
      <w:i/>
      <w:iCs/>
    </w:rPr>
  </w:style>
  <w:style w:type="paragraph" w:customStyle="1" w:styleId="ConsPlusNormal">
    <w:name w:val="ConsPlusNormal"/>
    <w:rsid w:val="00B17965"/>
    <w:pPr>
      <w:autoSpaceDE w:val="0"/>
      <w:autoSpaceDN w:val="0"/>
      <w:adjustRightInd w:val="0"/>
    </w:pPr>
    <w:rPr>
      <w:rFonts w:ascii="Times New Roman" w:eastAsia="Calibri" w:hAnsi="Times New Roman" w:cs="Times New Roman"/>
      <w:sz w:val="24"/>
      <w:szCs w:val="24"/>
    </w:rPr>
  </w:style>
  <w:style w:type="character" w:customStyle="1" w:styleId="85pt0pt">
    <w:name w:val="Основной текст + 8;5 pt;Интервал 0 pt"/>
    <w:rsid w:val="007F1F9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3988">
      <w:marLeft w:val="0"/>
      <w:marRight w:val="0"/>
      <w:marTop w:val="0"/>
      <w:marBottom w:val="0"/>
      <w:divBdr>
        <w:top w:val="none" w:sz="0" w:space="0" w:color="auto"/>
        <w:left w:val="none" w:sz="0" w:space="0" w:color="auto"/>
        <w:bottom w:val="none" w:sz="0" w:space="0" w:color="auto"/>
        <w:right w:val="none" w:sz="0" w:space="0" w:color="auto"/>
      </w:divBdr>
      <w:divsChild>
        <w:div w:id="974603993">
          <w:marLeft w:val="0"/>
          <w:marRight w:val="0"/>
          <w:marTop w:val="0"/>
          <w:marBottom w:val="0"/>
          <w:divBdr>
            <w:top w:val="none" w:sz="0" w:space="0" w:color="auto"/>
            <w:left w:val="none" w:sz="0" w:space="0" w:color="auto"/>
            <w:bottom w:val="none" w:sz="0" w:space="0" w:color="auto"/>
            <w:right w:val="none" w:sz="0" w:space="0" w:color="auto"/>
          </w:divBdr>
          <w:divsChild>
            <w:div w:id="9746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990">
      <w:marLeft w:val="0"/>
      <w:marRight w:val="0"/>
      <w:marTop w:val="0"/>
      <w:marBottom w:val="0"/>
      <w:divBdr>
        <w:top w:val="none" w:sz="0" w:space="0" w:color="auto"/>
        <w:left w:val="none" w:sz="0" w:space="0" w:color="auto"/>
        <w:bottom w:val="none" w:sz="0" w:space="0" w:color="auto"/>
        <w:right w:val="none" w:sz="0" w:space="0" w:color="auto"/>
      </w:divBdr>
    </w:div>
    <w:div w:id="974603991">
      <w:marLeft w:val="0"/>
      <w:marRight w:val="0"/>
      <w:marTop w:val="0"/>
      <w:marBottom w:val="0"/>
      <w:divBdr>
        <w:top w:val="none" w:sz="0" w:space="0" w:color="auto"/>
        <w:left w:val="none" w:sz="0" w:space="0" w:color="auto"/>
        <w:bottom w:val="none" w:sz="0" w:space="0" w:color="auto"/>
        <w:right w:val="none" w:sz="0" w:space="0" w:color="auto"/>
      </w:divBdr>
      <w:divsChild>
        <w:div w:id="974603989">
          <w:marLeft w:val="0"/>
          <w:marRight w:val="0"/>
          <w:marTop w:val="0"/>
          <w:marBottom w:val="0"/>
          <w:divBdr>
            <w:top w:val="none" w:sz="0" w:space="0" w:color="auto"/>
            <w:left w:val="none" w:sz="0" w:space="0" w:color="auto"/>
            <w:bottom w:val="none" w:sz="0" w:space="0" w:color="auto"/>
            <w:right w:val="none" w:sz="0" w:space="0" w:color="auto"/>
          </w:divBdr>
          <w:divsChild>
            <w:div w:id="974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040FCEDD45EE45B8847F5B6C977B28C91F917DADE5DC1000E7825A89540951A5A8ED7C14370155B9Y3I" TargetMode="External"/><Relationship Id="rId18" Type="http://schemas.openxmlformats.org/officeDocument/2006/relationships/hyperlink" Target="consultantplus://offline/ref=8F040FCEDD45EE45B8847F5B6C977B28C91F917DADE5DC1000E7825A89540951A5A8ED7C14370154B9Y5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8F040FCEDD45EE45B8847F5B6C977B28C91F917DADE5DC1000E7825A89540951A5A8ED7C14370156B9YBI" TargetMode="External"/><Relationship Id="rId17" Type="http://schemas.openxmlformats.org/officeDocument/2006/relationships/hyperlink" Target="consultantplus://offline/ref=8F040FCEDD45EE45B8847F5B6C977B28C91F917DADE5DC1000E7825A89540951A5A8ED7C14370154B9Y0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F040FCEDD45EE45B8847F5B6C977B28C91F917DADE5DC1000E7825A89540951A5A8ED7C14370154B9Y2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F5BEBE1E2AE36E197C10AFC8C3D0008E40E1EFAF6F3B143829FC1C9E7115FFBC8AD8E9795A578BvFVC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F040FCEDD45EE45B8847F5B6C977B28C91F917DADE5DC1000E7825A89540951A5A8ED7C14370155B9YBI" TargetMode="External"/><Relationship Id="rId23" Type="http://schemas.openxmlformats.org/officeDocument/2006/relationships/header" Target="header2.xml"/><Relationship Id="rId10" Type="http://schemas.openxmlformats.org/officeDocument/2006/relationships/hyperlink" Target="consultantplus://offline/ref=D1F5BEBE1E2AE36E197C10AFC8C3D0008E40E1EFAF6F3B143829FC1C9E7115FFBC8AD8E9795A5785vFV8I" TargetMode="External"/><Relationship Id="rId19" Type="http://schemas.openxmlformats.org/officeDocument/2006/relationships/hyperlink" Target="consultantplus://offline/ref=E0DD796041A3F4FC371F2B1968537F5AA508135BE44B19A53A8D5C243047CD1C2DDAE7240E1EFE2Eb7a6L" TargetMode="External"/><Relationship Id="rId4" Type="http://schemas.microsoft.com/office/2007/relationships/stylesWithEffects" Target="stylesWithEffects.xml"/><Relationship Id="rId9" Type="http://schemas.openxmlformats.org/officeDocument/2006/relationships/hyperlink" Target="consultantplus://offline/ref=740A4324C5BB96FB9D5AE40DDDAE0594D6586A67018982B1E28C0B96B0018DD9C0BAF9CAFBAF996CgC55O" TargetMode="External"/><Relationship Id="rId14" Type="http://schemas.openxmlformats.org/officeDocument/2006/relationships/hyperlink" Target="consultantplus://offline/ref=8F040FCEDD45EE45B8847F5B6C977B28C91F917DADE5DC1000E7825A89540951A5A8ED7C14370155B9Y6I"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2A95-DD40-4E2F-8C64-0B592AF2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40</Pages>
  <Words>5998</Words>
  <Characters>34193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СЧЕТНАЯ ПАЛАТА РОССИЙСКОЙ ФЕДЕРАЦИИ</vt:lpstr>
    </vt:vector>
  </TitlesOfParts>
  <Company>SPecialiST RePack</Company>
  <LinksUpToDate>false</LinksUpToDate>
  <CharactersWithSpaces>40111</CharactersWithSpaces>
  <SharedDoc>false</SharedDoc>
  <HLinks>
    <vt:vector size="114" baseType="variant">
      <vt:variant>
        <vt:i4>2555964</vt:i4>
      </vt:variant>
      <vt:variant>
        <vt:i4>72</vt:i4>
      </vt:variant>
      <vt:variant>
        <vt:i4>0</vt:i4>
      </vt:variant>
      <vt:variant>
        <vt:i4>5</vt:i4>
      </vt:variant>
      <vt:variant>
        <vt:lpwstr>consultantplus://offline/ref=E0DD796041A3F4FC371F2B1968537F5AA508135BE44B19A53A8D5C243047CD1C2DDAE7240E1EFE2Eb7a6L</vt:lpwstr>
      </vt:variant>
      <vt:variant>
        <vt:lpwstr/>
      </vt:variant>
      <vt:variant>
        <vt:i4>3539054</vt:i4>
      </vt:variant>
      <vt:variant>
        <vt:i4>69</vt:i4>
      </vt:variant>
      <vt:variant>
        <vt:i4>0</vt:i4>
      </vt:variant>
      <vt:variant>
        <vt:i4>5</vt:i4>
      </vt:variant>
      <vt:variant>
        <vt:lpwstr>consultantplus://offline/ref=8F040FCEDD45EE45B8847F5B6C977B28C91F917DADE5DC1000E7825A89540951A5A8ED7C14370154B9Y5I</vt:lpwstr>
      </vt:variant>
      <vt:variant>
        <vt:lpwstr/>
      </vt:variant>
      <vt:variant>
        <vt:i4>3539051</vt:i4>
      </vt:variant>
      <vt:variant>
        <vt:i4>66</vt:i4>
      </vt:variant>
      <vt:variant>
        <vt:i4>0</vt:i4>
      </vt:variant>
      <vt:variant>
        <vt:i4>5</vt:i4>
      </vt:variant>
      <vt:variant>
        <vt:lpwstr>consultantplus://offline/ref=8F040FCEDD45EE45B8847F5B6C977B28C91F917DADE5DC1000E7825A89540951A5A8ED7C14370154B9Y0I</vt:lpwstr>
      </vt:variant>
      <vt:variant>
        <vt:lpwstr/>
      </vt:variant>
      <vt:variant>
        <vt:i4>3539049</vt:i4>
      </vt:variant>
      <vt:variant>
        <vt:i4>63</vt:i4>
      </vt:variant>
      <vt:variant>
        <vt:i4>0</vt:i4>
      </vt:variant>
      <vt:variant>
        <vt:i4>5</vt:i4>
      </vt:variant>
      <vt:variant>
        <vt:lpwstr>consultantplus://offline/ref=8F040FCEDD45EE45B8847F5B6C977B28C91F917DADE5DC1000E7825A89540951A5A8ED7C14370154B9Y2I</vt:lpwstr>
      </vt:variant>
      <vt:variant>
        <vt:lpwstr/>
      </vt:variant>
      <vt:variant>
        <vt:i4>3539000</vt:i4>
      </vt:variant>
      <vt:variant>
        <vt:i4>60</vt:i4>
      </vt:variant>
      <vt:variant>
        <vt:i4>0</vt:i4>
      </vt:variant>
      <vt:variant>
        <vt:i4>5</vt:i4>
      </vt:variant>
      <vt:variant>
        <vt:lpwstr>consultantplus://offline/ref=8F040FCEDD45EE45B8847F5B6C977B28C91F917DADE5DC1000E7825A89540951A5A8ED7C14370155B9YBI</vt:lpwstr>
      </vt:variant>
      <vt:variant>
        <vt:lpwstr/>
      </vt:variant>
      <vt:variant>
        <vt:i4>3539052</vt:i4>
      </vt:variant>
      <vt:variant>
        <vt:i4>57</vt:i4>
      </vt:variant>
      <vt:variant>
        <vt:i4>0</vt:i4>
      </vt:variant>
      <vt:variant>
        <vt:i4>5</vt:i4>
      </vt:variant>
      <vt:variant>
        <vt:lpwstr>consultantplus://offline/ref=8F040FCEDD45EE45B8847F5B6C977B28C91F917DADE5DC1000E7825A89540951A5A8ED7C14370155B9Y6I</vt:lpwstr>
      </vt:variant>
      <vt:variant>
        <vt:lpwstr/>
      </vt:variant>
      <vt:variant>
        <vt:i4>3539049</vt:i4>
      </vt:variant>
      <vt:variant>
        <vt:i4>54</vt:i4>
      </vt:variant>
      <vt:variant>
        <vt:i4>0</vt:i4>
      </vt:variant>
      <vt:variant>
        <vt:i4>5</vt:i4>
      </vt:variant>
      <vt:variant>
        <vt:lpwstr>consultantplus://offline/ref=8F040FCEDD45EE45B8847F5B6C977B28C91F917DADE5DC1000E7825A89540951A5A8ED7C14370155B9Y3I</vt:lpwstr>
      </vt:variant>
      <vt:variant>
        <vt:lpwstr/>
      </vt:variant>
      <vt:variant>
        <vt:i4>3539003</vt:i4>
      </vt:variant>
      <vt:variant>
        <vt:i4>51</vt:i4>
      </vt:variant>
      <vt:variant>
        <vt:i4>0</vt:i4>
      </vt:variant>
      <vt:variant>
        <vt:i4>5</vt:i4>
      </vt:variant>
      <vt:variant>
        <vt:lpwstr>consultantplus://offline/ref=8F040FCEDD45EE45B8847F5B6C977B28C91F917DADE5DC1000E7825A89540951A5A8ED7C14370156B9YBI</vt:lpwstr>
      </vt:variant>
      <vt:variant>
        <vt:lpwstr/>
      </vt:variant>
      <vt:variant>
        <vt:i4>8323177</vt:i4>
      </vt:variant>
      <vt:variant>
        <vt:i4>48</vt:i4>
      </vt:variant>
      <vt:variant>
        <vt:i4>0</vt:i4>
      </vt:variant>
      <vt:variant>
        <vt:i4>5</vt:i4>
      </vt:variant>
      <vt:variant>
        <vt:lpwstr>consultantplus://offline/ref=D1F5BEBE1E2AE36E197C10AFC8C3D0008E40E1EFAF6F3B143829FC1C9E7115FFBC8AD8E9795A578BvFVCI</vt:lpwstr>
      </vt:variant>
      <vt:variant>
        <vt:lpwstr/>
      </vt:variant>
      <vt:variant>
        <vt:i4>8323173</vt:i4>
      </vt:variant>
      <vt:variant>
        <vt:i4>45</vt:i4>
      </vt:variant>
      <vt:variant>
        <vt:i4>0</vt:i4>
      </vt:variant>
      <vt:variant>
        <vt:i4>5</vt:i4>
      </vt:variant>
      <vt:variant>
        <vt:lpwstr>consultantplus://offline/ref=D1F5BEBE1E2AE36E197C10AFC8C3D0008E40E1EFAF6F3B143829FC1C9E7115FFBC8AD8E9795A5785vFV8I</vt:lpwstr>
      </vt:variant>
      <vt:variant>
        <vt:lpwstr/>
      </vt:variant>
      <vt:variant>
        <vt:i4>2490478</vt:i4>
      </vt:variant>
      <vt:variant>
        <vt:i4>42</vt:i4>
      </vt:variant>
      <vt:variant>
        <vt:i4>0</vt:i4>
      </vt:variant>
      <vt:variant>
        <vt:i4>5</vt:i4>
      </vt:variant>
      <vt:variant>
        <vt:lpwstr>consultantplus://offline/ref=740A4324C5BB96FB9D5AE40DDDAE0594D6586A67018982B1E28C0B96B0018DD9C0BAF9CAFBAF996CgC55O</vt:lpwstr>
      </vt:variant>
      <vt:variant>
        <vt:lpwstr/>
      </vt:variant>
      <vt:variant>
        <vt:i4>1507388</vt:i4>
      </vt:variant>
      <vt:variant>
        <vt:i4>38</vt:i4>
      </vt:variant>
      <vt:variant>
        <vt:i4>0</vt:i4>
      </vt:variant>
      <vt:variant>
        <vt:i4>5</vt:i4>
      </vt:variant>
      <vt:variant>
        <vt:lpwstr/>
      </vt:variant>
      <vt:variant>
        <vt:lpwstr>_Toc393993533</vt:lpwstr>
      </vt:variant>
      <vt:variant>
        <vt:i4>1507388</vt:i4>
      </vt:variant>
      <vt:variant>
        <vt:i4>35</vt:i4>
      </vt:variant>
      <vt:variant>
        <vt:i4>0</vt:i4>
      </vt:variant>
      <vt:variant>
        <vt:i4>5</vt:i4>
      </vt:variant>
      <vt:variant>
        <vt:lpwstr/>
      </vt:variant>
      <vt:variant>
        <vt:lpwstr>_Toc393993532</vt:lpwstr>
      </vt:variant>
      <vt:variant>
        <vt:i4>1507388</vt:i4>
      </vt:variant>
      <vt:variant>
        <vt:i4>32</vt:i4>
      </vt:variant>
      <vt:variant>
        <vt:i4>0</vt:i4>
      </vt:variant>
      <vt:variant>
        <vt:i4>5</vt:i4>
      </vt:variant>
      <vt:variant>
        <vt:lpwstr/>
      </vt:variant>
      <vt:variant>
        <vt:lpwstr>_Toc393993531</vt:lpwstr>
      </vt:variant>
      <vt:variant>
        <vt:i4>1507388</vt:i4>
      </vt:variant>
      <vt:variant>
        <vt:i4>26</vt:i4>
      </vt:variant>
      <vt:variant>
        <vt:i4>0</vt:i4>
      </vt:variant>
      <vt:variant>
        <vt:i4>5</vt:i4>
      </vt:variant>
      <vt:variant>
        <vt:lpwstr/>
      </vt:variant>
      <vt:variant>
        <vt:lpwstr>_Toc393993530</vt:lpwstr>
      </vt:variant>
      <vt:variant>
        <vt:i4>1441852</vt:i4>
      </vt:variant>
      <vt:variant>
        <vt:i4>20</vt:i4>
      </vt:variant>
      <vt:variant>
        <vt:i4>0</vt:i4>
      </vt:variant>
      <vt:variant>
        <vt:i4>5</vt:i4>
      </vt:variant>
      <vt:variant>
        <vt:lpwstr/>
      </vt:variant>
      <vt:variant>
        <vt:lpwstr>_Toc393993529</vt:lpwstr>
      </vt:variant>
      <vt:variant>
        <vt:i4>1441852</vt:i4>
      </vt:variant>
      <vt:variant>
        <vt:i4>14</vt:i4>
      </vt:variant>
      <vt:variant>
        <vt:i4>0</vt:i4>
      </vt:variant>
      <vt:variant>
        <vt:i4>5</vt:i4>
      </vt:variant>
      <vt:variant>
        <vt:lpwstr/>
      </vt:variant>
      <vt:variant>
        <vt:lpwstr>_Toc393993528</vt:lpwstr>
      </vt:variant>
      <vt:variant>
        <vt:i4>1441852</vt:i4>
      </vt:variant>
      <vt:variant>
        <vt:i4>8</vt:i4>
      </vt:variant>
      <vt:variant>
        <vt:i4>0</vt:i4>
      </vt:variant>
      <vt:variant>
        <vt:i4>5</vt:i4>
      </vt:variant>
      <vt:variant>
        <vt:lpwstr/>
      </vt:variant>
      <vt:variant>
        <vt:lpwstr>_Toc393993527</vt:lpwstr>
      </vt:variant>
      <vt:variant>
        <vt:i4>1441852</vt:i4>
      </vt:variant>
      <vt:variant>
        <vt:i4>2</vt:i4>
      </vt:variant>
      <vt:variant>
        <vt:i4>0</vt:i4>
      </vt:variant>
      <vt:variant>
        <vt:i4>5</vt:i4>
      </vt:variant>
      <vt:variant>
        <vt:lpwstr/>
      </vt:variant>
      <vt:variant>
        <vt:lpwstr>_Toc393993526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РОССИЙСКОЙ ФЕДЕРАЦИИ</dc:title>
  <dc:creator>Юренко</dc:creator>
  <cp:lastModifiedBy>User</cp:lastModifiedBy>
  <cp:revision>19</cp:revision>
  <cp:lastPrinted>2017-07-31T10:48:00Z</cp:lastPrinted>
  <dcterms:created xsi:type="dcterms:W3CDTF">2022-10-19T02:02:00Z</dcterms:created>
  <dcterms:modified xsi:type="dcterms:W3CDTF">2023-07-25T04:57:00Z</dcterms:modified>
</cp:coreProperties>
</file>