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48" w:rsidRDefault="00F07D68" w:rsidP="00F038F8">
      <w:pPr>
        <w:pStyle w:val="a3"/>
        <w:tabs>
          <w:tab w:val="left" w:pos="7088"/>
        </w:tabs>
        <w:ind w:firstLine="0"/>
        <w:rPr>
          <w:b/>
          <w:sz w:val="28"/>
          <w:szCs w:val="28"/>
          <w:lang w:val="ru-RU"/>
        </w:rPr>
      </w:pPr>
      <w:r>
        <w:rPr>
          <w:b/>
          <w:sz w:val="28"/>
          <w:szCs w:val="28"/>
          <w:lang w:val="ru-RU"/>
        </w:rPr>
        <w:t xml:space="preserve">Пояснительная записка к докладу главы по оценке эффективности ОМСУ </w:t>
      </w:r>
    </w:p>
    <w:p w:rsidR="00F07D68" w:rsidRPr="002C1361" w:rsidRDefault="00F07D68" w:rsidP="002C1361">
      <w:pPr>
        <w:pStyle w:val="a3"/>
        <w:ind w:firstLine="0"/>
        <w:jc w:val="center"/>
        <w:rPr>
          <w:b/>
          <w:sz w:val="28"/>
          <w:szCs w:val="28"/>
          <w:lang w:val="ru-RU"/>
        </w:rPr>
      </w:pPr>
      <w:r>
        <w:rPr>
          <w:b/>
          <w:sz w:val="28"/>
          <w:szCs w:val="28"/>
          <w:lang w:val="ru-RU"/>
        </w:rPr>
        <w:t>(607 Указ)</w:t>
      </w:r>
      <w:bookmarkStart w:id="0" w:name="_Toc66284407"/>
    </w:p>
    <w:p w:rsidR="00F07D68" w:rsidRDefault="00F07D68" w:rsidP="00231271">
      <w:pPr>
        <w:jc w:val="center"/>
        <w:outlineLvl w:val="0"/>
        <w:rPr>
          <w:b/>
          <w:sz w:val="28"/>
          <w:szCs w:val="28"/>
        </w:rPr>
      </w:pPr>
    </w:p>
    <w:p w:rsidR="00C74A48" w:rsidRPr="00CD1095" w:rsidRDefault="00C74A48" w:rsidP="00934A3E">
      <w:pPr>
        <w:pStyle w:val="af0"/>
        <w:numPr>
          <w:ilvl w:val="0"/>
          <w:numId w:val="4"/>
        </w:numPr>
        <w:ind w:left="0" w:firstLine="709"/>
        <w:jc w:val="center"/>
        <w:outlineLvl w:val="0"/>
        <w:rPr>
          <w:b/>
          <w:sz w:val="28"/>
          <w:szCs w:val="28"/>
        </w:rPr>
      </w:pPr>
      <w:r w:rsidRPr="00CD1095">
        <w:rPr>
          <w:b/>
          <w:sz w:val="28"/>
          <w:szCs w:val="28"/>
        </w:rPr>
        <w:t>Экономическое развитие</w:t>
      </w:r>
      <w:bookmarkEnd w:id="0"/>
    </w:p>
    <w:p w:rsidR="00CD1095" w:rsidRPr="00CD1095" w:rsidRDefault="00CD1095" w:rsidP="00CD1095">
      <w:pPr>
        <w:pStyle w:val="af0"/>
        <w:ind w:left="1080"/>
        <w:outlineLvl w:val="0"/>
        <w:rPr>
          <w:b/>
          <w:sz w:val="28"/>
          <w:szCs w:val="28"/>
        </w:rPr>
      </w:pPr>
    </w:p>
    <w:p w:rsidR="00C74A48" w:rsidRPr="008F2D16" w:rsidRDefault="00C74A48" w:rsidP="00934A3E">
      <w:pPr>
        <w:pStyle w:val="21"/>
        <w:ind w:firstLine="709"/>
        <w:outlineLvl w:val="1"/>
        <w:rPr>
          <w:b w:val="0"/>
          <w:i/>
          <w:sz w:val="28"/>
          <w:szCs w:val="28"/>
        </w:rPr>
      </w:pPr>
      <w:bookmarkStart w:id="1" w:name="_Toc66284408"/>
      <w:r w:rsidRPr="008F2D16">
        <w:rPr>
          <w:sz w:val="28"/>
          <w:szCs w:val="28"/>
        </w:rPr>
        <w:t>1.</w:t>
      </w:r>
      <w:r w:rsidRPr="008F2D16">
        <w:rPr>
          <w:b w:val="0"/>
          <w:sz w:val="28"/>
          <w:szCs w:val="28"/>
        </w:rPr>
        <w:t> </w:t>
      </w:r>
      <w:r w:rsidRPr="008F2D16">
        <w:rPr>
          <w:sz w:val="28"/>
          <w:szCs w:val="28"/>
        </w:rPr>
        <w:t>Число субъектов малого и среднего предпринимательства.</w:t>
      </w:r>
      <w:bookmarkEnd w:id="1"/>
    </w:p>
    <w:p w:rsidR="006A6244" w:rsidRPr="008F2D16" w:rsidRDefault="006A6244" w:rsidP="00CD1095">
      <w:pPr>
        <w:pStyle w:val="ad"/>
        <w:ind w:firstLine="720"/>
        <w:jc w:val="both"/>
        <w:rPr>
          <w:sz w:val="28"/>
          <w:szCs w:val="28"/>
          <w:lang w:val="ru-RU"/>
        </w:rPr>
      </w:pPr>
    </w:p>
    <w:p w:rsidR="00693DC9" w:rsidRPr="008F2D16" w:rsidRDefault="00693DC9" w:rsidP="00693DC9">
      <w:pPr>
        <w:pStyle w:val="ad"/>
        <w:ind w:firstLine="720"/>
        <w:jc w:val="both"/>
        <w:rPr>
          <w:sz w:val="28"/>
          <w:szCs w:val="28"/>
          <w:lang w:val="ru-RU"/>
        </w:rPr>
      </w:pPr>
      <w:r w:rsidRPr="008F2D16">
        <w:rPr>
          <w:sz w:val="28"/>
          <w:szCs w:val="28"/>
          <w:lang w:val="ru-RU"/>
        </w:rPr>
        <w:t>По состоянию на 01.01.2025 г численность субъектов малого и среднего предпринимательства, состоящих в Едином реестре субъектов МСП. составила 273 человек, в расчете на 10 000 человек населения по сравнению с 2023 год</w:t>
      </w:r>
      <w:r w:rsidR="006305F8" w:rsidRPr="008F2D16">
        <w:rPr>
          <w:sz w:val="28"/>
          <w:szCs w:val="28"/>
          <w:lang w:val="ru-RU"/>
        </w:rPr>
        <w:t>ом показатель увеличился на 7,7 единиц и составил 210,63</w:t>
      </w:r>
      <w:r w:rsidRPr="008F2D16">
        <w:rPr>
          <w:sz w:val="28"/>
          <w:szCs w:val="28"/>
          <w:lang w:val="ru-RU"/>
        </w:rPr>
        <w:t xml:space="preserve"> единиц.</w:t>
      </w:r>
    </w:p>
    <w:p w:rsidR="00693DC9" w:rsidRPr="008F2D16" w:rsidRDefault="00693DC9" w:rsidP="00693DC9">
      <w:pPr>
        <w:autoSpaceDE w:val="0"/>
        <w:autoSpaceDN w:val="0"/>
        <w:adjustRightInd w:val="0"/>
        <w:ind w:firstLine="709"/>
        <w:jc w:val="both"/>
        <w:rPr>
          <w:rFonts w:eastAsia="TimesNewRomanPSMT"/>
          <w:sz w:val="28"/>
          <w:szCs w:val="28"/>
        </w:rPr>
      </w:pPr>
      <w:r w:rsidRPr="008F2D16">
        <w:rPr>
          <w:sz w:val="28"/>
          <w:szCs w:val="28"/>
        </w:rPr>
        <w:t xml:space="preserve"> </w:t>
      </w:r>
      <w:r w:rsidRPr="008F2D16">
        <w:rPr>
          <w:rFonts w:eastAsia="TimesNewRomanPSMT"/>
          <w:sz w:val="28"/>
          <w:szCs w:val="28"/>
        </w:rPr>
        <w:t xml:space="preserve">Также наблюдается рост </w:t>
      </w:r>
      <w:proofErr w:type="spellStart"/>
      <w:r w:rsidRPr="008F2D16">
        <w:rPr>
          <w:rFonts w:eastAsia="TimesNewRomanPSMT"/>
          <w:sz w:val="28"/>
          <w:szCs w:val="28"/>
        </w:rPr>
        <w:t>самозанятых</w:t>
      </w:r>
      <w:proofErr w:type="spellEnd"/>
      <w:r w:rsidRPr="008F2D16">
        <w:rPr>
          <w:rFonts w:eastAsia="TimesNewRomanPSMT"/>
          <w:sz w:val="28"/>
          <w:szCs w:val="28"/>
        </w:rPr>
        <w:t xml:space="preserve"> граждан, за 2024 год их количество составило 621 человек.</w:t>
      </w:r>
    </w:p>
    <w:p w:rsidR="004B7EA5" w:rsidRPr="008F2D16" w:rsidRDefault="00693DC9" w:rsidP="007D7197">
      <w:pPr>
        <w:pStyle w:val="ac"/>
        <w:shd w:val="clear" w:color="auto" w:fill="FFFFFF"/>
        <w:spacing w:before="0" w:beforeAutospacing="0" w:after="0" w:afterAutospacing="0"/>
        <w:ind w:firstLine="708"/>
        <w:jc w:val="both"/>
        <w:rPr>
          <w:rFonts w:ascii="Yandex Sans Text" w:hAnsi="Yandex Sans Text"/>
          <w:color w:val="000000"/>
          <w:sz w:val="28"/>
          <w:szCs w:val="28"/>
        </w:rPr>
      </w:pPr>
      <w:r w:rsidRPr="008F2D16">
        <w:rPr>
          <w:sz w:val="28"/>
          <w:szCs w:val="28"/>
        </w:rPr>
        <w:t>По оценке 2025 года ожидается увеличение количества субъектов малого и среднего предпринимательства на 3 единицы и составит 276 субъектов, что в расчете на 10 000 человек населения составит 215,98 ед. На прогнозируемый период 2026-2027 гг. ожидается увеличение показателя до 228,98 ед.</w:t>
      </w:r>
      <w:r w:rsidR="004B7EA5" w:rsidRPr="008F2D16">
        <w:rPr>
          <w:sz w:val="28"/>
          <w:szCs w:val="28"/>
        </w:rPr>
        <w:t xml:space="preserve"> </w:t>
      </w:r>
      <w:r w:rsidR="004B7EA5" w:rsidRPr="008F2D16">
        <w:rPr>
          <w:rFonts w:ascii="Yandex Sans Text" w:hAnsi="Yandex Sans Text"/>
          <w:color w:val="000000"/>
          <w:sz w:val="28"/>
          <w:szCs w:val="28"/>
        </w:rPr>
        <w:t>На прогнозируемые показатели существенное влияние оказывают два фактора:</w:t>
      </w:r>
    </w:p>
    <w:p w:rsidR="004B7EA5" w:rsidRPr="008F2D16" w:rsidRDefault="004B7EA5" w:rsidP="004B7EA5">
      <w:pPr>
        <w:pStyle w:val="ac"/>
        <w:numPr>
          <w:ilvl w:val="0"/>
          <w:numId w:val="5"/>
        </w:numPr>
        <w:shd w:val="clear" w:color="auto" w:fill="FFFFFF"/>
        <w:spacing w:before="0" w:beforeAutospacing="0" w:after="0" w:afterAutospacing="0"/>
        <w:ind w:left="0" w:firstLine="709"/>
        <w:jc w:val="both"/>
        <w:rPr>
          <w:rFonts w:ascii="Yandex Sans Text" w:hAnsi="Yandex Sans Text"/>
          <w:color w:val="000000"/>
          <w:sz w:val="28"/>
          <w:szCs w:val="28"/>
        </w:rPr>
      </w:pPr>
      <w:r w:rsidRPr="008F2D16">
        <w:rPr>
          <w:rFonts w:ascii="Yandex Sans Text" w:hAnsi="Yandex Sans Text"/>
          <w:color w:val="000000"/>
          <w:sz w:val="28"/>
          <w:szCs w:val="28"/>
        </w:rPr>
        <w:t>Увеличение количества субъектов малого и среднего предпринимательства (МСП).</w:t>
      </w:r>
    </w:p>
    <w:p w:rsidR="004B7EA5" w:rsidRPr="008F2D16" w:rsidRDefault="004B7EA5" w:rsidP="004B7EA5">
      <w:pPr>
        <w:pStyle w:val="ac"/>
        <w:numPr>
          <w:ilvl w:val="0"/>
          <w:numId w:val="5"/>
        </w:numPr>
        <w:shd w:val="clear" w:color="auto" w:fill="FFFFFF"/>
        <w:spacing w:before="0" w:beforeAutospacing="0" w:after="0" w:afterAutospacing="0"/>
        <w:ind w:left="0" w:firstLine="709"/>
        <w:jc w:val="both"/>
        <w:rPr>
          <w:rFonts w:ascii="Yandex Sans Text" w:hAnsi="Yandex Sans Text"/>
          <w:color w:val="000000"/>
          <w:sz w:val="28"/>
          <w:szCs w:val="28"/>
        </w:rPr>
      </w:pPr>
      <w:r w:rsidRPr="008F2D16">
        <w:rPr>
          <w:rFonts w:ascii="Yandex Sans Text" w:hAnsi="Yandex Sans Text"/>
          <w:color w:val="000000"/>
          <w:sz w:val="28"/>
          <w:szCs w:val="28"/>
        </w:rPr>
        <w:t>Снижение численности постоянного населения на конец отчётного периода.</w:t>
      </w:r>
    </w:p>
    <w:p w:rsidR="004B7EA5" w:rsidRPr="008F2D16" w:rsidRDefault="004B7EA5" w:rsidP="004B7EA5">
      <w:pPr>
        <w:pStyle w:val="ac"/>
        <w:shd w:val="clear" w:color="auto" w:fill="FFFFFF"/>
        <w:spacing w:before="0" w:beforeAutospacing="0" w:after="0" w:afterAutospacing="0"/>
        <w:ind w:firstLine="709"/>
        <w:jc w:val="both"/>
        <w:rPr>
          <w:rFonts w:ascii="Yandex Sans Text" w:hAnsi="Yandex Sans Text"/>
          <w:color w:val="000000"/>
          <w:sz w:val="28"/>
          <w:szCs w:val="28"/>
        </w:rPr>
      </w:pPr>
      <w:r w:rsidRPr="008F2D16">
        <w:rPr>
          <w:rFonts w:ascii="Yandex Sans Text" w:hAnsi="Yandex Sans Text"/>
          <w:color w:val="000000"/>
          <w:sz w:val="28"/>
          <w:szCs w:val="28"/>
        </w:rPr>
        <w:t xml:space="preserve">На рост предпринимательской активности оказывает влияние такая форма организации </w:t>
      </w:r>
      <w:proofErr w:type="spellStart"/>
      <w:r w:rsidRPr="008F2D16">
        <w:rPr>
          <w:rFonts w:ascii="Yandex Sans Text" w:hAnsi="Yandex Sans Text"/>
          <w:color w:val="000000"/>
          <w:sz w:val="28"/>
          <w:szCs w:val="28"/>
        </w:rPr>
        <w:t>микробизнеса</w:t>
      </w:r>
      <w:proofErr w:type="spellEnd"/>
      <w:r w:rsidRPr="008F2D16">
        <w:rPr>
          <w:rFonts w:ascii="Yandex Sans Text" w:hAnsi="Yandex Sans Text"/>
          <w:color w:val="000000"/>
          <w:sz w:val="28"/>
          <w:szCs w:val="28"/>
        </w:rPr>
        <w:t xml:space="preserve">, как налог на профессиональный доход (НПД). Благодаря различным мерам поддержки некоторые </w:t>
      </w:r>
      <w:proofErr w:type="spellStart"/>
      <w:r w:rsidRPr="008F2D16">
        <w:rPr>
          <w:rFonts w:ascii="Yandex Sans Text" w:hAnsi="Yandex Sans Text"/>
          <w:color w:val="000000"/>
          <w:sz w:val="28"/>
          <w:szCs w:val="28"/>
        </w:rPr>
        <w:t>самозанятые</w:t>
      </w:r>
      <w:proofErr w:type="spellEnd"/>
      <w:r w:rsidRPr="008F2D16">
        <w:rPr>
          <w:rFonts w:ascii="Yandex Sans Text" w:hAnsi="Yandex Sans Text"/>
          <w:color w:val="000000"/>
          <w:sz w:val="28"/>
          <w:szCs w:val="28"/>
        </w:rPr>
        <w:t xml:space="preserve"> становятся предпринимателями. Каратузский район является территорией прилегающей к опорному городу Минусинску, что, безусловно, способствует увеличению количества малых и средних предприятий.</w:t>
      </w:r>
    </w:p>
    <w:p w:rsidR="00693DC9" w:rsidRPr="008F2D16" w:rsidRDefault="00693DC9" w:rsidP="00693DC9">
      <w:pPr>
        <w:ind w:firstLine="709"/>
        <w:jc w:val="both"/>
        <w:rPr>
          <w:sz w:val="28"/>
          <w:szCs w:val="28"/>
        </w:rPr>
      </w:pPr>
      <w:r w:rsidRPr="008F2D16">
        <w:rPr>
          <w:sz w:val="28"/>
          <w:szCs w:val="28"/>
        </w:rPr>
        <w:t>Структура деятельности малого бизнеса на протяжении ряда лет остается практически неизменной. Как и прежде, наибольший удельный вес</w:t>
      </w:r>
      <w:r w:rsidR="00AA454E" w:rsidRPr="008F2D16">
        <w:rPr>
          <w:sz w:val="28"/>
          <w:szCs w:val="28"/>
        </w:rPr>
        <w:t>,</w:t>
      </w:r>
      <w:r w:rsidRPr="008F2D16">
        <w:rPr>
          <w:sz w:val="28"/>
          <w:szCs w:val="28"/>
        </w:rPr>
        <w:t xml:space="preserve"> почти 40%</w:t>
      </w:r>
      <w:r w:rsidR="00AA454E" w:rsidRPr="008F2D16">
        <w:rPr>
          <w:sz w:val="28"/>
          <w:szCs w:val="28"/>
        </w:rPr>
        <w:t>,</w:t>
      </w:r>
      <w:r w:rsidRPr="008F2D16">
        <w:rPr>
          <w:sz w:val="28"/>
          <w:szCs w:val="28"/>
        </w:rPr>
        <w:t xml:space="preserve"> занимают торговля, общественное питание и сфера обслуживания; 11 % - сельское хозяйства; 3,8% - лесозаготовки и переработка древесины; 7,5 % - транспорт и связь, остальное приходится на прочие виды деятельности.</w:t>
      </w:r>
    </w:p>
    <w:p w:rsidR="00693DC9" w:rsidRPr="008F2D16" w:rsidRDefault="00693DC9" w:rsidP="00693DC9">
      <w:pPr>
        <w:pStyle w:val="ad"/>
        <w:ind w:firstLine="720"/>
        <w:jc w:val="both"/>
        <w:rPr>
          <w:sz w:val="28"/>
          <w:szCs w:val="28"/>
          <w:lang w:val="ru-RU"/>
        </w:rPr>
      </w:pPr>
      <w:r w:rsidRPr="008F2D16">
        <w:rPr>
          <w:sz w:val="28"/>
          <w:szCs w:val="28"/>
          <w:lang w:val="ru-RU"/>
        </w:rPr>
        <w:t>В отчетном 2024 году продолжилась работа по оказанию консультационной и финансовой поддержки субъектов малого и среднего предпринимательства:</w:t>
      </w:r>
    </w:p>
    <w:p w:rsidR="00693DC9" w:rsidRPr="008F2D16" w:rsidRDefault="00693DC9" w:rsidP="00693DC9">
      <w:pPr>
        <w:pStyle w:val="ad"/>
        <w:ind w:firstLine="720"/>
        <w:jc w:val="both"/>
        <w:rPr>
          <w:sz w:val="28"/>
          <w:szCs w:val="28"/>
          <w:lang w:val="ru-RU"/>
        </w:rPr>
      </w:pPr>
      <w:r w:rsidRPr="008F2D16">
        <w:rPr>
          <w:sz w:val="28"/>
          <w:szCs w:val="28"/>
          <w:lang w:val="ru-RU"/>
        </w:rPr>
        <w:t>- с целью стимулирования развития малого предпринимательства, посредством совершенствования форм и методов работы с гражданами, индивидуальными предпринимателями и юридическими лицами, сокращения сроков подготовки разрешительных и правоустанавливающих документов</w:t>
      </w:r>
      <w:r w:rsidR="00AA454E" w:rsidRPr="008F2D16">
        <w:rPr>
          <w:sz w:val="28"/>
          <w:szCs w:val="28"/>
          <w:lang w:val="ru-RU"/>
        </w:rPr>
        <w:t xml:space="preserve"> продолжает работу Центр содействия малому и среднему предпринимательству, работающий по принципу «одного окна».  </w:t>
      </w:r>
    </w:p>
    <w:p w:rsidR="00693DC9" w:rsidRPr="008F2D16" w:rsidRDefault="00693DC9" w:rsidP="00693DC9">
      <w:pPr>
        <w:pStyle w:val="ad"/>
        <w:ind w:firstLine="720"/>
        <w:jc w:val="both"/>
        <w:rPr>
          <w:sz w:val="28"/>
          <w:szCs w:val="28"/>
          <w:lang w:val="ru-RU"/>
        </w:rPr>
      </w:pPr>
      <w:r w:rsidRPr="008F2D16">
        <w:rPr>
          <w:sz w:val="28"/>
          <w:szCs w:val="28"/>
          <w:lang w:val="ru-RU"/>
        </w:rPr>
        <w:t xml:space="preserve">- центром «Мой бизнес» </w:t>
      </w:r>
      <w:proofErr w:type="gramStart"/>
      <w:r w:rsidRPr="008F2D16">
        <w:rPr>
          <w:sz w:val="28"/>
          <w:szCs w:val="28"/>
          <w:lang w:val="ru-RU"/>
        </w:rPr>
        <w:t>оказываются различные меры</w:t>
      </w:r>
      <w:proofErr w:type="gramEnd"/>
      <w:r w:rsidRPr="008F2D16">
        <w:rPr>
          <w:sz w:val="28"/>
          <w:szCs w:val="28"/>
          <w:lang w:val="ru-RU"/>
        </w:rPr>
        <w:t xml:space="preserve"> поддерж</w:t>
      </w:r>
      <w:r w:rsidR="00AA454E" w:rsidRPr="008F2D16">
        <w:rPr>
          <w:sz w:val="28"/>
          <w:szCs w:val="28"/>
          <w:lang w:val="ru-RU"/>
        </w:rPr>
        <w:t>ки</w:t>
      </w:r>
      <w:r w:rsidRPr="008F2D16">
        <w:rPr>
          <w:sz w:val="28"/>
          <w:szCs w:val="28"/>
          <w:lang w:val="ru-RU"/>
        </w:rPr>
        <w:t xml:space="preserve">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которые планируют открыть свое дело. </w:t>
      </w:r>
    </w:p>
    <w:p w:rsidR="00693DC9" w:rsidRPr="008F2D16" w:rsidRDefault="00693DC9" w:rsidP="00693DC9">
      <w:pPr>
        <w:pStyle w:val="ad"/>
        <w:ind w:firstLine="720"/>
        <w:jc w:val="both"/>
        <w:rPr>
          <w:sz w:val="28"/>
          <w:szCs w:val="28"/>
          <w:lang w:val="ru-RU"/>
        </w:rPr>
      </w:pPr>
      <w:r w:rsidRPr="008F2D16">
        <w:rPr>
          <w:sz w:val="28"/>
          <w:szCs w:val="28"/>
          <w:lang w:val="ru-RU"/>
        </w:rPr>
        <w:lastRenderedPageBreak/>
        <w:t>-  продолж</w:t>
      </w:r>
      <w:r w:rsidR="00AA454E" w:rsidRPr="008F2D16">
        <w:rPr>
          <w:sz w:val="28"/>
          <w:szCs w:val="28"/>
          <w:lang w:val="ru-RU"/>
        </w:rPr>
        <w:t>ает</w:t>
      </w:r>
      <w:r w:rsidRPr="008F2D16">
        <w:rPr>
          <w:sz w:val="28"/>
          <w:szCs w:val="28"/>
          <w:lang w:val="ru-RU"/>
        </w:rPr>
        <w:t xml:space="preserve"> работу Координационный совет в области раз</w:t>
      </w:r>
      <w:r w:rsidR="004F18CD" w:rsidRPr="008F2D16">
        <w:rPr>
          <w:sz w:val="28"/>
          <w:szCs w:val="28"/>
          <w:lang w:val="ru-RU"/>
        </w:rPr>
        <w:t>вития малого и среднего бизнеса.</w:t>
      </w:r>
      <w:r w:rsidRPr="008F2D16">
        <w:rPr>
          <w:sz w:val="28"/>
          <w:szCs w:val="28"/>
          <w:lang w:val="ru-RU"/>
        </w:rPr>
        <w:t xml:space="preserve"> </w:t>
      </w:r>
      <w:r w:rsidR="004F18CD" w:rsidRPr="008F2D16">
        <w:rPr>
          <w:sz w:val="28"/>
          <w:szCs w:val="28"/>
          <w:lang w:val="ru-RU"/>
        </w:rPr>
        <w:t>В</w:t>
      </w:r>
      <w:r w:rsidRPr="008F2D16">
        <w:rPr>
          <w:sz w:val="28"/>
          <w:szCs w:val="28"/>
          <w:lang w:val="ru-RU"/>
        </w:rPr>
        <w:t xml:space="preserve"> рамках работы совета рассматриваются основные вопросы</w:t>
      </w:r>
      <w:r w:rsidR="004F18CD" w:rsidRPr="008F2D16">
        <w:rPr>
          <w:sz w:val="28"/>
          <w:szCs w:val="28"/>
          <w:lang w:val="ru-RU"/>
        </w:rPr>
        <w:t>:</w:t>
      </w:r>
      <w:r w:rsidRPr="008F2D16">
        <w:rPr>
          <w:sz w:val="28"/>
          <w:szCs w:val="28"/>
          <w:lang w:val="ru-RU"/>
        </w:rPr>
        <w:t xml:space="preserve"> о легализации заработной платы и снижени</w:t>
      </w:r>
      <w:r w:rsidR="007161EC" w:rsidRPr="008F2D16">
        <w:rPr>
          <w:sz w:val="28"/>
          <w:szCs w:val="28"/>
          <w:lang w:val="ru-RU"/>
        </w:rPr>
        <w:t>я</w:t>
      </w:r>
      <w:r w:rsidRPr="008F2D16">
        <w:rPr>
          <w:sz w:val="28"/>
          <w:szCs w:val="28"/>
          <w:lang w:val="ru-RU"/>
        </w:rPr>
        <w:t xml:space="preserve"> неформальной занятости, об оказании финансовой поддержк</w:t>
      </w:r>
      <w:r w:rsidR="00AA454E" w:rsidRPr="008F2D16">
        <w:rPr>
          <w:sz w:val="28"/>
          <w:szCs w:val="28"/>
          <w:lang w:val="ru-RU"/>
        </w:rPr>
        <w:t>и</w:t>
      </w:r>
      <w:r w:rsidRPr="008F2D16">
        <w:rPr>
          <w:sz w:val="28"/>
          <w:szCs w:val="28"/>
          <w:lang w:val="ru-RU"/>
        </w:rPr>
        <w:t xml:space="preserve"> субъектам малого предпринимательства и </w:t>
      </w:r>
      <w:proofErr w:type="spellStart"/>
      <w:r w:rsidRPr="008F2D16">
        <w:rPr>
          <w:sz w:val="28"/>
          <w:szCs w:val="28"/>
          <w:lang w:val="ru-RU"/>
        </w:rPr>
        <w:t>самозанятым</w:t>
      </w:r>
      <w:proofErr w:type="spellEnd"/>
      <w:r w:rsidRPr="008F2D16">
        <w:rPr>
          <w:sz w:val="28"/>
          <w:szCs w:val="28"/>
          <w:lang w:val="ru-RU"/>
        </w:rPr>
        <w:t>, о сдерживании увеличения цен на социально значимые товары, о формате проведения Дня Российского предпринимательства.</w:t>
      </w:r>
    </w:p>
    <w:p w:rsidR="00693DC9" w:rsidRPr="008F2D16" w:rsidRDefault="00693DC9" w:rsidP="00693DC9">
      <w:pPr>
        <w:pStyle w:val="ad"/>
        <w:ind w:firstLine="720"/>
        <w:jc w:val="both"/>
        <w:rPr>
          <w:sz w:val="28"/>
          <w:szCs w:val="28"/>
          <w:lang w:val="ru-RU"/>
        </w:rPr>
      </w:pPr>
      <w:r w:rsidRPr="008F2D16">
        <w:rPr>
          <w:sz w:val="28"/>
          <w:szCs w:val="28"/>
          <w:lang w:val="ru-RU"/>
        </w:rPr>
        <w:t xml:space="preserve"> С целью создания благоприятных условий, способствующих устойчивому функционированию и развитию малого и среднего предпринимательства</w:t>
      </w:r>
      <w:r w:rsidR="00DD1610" w:rsidRPr="008F2D16">
        <w:rPr>
          <w:sz w:val="28"/>
          <w:szCs w:val="28"/>
          <w:lang w:val="ru-RU"/>
        </w:rPr>
        <w:t>,</w:t>
      </w:r>
      <w:r w:rsidRPr="008F2D16">
        <w:rPr>
          <w:sz w:val="28"/>
          <w:szCs w:val="28"/>
          <w:lang w:val="ru-RU"/>
        </w:rPr>
        <w:t xml:space="preserve"> в 2013 году утверждена муниципальная программа «Развитие малого и среднего предпринимательства Каратузского района», в </w:t>
      </w:r>
      <w:proofErr w:type="gramStart"/>
      <w:r w:rsidRPr="008F2D16">
        <w:rPr>
          <w:sz w:val="28"/>
          <w:szCs w:val="28"/>
          <w:lang w:val="ru-RU"/>
        </w:rPr>
        <w:t>которую</w:t>
      </w:r>
      <w:proofErr w:type="gramEnd"/>
      <w:r w:rsidRPr="008F2D16">
        <w:rPr>
          <w:sz w:val="28"/>
          <w:szCs w:val="28"/>
          <w:lang w:val="ru-RU"/>
        </w:rPr>
        <w:t xml:space="preserve"> внесены изменения и уточнения в 2024</w:t>
      </w:r>
      <w:r w:rsidR="00DD1610" w:rsidRPr="008F2D16">
        <w:rPr>
          <w:sz w:val="28"/>
          <w:szCs w:val="28"/>
          <w:lang w:val="ru-RU"/>
        </w:rPr>
        <w:t xml:space="preserve"> году.</w:t>
      </w:r>
    </w:p>
    <w:p w:rsidR="00693DC9" w:rsidRPr="008F2D16" w:rsidRDefault="00693DC9" w:rsidP="00693DC9">
      <w:pPr>
        <w:pStyle w:val="ad"/>
        <w:ind w:firstLine="720"/>
        <w:jc w:val="both"/>
        <w:rPr>
          <w:sz w:val="28"/>
          <w:szCs w:val="28"/>
          <w:lang w:val="ru-RU"/>
        </w:rPr>
      </w:pPr>
      <w:r w:rsidRPr="008F2D16">
        <w:rPr>
          <w:sz w:val="28"/>
          <w:szCs w:val="28"/>
          <w:lang w:val="ru-RU"/>
        </w:rPr>
        <w:t xml:space="preserve">Основные задачи муниципальной программы: </w:t>
      </w:r>
    </w:p>
    <w:p w:rsidR="00693DC9" w:rsidRPr="008F2D16" w:rsidRDefault="00DD1610" w:rsidP="00E821B3">
      <w:pPr>
        <w:ind w:firstLine="709"/>
        <w:jc w:val="both"/>
        <w:rPr>
          <w:bCs/>
          <w:sz w:val="28"/>
          <w:szCs w:val="28"/>
        </w:rPr>
      </w:pPr>
      <w:r w:rsidRPr="008F2D16">
        <w:rPr>
          <w:bCs/>
          <w:sz w:val="28"/>
          <w:szCs w:val="28"/>
        </w:rPr>
        <w:t>1.</w:t>
      </w:r>
      <w:r w:rsidR="00693DC9" w:rsidRPr="008F2D16">
        <w:rPr>
          <w:bCs/>
          <w:sz w:val="28"/>
          <w:szCs w:val="28"/>
        </w:rPr>
        <w:t>Создание мотивов у экономически активного населения по организации своего дела, побуждение к инициативному использованию своего потенциала.</w:t>
      </w:r>
    </w:p>
    <w:p w:rsidR="00693DC9" w:rsidRPr="008F2D16" w:rsidRDefault="00DD1610" w:rsidP="00E821B3">
      <w:pPr>
        <w:pStyle w:val="ad"/>
        <w:ind w:firstLine="709"/>
        <w:jc w:val="both"/>
        <w:rPr>
          <w:sz w:val="28"/>
          <w:szCs w:val="28"/>
          <w:lang w:val="ru-RU"/>
        </w:rPr>
      </w:pPr>
      <w:r w:rsidRPr="008F2D16">
        <w:rPr>
          <w:bCs/>
          <w:sz w:val="28"/>
          <w:szCs w:val="28"/>
          <w:lang w:val="ru-RU"/>
        </w:rPr>
        <w:t>2.</w:t>
      </w:r>
      <w:r w:rsidR="00693DC9" w:rsidRPr="008F2D16">
        <w:rPr>
          <w:bCs/>
          <w:sz w:val="28"/>
          <w:szCs w:val="28"/>
          <w:lang w:val="ru-RU"/>
        </w:rPr>
        <w:t>Финансовая поддержка субъектов малого и среднего предпринимательства в приоритетных для района областях.</w:t>
      </w:r>
      <w:r w:rsidR="00693DC9" w:rsidRPr="008F2D16">
        <w:rPr>
          <w:sz w:val="28"/>
          <w:szCs w:val="28"/>
          <w:lang w:val="ru-RU"/>
        </w:rPr>
        <w:t xml:space="preserve"> </w:t>
      </w:r>
    </w:p>
    <w:p w:rsidR="00693DC9" w:rsidRPr="008F2D16" w:rsidRDefault="00693DC9" w:rsidP="00693DC9">
      <w:pPr>
        <w:ind w:firstLine="709"/>
        <w:jc w:val="both"/>
        <w:rPr>
          <w:sz w:val="28"/>
          <w:szCs w:val="28"/>
        </w:rPr>
      </w:pPr>
      <w:r w:rsidRPr="008F2D16">
        <w:rPr>
          <w:sz w:val="28"/>
          <w:szCs w:val="28"/>
        </w:rPr>
        <w:t>Несмотря на активное развитие малого бизнеса, он, как никто другой, нуждается в государственной поддержке.</w:t>
      </w:r>
    </w:p>
    <w:p w:rsidR="00693DC9" w:rsidRPr="008F2D16" w:rsidRDefault="00693DC9" w:rsidP="00693DC9">
      <w:pPr>
        <w:pStyle w:val="ad"/>
        <w:ind w:firstLine="720"/>
        <w:jc w:val="both"/>
        <w:rPr>
          <w:sz w:val="28"/>
          <w:szCs w:val="28"/>
          <w:lang w:val="ru-RU"/>
        </w:rPr>
      </w:pPr>
      <w:r w:rsidRPr="008F2D16">
        <w:rPr>
          <w:sz w:val="28"/>
          <w:szCs w:val="28"/>
          <w:lang w:val="ru-RU"/>
        </w:rPr>
        <w:t xml:space="preserve">В 2024 году финансовая поддержка была оказана 10 субъектам малого и среднего предпринимательства на сумму 2193,8 тыс. рублей, в том числе 124,7 тыс. рублей за счет средств </w:t>
      </w:r>
      <w:proofErr w:type="spellStart"/>
      <w:r w:rsidRPr="008F2D16">
        <w:rPr>
          <w:sz w:val="28"/>
          <w:szCs w:val="28"/>
          <w:lang w:val="ru-RU"/>
        </w:rPr>
        <w:t>софинансирования</w:t>
      </w:r>
      <w:proofErr w:type="spellEnd"/>
      <w:r w:rsidRPr="008F2D16">
        <w:rPr>
          <w:sz w:val="28"/>
          <w:szCs w:val="28"/>
          <w:lang w:val="ru-RU"/>
        </w:rPr>
        <w:t xml:space="preserve"> из районного бюджета, сохранено 13</w:t>
      </w:r>
      <w:r w:rsidR="00DD1610" w:rsidRPr="008F2D16">
        <w:rPr>
          <w:sz w:val="28"/>
          <w:szCs w:val="28"/>
          <w:lang w:val="ru-RU"/>
        </w:rPr>
        <w:t xml:space="preserve"> рабочих мест. О</w:t>
      </w:r>
      <w:r w:rsidRPr="008F2D16">
        <w:rPr>
          <w:sz w:val="28"/>
          <w:szCs w:val="28"/>
          <w:lang w:val="ru-RU"/>
        </w:rPr>
        <w:t xml:space="preserve">бъем привлеченных инвестиций составляет 3937,5 тыс. рублей. Субъектами малого и среднего предпринимательства приобретены машины и оборудования для ведения производственной деятельности. </w:t>
      </w:r>
    </w:p>
    <w:p w:rsidR="00693DC9" w:rsidRPr="008F2D16" w:rsidRDefault="00693DC9" w:rsidP="00693DC9">
      <w:pPr>
        <w:pStyle w:val="ad"/>
        <w:ind w:firstLine="720"/>
        <w:jc w:val="both"/>
        <w:rPr>
          <w:sz w:val="28"/>
          <w:szCs w:val="28"/>
          <w:lang w:val="ru-RU"/>
        </w:rPr>
      </w:pPr>
      <w:r w:rsidRPr="008F2D16">
        <w:rPr>
          <w:sz w:val="28"/>
          <w:szCs w:val="28"/>
          <w:lang w:val="ru-RU"/>
        </w:rPr>
        <w:t>В целях информационно-консультационной поддержки субъектов малого и среднего предпринимательства на официальном сайте администрации района, информационном стенде администрации и социальных сетях размещаются объявления и публикуются материалы по актуальным вопросам предпринимательства, объявления о конкурсах, о мерах поддержки, о проведении публичные мероприятий для субъектов МСП.</w:t>
      </w:r>
    </w:p>
    <w:p w:rsidR="00693DC9" w:rsidRPr="008F2D16" w:rsidRDefault="00693DC9" w:rsidP="00693DC9">
      <w:pPr>
        <w:ind w:firstLine="709"/>
        <w:jc w:val="both"/>
        <w:rPr>
          <w:sz w:val="28"/>
          <w:szCs w:val="28"/>
        </w:rPr>
      </w:pPr>
      <w:r w:rsidRPr="008F2D16">
        <w:rPr>
          <w:sz w:val="28"/>
          <w:szCs w:val="28"/>
        </w:rPr>
        <w:t xml:space="preserve">Существует ряд проблем, которые сдерживают развитие предпринимательства:  </w:t>
      </w:r>
    </w:p>
    <w:p w:rsidR="00693DC9" w:rsidRPr="008F2D16" w:rsidRDefault="00693DC9" w:rsidP="00693DC9">
      <w:pPr>
        <w:ind w:firstLine="709"/>
        <w:jc w:val="both"/>
        <w:rPr>
          <w:sz w:val="28"/>
          <w:szCs w:val="28"/>
        </w:rPr>
      </w:pPr>
      <w:r w:rsidRPr="008F2D16">
        <w:rPr>
          <w:sz w:val="28"/>
          <w:szCs w:val="28"/>
        </w:rPr>
        <w:t>-</w:t>
      </w:r>
      <w:r w:rsidR="00DD1610" w:rsidRPr="008F2D16">
        <w:rPr>
          <w:sz w:val="28"/>
          <w:szCs w:val="28"/>
        </w:rPr>
        <w:t xml:space="preserve"> </w:t>
      </w:r>
      <w:r w:rsidRPr="008F2D16">
        <w:rPr>
          <w:sz w:val="28"/>
          <w:szCs w:val="28"/>
        </w:rPr>
        <w:t>неуверенность в стабилизации экономического и общественного положения;</w:t>
      </w:r>
    </w:p>
    <w:p w:rsidR="00693DC9" w:rsidRPr="008F2D16" w:rsidRDefault="00DD1610" w:rsidP="00693DC9">
      <w:pPr>
        <w:ind w:firstLine="709"/>
        <w:jc w:val="both"/>
        <w:rPr>
          <w:sz w:val="28"/>
          <w:szCs w:val="28"/>
        </w:rPr>
      </w:pPr>
      <w:r w:rsidRPr="008F2D16">
        <w:rPr>
          <w:sz w:val="28"/>
          <w:szCs w:val="28"/>
        </w:rPr>
        <w:t xml:space="preserve">- </w:t>
      </w:r>
      <w:r w:rsidR="00693DC9" w:rsidRPr="008F2D16">
        <w:rPr>
          <w:sz w:val="28"/>
          <w:szCs w:val="28"/>
        </w:rPr>
        <w:t>несовершенство нормативно-правовой базы;</w:t>
      </w:r>
    </w:p>
    <w:p w:rsidR="00693DC9" w:rsidRPr="008F2D16" w:rsidRDefault="00693DC9" w:rsidP="00693DC9">
      <w:pPr>
        <w:ind w:firstLine="709"/>
        <w:jc w:val="both"/>
        <w:rPr>
          <w:sz w:val="28"/>
          <w:szCs w:val="28"/>
        </w:rPr>
      </w:pPr>
      <w:r w:rsidRPr="008F2D16">
        <w:rPr>
          <w:sz w:val="28"/>
          <w:szCs w:val="28"/>
        </w:rPr>
        <w:t>- недостаточная ресурсная база, как материально-техническая, так и финансовая;</w:t>
      </w:r>
    </w:p>
    <w:p w:rsidR="00693DC9" w:rsidRPr="008F2D16" w:rsidRDefault="00693DC9" w:rsidP="00693DC9">
      <w:pPr>
        <w:ind w:firstLine="709"/>
        <w:jc w:val="both"/>
        <w:rPr>
          <w:sz w:val="28"/>
          <w:szCs w:val="28"/>
        </w:rPr>
      </w:pPr>
      <w:r w:rsidRPr="008F2D16">
        <w:rPr>
          <w:sz w:val="28"/>
          <w:szCs w:val="28"/>
        </w:rPr>
        <w:t>- низкая квалификация самих предпринимателей и наемных работников.</w:t>
      </w:r>
    </w:p>
    <w:p w:rsidR="00DD1610" w:rsidRPr="008F2D16" w:rsidRDefault="00DD1610" w:rsidP="00DD1610">
      <w:pPr>
        <w:ind w:firstLine="709"/>
        <w:jc w:val="both"/>
        <w:rPr>
          <w:sz w:val="28"/>
          <w:szCs w:val="28"/>
        </w:rPr>
      </w:pPr>
      <w:r w:rsidRPr="008F2D16">
        <w:rPr>
          <w:sz w:val="28"/>
          <w:szCs w:val="28"/>
        </w:rPr>
        <w:t>На сегодняшний день на государственном уровне не создана эффективная система статистического наблюдения за деятельностью субъектов малого и среднего предпринимательства, система учета и отчетности их деятельности. У органов власти и управления практически отсутствует достоверная информация о численности работающих в малом бизнесе, полученной</w:t>
      </w:r>
      <w:r w:rsidR="00533C5E" w:rsidRPr="008F2D16">
        <w:rPr>
          <w:sz w:val="28"/>
          <w:szCs w:val="28"/>
        </w:rPr>
        <w:t xml:space="preserve"> прибыли в этой сфере</w:t>
      </w:r>
      <w:r w:rsidRPr="008F2D16">
        <w:rPr>
          <w:sz w:val="28"/>
          <w:szCs w:val="28"/>
        </w:rPr>
        <w:t>, валовой выручке, объеме выпуска продукции, составе и степени изношенности используемого оборудования.</w:t>
      </w:r>
    </w:p>
    <w:p w:rsidR="00DD1610" w:rsidRPr="008F2D16" w:rsidRDefault="00DD1610" w:rsidP="00693DC9">
      <w:pPr>
        <w:pStyle w:val="ad"/>
        <w:jc w:val="both"/>
        <w:rPr>
          <w:sz w:val="28"/>
          <w:szCs w:val="28"/>
          <w:lang w:val="ru-RU"/>
        </w:rPr>
      </w:pPr>
    </w:p>
    <w:p w:rsidR="00E821B3" w:rsidRPr="008F2D16" w:rsidRDefault="00C74A48" w:rsidP="00E821B3">
      <w:pPr>
        <w:pStyle w:val="21"/>
        <w:spacing w:after="120"/>
        <w:outlineLvl w:val="1"/>
        <w:rPr>
          <w:iCs/>
          <w:sz w:val="28"/>
          <w:szCs w:val="28"/>
          <w:lang w:val="ru-RU"/>
        </w:rPr>
      </w:pPr>
      <w:bookmarkStart w:id="2" w:name="_Toc66284409"/>
      <w:r w:rsidRPr="008F2D16">
        <w:rPr>
          <w:sz w:val="28"/>
          <w:szCs w:val="28"/>
        </w:rPr>
        <w:lastRenderedPageBreak/>
        <w:t>2. </w:t>
      </w:r>
      <w:r w:rsidRPr="008F2D16">
        <w:rPr>
          <w:iCs/>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w:t>
      </w:r>
      <w:r w:rsidR="007C1B9E" w:rsidRPr="008F2D16">
        <w:rPr>
          <w:iCs/>
          <w:sz w:val="28"/>
          <w:szCs w:val="28"/>
        </w:rPr>
        <w:br/>
      </w:r>
      <w:r w:rsidRPr="008F2D16">
        <w:rPr>
          <w:iCs/>
          <w:sz w:val="28"/>
          <w:szCs w:val="28"/>
        </w:rPr>
        <w:t>и организаций.</w:t>
      </w:r>
      <w:bookmarkEnd w:id="2"/>
      <w:r w:rsidR="001C3E6D" w:rsidRPr="008F2D16">
        <w:rPr>
          <w:iCs/>
          <w:sz w:val="28"/>
          <w:szCs w:val="28"/>
        </w:rPr>
        <w:t xml:space="preserve"> </w:t>
      </w:r>
    </w:p>
    <w:p w:rsidR="00E821B3" w:rsidRPr="008F2D16" w:rsidRDefault="00E821B3" w:rsidP="00E821B3">
      <w:pPr>
        <w:pStyle w:val="21"/>
        <w:outlineLvl w:val="1"/>
        <w:rPr>
          <w:b w:val="0"/>
          <w:iCs/>
          <w:sz w:val="28"/>
          <w:szCs w:val="28"/>
          <w:lang w:val="ru-RU"/>
        </w:rPr>
      </w:pPr>
    </w:p>
    <w:p w:rsidR="00E821B3" w:rsidRPr="008F2D16" w:rsidRDefault="00E821B3" w:rsidP="00E821B3">
      <w:pPr>
        <w:pStyle w:val="21"/>
        <w:outlineLvl w:val="1"/>
        <w:rPr>
          <w:b w:val="0"/>
          <w:iCs/>
          <w:sz w:val="28"/>
          <w:szCs w:val="28"/>
          <w:lang w:val="ru-RU"/>
        </w:rPr>
      </w:pPr>
      <w:r w:rsidRPr="008F2D16">
        <w:rPr>
          <w:b w:val="0"/>
          <w:iCs/>
          <w:sz w:val="28"/>
          <w:szCs w:val="28"/>
          <w:lang w:val="ru-RU"/>
        </w:rPr>
        <w:t>Доля среднесписочной численности работников (без внешних совместителей) малых и средних предприятий в среднесписочной численности работников за отчетный период 2024 года составляет 31,98 % в среднесписочной численности предприятий и организаций района, увеличение на 0,01% к уровню 2023 года.</w:t>
      </w:r>
    </w:p>
    <w:p w:rsidR="00E821B3" w:rsidRPr="008F2D16" w:rsidRDefault="00E821B3" w:rsidP="00E821B3">
      <w:pPr>
        <w:pStyle w:val="21"/>
        <w:outlineLvl w:val="1"/>
        <w:rPr>
          <w:b w:val="0"/>
          <w:iCs/>
          <w:sz w:val="28"/>
          <w:szCs w:val="28"/>
          <w:lang w:val="ru-RU"/>
        </w:rPr>
      </w:pPr>
      <w:r w:rsidRPr="008F2D16">
        <w:rPr>
          <w:b w:val="0"/>
          <w:iCs/>
          <w:sz w:val="28"/>
          <w:szCs w:val="28"/>
          <w:lang w:val="ru-RU"/>
        </w:rPr>
        <w:t>По оценке 2025 года ожидается увеличение доли среднесписочной численности работников до 32,24 %. В прогнозируемом периоде 2026-2027 годов также ожидается незначительный рост доли среднесписочной численности работников и составит 32,59%. Рост показателя связан с увеличением количества работающих в малом бизнесе (создания новых рабочих мест).</w:t>
      </w:r>
    </w:p>
    <w:p w:rsidR="00E821B3" w:rsidRPr="008F2D16" w:rsidRDefault="00E821B3" w:rsidP="00E821B3">
      <w:pPr>
        <w:pStyle w:val="21"/>
        <w:ind w:firstLine="0"/>
        <w:outlineLvl w:val="1"/>
        <w:rPr>
          <w:b w:val="0"/>
          <w:iCs/>
          <w:sz w:val="28"/>
          <w:szCs w:val="28"/>
          <w:lang w:val="ru-RU"/>
        </w:rPr>
      </w:pPr>
    </w:p>
    <w:tbl>
      <w:tblPr>
        <w:tblW w:w="9513" w:type="dxa"/>
        <w:tblInd w:w="93" w:type="dxa"/>
        <w:tblLayout w:type="fixed"/>
        <w:tblLook w:val="04A0" w:firstRow="1" w:lastRow="0" w:firstColumn="1" w:lastColumn="0" w:noHBand="0" w:noVBand="1"/>
      </w:tblPr>
      <w:tblGrid>
        <w:gridCol w:w="4410"/>
        <w:gridCol w:w="960"/>
        <w:gridCol w:w="960"/>
        <w:gridCol w:w="960"/>
        <w:gridCol w:w="1089"/>
        <w:gridCol w:w="1134"/>
      </w:tblGrid>
      <w:tr w:rsidR="00022F79" w:rsidRPr="008F2D16" w:rsidTr="00022F79">
        <w:trPr>
          <w:trHeight w:val="300"/>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Наименование показателя и единицы измерения</w:t>
            </w:r>
          </w:p>
        </w:tc>
        <w:tc>
          <w:tcPr>
            <w:tcW w:w="5103" w:type="dxa"/>
            <w:gridSpan w:val="5"/>
            <w:tcBorders>
              <w:top w:val="single" w:sz="4" w:space="0" w:color="auto"/>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Значения показателя</w:t>
            </w:r>
          </w:p>
        </w:tc>
      </w:tr>
      <w:tr w:rsidR="00022F79" w:rsidRPr="008F2D16" w:rsidTr="00022F79">
        <w:trPr>
          <w:trHeight w:val="60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022F79" w:rsidRPr="008F2D16" w:rsidRDefault="00022F79" w:rsidP="00022F79">
            <w:pP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2023 факт</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2024 факт</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2025 оценка</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2026 прогноз</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2027 прогноз</w:t>
            </w:r>
          </w:p>
        </w:tc>
      </w:tr>
      <w:tr w:rsidR="00022F79" w:rsidRPr="008F2D16" w:rsidTr="00022F79">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rPr>
                <w:color w:val="000000"/>
                <w:sz w:val="22"/>
                <w:szCs w:val="22"/>
              </w:rPr>
            </w:pPr>
            <w:r w:rsidRPr="008F2D16">
              <w:rPr>
                <w:color w:val="000000"/>
                <w:sz w:val="22"/>
                <w:szCs w:val="22"/>
              </w:rPr>
              <w:t xml:space="preserve">1. Количество малых и </w:t>
            </w:r>
            <w:proofErr w:type="spellStart"/>
            <w:r w:rsidRPr="008F2D16">
              <w:rPr>
                <w:color w:val="000000"/>
                <w:sz w:val="22"/>
                <w:szCs w:val="22"/>
              </w:rPr>
              <w:t>микропредприятий</w:t>
            </w:r>
            <w:proofErr w:type="spellEnd"/>
            <w:r w:rsidRPr="008F2D16">
              <w:rPr>
                <w:color w:val="000000"/>
                <w:sz w:val="22"/>
                <w:szCs w:val="22"/>
              </w:rPr>
              <w:t>, ед.</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26</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25</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26</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26</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26</w:t>
            </w:r>
          </w:p>
        </w:tc>
      </w:tr>
      <w:tr w:rsidR="00022F79" w:rsidRPr="008F2D16" w:rsidTr="00022F79">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rPr>
                <w:color w:val="000000"/>
                <w:sz w:val="22"/>
                <w:szCs w:val="22"/>
              </w:rPr>
            </w:pPr>
            <w:r w:rsidRPr="008F2D16">
              <w:rPr>
                <w:color w:val="000000"/>
                <w:sz w:val="22"/>
                <w:szCs w:val="22"/>
              </w:rPr>
              <w:t>2. Количество средних предприятий, ед.</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0</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0</w:t>
            </w:r>
          </w:p>
        </w:tc>
      </w:tr>
      <w:tr w:rsidR="00022F79" w:rsidRPr="008F2D16" w:rsidTr="00022F79">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rPr>
                <w:color w:val="000000"/>
                <w:sz w:val="22"/>
                <w:szCs w:val="22"/>
              </w:rPr>
            </w:pPr>
            <w:r w:rsidRPr="008F2D16">
              <w:rPr>
                <w:color w:val="000000"/>
                <w:sz w:val="22"/>
                <w:szCs w:val="22"/>
              </w:rPr>
              <w:t>3. Количество индивидуальных предпринимателей, ед.</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241</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248</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250</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255</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258</w:t>
            </w:r>
          </w:p>
        </w:tc>
      </w:tr>
      <w:tr w:rsidR="00022F79" w:rsidRPr="008F2D16" w:rsidTr="00022F79">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ind w:firstLineChars="100" w:firstLine="220"/>
              <w:rPr>
                <w:color w:val="000000"/>
                <w:sz w:val="22"/>
                <w:szCs w:val="22"/>
              </w:rPr>
            </w:pPr>
            <w:r w:rsidRPr="008F2D16">
              <w:rPr>
                <w:color w:val="000000"/>
                <w:sz w:val="22"/>
                <w:szCs w:val="22"/>
              </w:rPr>
              <w:t>3.1. в том числе количество крестьянско-фермерских хозяйств, ед.</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20</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26</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26</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26</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26</w:t>
            </w:r>
          </w:p>
        </w:tc>
      </w:tr>
      <w:tr w:rsidR="00022F79" w:rsidRPr="008F2D16" w:rsidTr="00022F7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rPr>
                <w:color w:val="000000"/>
                <w:sz w:val="22"/>
                <w:szCs w:val="22"/>
              </w:rPr>
            </w:pPr>
            <w:r w:rsidRPr="008F2D16">
              <w:rPr>
                <w:color w:val="000000"/>
                <w:sz w:val="22"/>
                <w:szCs w:val="22"/>
              </w:rPr>
              <w:t xml:space="preserve">4. Численность постоянного населения муниципального, городского округа (муниципального района) </w:t>
            </w:r>
            <w:r w:rsidRPr="008F2D16">
              <w:rPr>
                <w:b/>
                <w:bCs/>
                <w:color w:val="C00000"/>
                <w:sz w:val="22"/>
                <w:szCs w:val="22"/>
              </w:rPr>
              <w:t>на</w:t>
            </w:r>
            <w:r w:rsidRPr="008F2D16">
              <w:rPr>
                <w:color w:val="000000"/>
                <w:sz w:val="22"/>
                <w:szCs w:val="22"/>
              </w:rPr>
              <w:t xml:space="preserve"> </w:t>
            </w:r>
            <w:r w:rsidRPr="008F2D16">
              <w:rPr>
                <w:b/>
                <w:bCs/>
                <w:color w:val="C00000"/>
                <w:sz w:val="22"/>
                <w:szCs w:val="22"/>
              </w:rPr>
              <w:t>конец отчетного года</w:t>
            </w:r>
            <w:r w:rsidRPr="008F2D16">
              <w:rPr>
                <w:color w:val="000000"/>
                <w:sz w:val="22"/>
                <w:szCs w:val="22"/>
              </w:rPr>
              <w:t>, чел.</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13 157</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7C4F98" w:rsidP="00022F79">
            <w:pPr>
              <w:jc w:val="center"/>
              <w:rPr>
                <w:color w:val="000000"/>
                <w:sz w:val="22"/>
                <w:szCs w:val="22"/>
              </w:rPr>
            </w:pPr>
            <w:r w:rsidRPr="008F2D16">
              <w:rPr>
                <w:color w:val="000000"/>
                <w:sz w:val="22"/>
                <w:szCs w:val="22"/>
              </w:rPr>
              <w:t>12 961</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12 779</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12 588</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12 403</w:t>
            </w:r>
          </w:p>
        </w:tc>
      </w:tr>
      <w:tr w:rsidR="00022F79" w:rsidRPr="008F2D16" w:rsidTr="00022F79">
        <w:trPr>
          <w:trHeight w:val="57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rPr>
                <w:b/>
                <w:bCs/>
                <w:color w:val="000000"/>
                <w:sz w:val="22"/>
                <w:szCs w:val="22"/>
              </w:rPr>
            </w:pPr>
            <w:r w:rsidRPr="008F2D16">
              <w:rPr>
                <w:b/>
                <w:bCs/>
                <w:color w:val="000000"/>
                <w:sz w:val="22"/>
                <w:szCs w:val="22"/>
              </w:rPr>
              <w:t>5. Число субъектов малого и среднего предпринимательства, ед. на 10 000 чел. ((стр.1+стр.2+стр.3)/стр.4*10 000)</w:t>
            </w:r>
          </w:p>
        </w:tc>
        <w:tc>
          <w:tcPr>
            <w:tcW w:w="960" w:type="dxa"/>
            <w:tcBorders>
              <w:top w:val="nil"/>
              <w:left w:val="nil"/>
              <w:bottom w:val="single" w:sz="4" w:space="0" w:color="auto"/>
              <w:right w:val="single" w:sz="4" w:space="0" w:color="auto"/>
            </w:tcBorders>
            <w:shd w:val="clear" w:color="000000" w:fill="D9D9D9"/>
            <w:vAlign w:val="center"/>
            <w:hideMark/>
          </w:tcPr>
          <w:p w:rsidR="00022F79" w:rsidRPr="008F2D16" w:rsidRDefault="00022F79" w:rsidP="00022F79">
            <w:pPr>
              <w:jc w:val="center"/>
              <w:rPr>
                <w:b/>
                <w:bCs/>
                <w:color w:val="000000"/>
                <w:sz w:val="22"/>
                <w:szCs w:val="22"/>
              </w:rPr>
            </w:pPr>
            <w:r w:rsidRPr="008F2D16">
              <w:rPr>
                <w:b/>
                <w:bCs/>
                <w:color w:val="000000"/>
                <w:sz w:val="22"/>
                <w:szCs w:val="22"/>
              </w:rPr>
              <w:t>202,93</w:t>
            </w:r>
          </w:p>
        </w:tc>
        <w:tc>
          <w:tcPr>
            <w:tcW w:w="960" w:type="dxa"/>
            <w:tcBorders>
              <w:top w:val="nil"/>
              <w:left w:val="nil"/>
              <w:bottom w:val="single" w:sz="4" w:space="0" w:color="auto"/>
              <w:right w:val="single" w:sz="4" w:space="0" w:color="auto"/>
            </w:tcBorders>
            <w:shd w:val="clear" w:color="000000" w:fill="D9D9D9"/>
            <w:vAlign w:val="center"/>
            <w:hideMark/>
          </w:tcPr>
          <w:p w:rsidR="00022F79" w:rsidRPr="008F2D16" w:rsidRDefault="007C4F98" w:rsidP="00022F79">
            <w:pPr>
              <w:jc w:val="center"/>
              <w:rPr>
                <w:b/>
                <w:bCs/>
                <w:color w:val="000000"/>
                <w:sz w:val="22"/>
                <w:szCs w:val="22"/>
              </w:rPr>
            </w:pPr>
            <w:r w:rsidRPr="008F2D16">
              <w:rPr>
                <w:b/>
                <w:bCs/>
                <w:color w:val="000000"/>
                <w:sz w:val="22"/>
                <w:szCs w:val="22"/>
              </w:rPr>
              <w:t>210,63</w:t>
            </w:r>
          </w:p>
        </w:tc>
        <w:tc>
          <w:tcPr>
            <w:tcW w:w="960" w:type="dxa"/>
            <w:tcBorders>
              <w:top w:val="nil"/>
              <w:left w:val="nil"/>
              <w:bottom w:val="single" w:sz="4" w:space="0" w:color="auto"/>
              <w:right w:val="single" w:sz="4" w:space="0" w:color="auto"/>
            </w:tcBorders>
            <w:shd w:val="clear" w:color="000000" w:fill="D9D9D9"/>
            <w:vAlign w:val="center"/>
            <w:hideMark/>
          </w:tcPr>
          <w:p w:rsidR="00022F79" w:rsidRPr="008F2D16" w:rsidRDefault="00022F79" w:rsidP="00022F79">
            <w:pPr>
              <w:jc w:val="center"/>
              <w:rPr>
                <w:b/>
                <w:bCs/>
                <w:color w:val="000000"/>
                <w:sz w:val="22"/>
                <w:szCs w:val="22"/>
              </w:rPr>
            </w:pPr>
            <w:r w:rsidRPr="008F2D16">
              <w:rPr>
                <w:b/>
                <w:bCs/>
                <w:color w:val="000000"/>
                <w:sz w:val="22"/>
                <w:szCs w:val="22"/>
              </w:rPr>
              <w:t>215,98</w:t>
            </w:r>
          </w:p>
        </w:tc>
        <w:tc>
          <w:tcPr>
            <w:tcW w:w="1089" w:type="dxa"/>
            <w:tcBorders>
              <w:top w:val="nil"/>
              <w:left w:val="nil"/>
              <w:bottom w:val="single" w:sz="4" w:space="0" w:color="auto"/>
              <w:right w:val="single" w:sz="4" w:space="0" w:color="auto"/>
            </w:tcBorders>
            <w:shd w:val="clear" w:color="000000" w:fill="D9D9D9"/>
            <w:vAlign w:val="center"/>
            <w:hideMark/>
          </w:tcPr>
          <w:p w:rsidR="00022F79" w:rsidRPr="008F2D16" w:rsidRDefault="00022F79" w:rsidP="00022F79">
            <w:pPr>
              <w:jc w:val="center"/>
              <w:rPr>
                <w:b/>
                <w:bCs/>
                <w:color w:val="000000"/>
                <w:sz w:val="22"/>
                <w:szCs w:val="22"/>
              </w:rPr>
            </w:pPr>
            <w:r w:rsidRPr="008F2D16">
              <w:rPr>
                <w:b/>
                <w:bCs/>
                <w:color w:val="000000"/>
                <w:sz w:val="22"/>
                <w:szCs w:val="22"/>
              </w:rPr>
              <w:t>223,23</w:t>
            </w:r>
          </w:p>
        </w:tc>
        <w:tc>
          <w:tcPr>
            <w:tcW w:w="1134" w:type="dxa"/>
            <w:tcBorders>
              <w:top w:val="nil"/>
              <w:left w:val="nil"/>
              <w:bottom w:val="single" w:sz="4" w:space="0" w:color="auto"/>
              <w:right w:val="single" w:sz="4" w:space="0" w:color="auto"/>
            </w:tcBorders>
            <w:shd w:val="clear" w:color="000000" w:fill="D9D9D9"/>
            <w:vAlign w:val="center"/>
            <w:hideMark/>
          </w:tcPr>
          <w:p w:rsidR="00022F79" w:rsidRPr="008F2D16" w:rsidRDefault="00022F79" w:rsidP="00022F79">
            <w:pPr>
              <w:jc w:val="center"/>
              <w:rPr>
                <w:b/>
                <w:bCs/>
                <w:color w:val="000000"/>
                <w:sz w:val="22"/>
                <w:szCs w:val="22"/>
              </w:rPr>
            </w:pPr>
            <w:r w:rsidRPr="008F2D16">
              <w:rPr>
                <w:b/>
                <w:bCs/>
                <w:color w:val="000000"/>
                <w:sz w:val="22"/>
                <w:szCs w:val="22"/>
              </w:rPr>
              <w:t>228,98</w:t>
            </w:r>
          </w:p>
        </w:tc>
      </w:tr>
      <w:tr w:rsidR="00022F79" w:rsidRPr="008F2D16" w:rsidTr="00022F7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rPr>
                <w:color w:val="000000"/>
                <w:sz w:val="22"/>
                <w:szCs w:val="22"/>
              </w:rPr>
            </w:pPr>
            <w:r w:rsidRPr="008F2D16">
              <w:rPr>
                <w:color w:val="000000"/>
                <w:sz w:val="22"/>
                <w:szCs w:val="22"/>
              </w:rPr>
              <w:t xml:space="preserve">6. Среднесписочная численность работников малых и </w:t>
            </w:r>
            <w:proofErr w:type="spellStart"/>
            <w:r w:rsidRPr="008F2D16">
              <w:rPr>
                <w:color w:val="000000"/>
                <w:sz w:val="22"/>
                <w:szCs w:val="22"/>
              </w:rPr>
              <w:t>микропредприятий</w:t>
            </w:r>
            <w:proofErr w:type="spellEnd"/>
            <w:r w:rsidRPr="008F2D16">
              <w:rPr>
                <w:color w:val="000000"/>
                <w:sz w:val="22"/>
                <w:szCs w:val="22"/>
              </w:rPr>
              <w:t>, чел.</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236</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232</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234</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236</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238</w:t>
            </w:r>
          </w:p>
        </w:tc>
      </w:tr>
      <w:tr w:rsidR="00022F79" w:rsidRPr="008F2D16" w:rsidTr="00022F7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rPr>
                <w:color w:val="000000"/>
                <w:sz w:val="22"/>
                <w:szCs w:val="22"/>
              </w:rPr>
            </w:pPr>
            <w:r w:rsidRPr="008F2D16">
              <w:rPr>
                <w:color w:val="000000"/>
                <w:sz w:val="22"/>
                <w:szCs w:val="22"/>
              </w:rPr>
              <w:t>7. Среднесписочная численность работников у индивидуальных предпринимателей (наемных работников), чел.</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674</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676</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685</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690</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690</w:t>
            </w:r>
          </w:p>
        </w:tc>
      </w:tr>
      <w:tr w:rsidR="00022F79" w:rsidRPr="008F2D16" w:rsidTr="00022F79">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ind w:firstLineChars="100" w:firstLine="220"/>
              <w:rPr>
                <w:color w:val="000000"/>
                <w:sz w:val="22"/>
                <w:szCs w:val="22"/>
              </w:rPr>
            </w:pPr>
            <w:r w:rsidRPr="008F2D16">
              <w:rPr>
                <w:color w:val="000000"/>
                <w:sz w:val="22"/>
                <w:szCs w:val="22"/>
              </w:rPr>
              <w:t>7.1. в том числе в крестьянско-фермерских хозяйствах, чел.</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132</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129</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120</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110</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100</w:t>
            </w:r>
          </w:p>
        </w:tc>
      </w:tr>
      <w:tr w:rsidR="00022F79" w:rsidRPr="008F2D16" w:rsidTr="00022F7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rPr>
                <w:color w:val="000000"/>
                <w:sz w:val="22"/>
                <w:szCs w:val="22"/>
              </w:rPr>
            </w:pPr>
            <w:r w:rsidRPr="008F2D16">
              <w:rPr>
                <w:color w:val="000000"/>
                <w:sz w:val="22"/>
                <w:szCs w:val="22"/>
              </w:rPr>
              <w:t>8. Среднесписочная численность работников средних предприятий, чел.</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0</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0</w:t>
            </w:r>
          </w:p>
        </w:tc>
      </w:tr>
      <w:tr w:rsidR="00022F79" w:rsidRPr="008F2D16" w:rsidTr="00022F79">
        <w:trPr>
          <w:trHeight w:val="91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rPr>
                <w:color w:val="000000"/>
                <w:sz w:val="22"/>
                <w:szCs w:val="22"/>
              </w:rPr>
            </w:pPr>
            <w:r w:rsidRPr="008F2D16">
              <w:rPr>
                <w:color w:val="000000"/>
                <w:sz w:val="22"/>
                <w:szCs w:val="22"/>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2 449</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2 459</w:t>
            </w:r>
          </w:p>
        </w:tc>
        <w:tc>
          <w:tcPr>
            <w:tcW w:w="960"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2 457</w:t>
            </w:r>
          </w:p>
        </w:tc>
        <w:tc>
          <w:tcPr>
            <w:tcW w:w="1089"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2 455</w:t>
            </w:r>
          </w:p>
        </w:tc>
        <w:tc>
          <w:tcPr>
            <w:tcW w:w="1134" w:type="dxa"/>
            <w:tcBorders>
              <w:top w:val="nil"/>
              <w:left w:val="nil"/>
              <w:bottom w:val="single" w:sz="4" w:space="0" w:color="auto"/>
              <w:right w:val="single" w:sz="4" w:space="0" w:color="auto"/>
            </w:tcBorders>
            <w:shd w:val="clear" w:color="auto" w:fill="auto"/>
            <w:vAlign w:val="center"/>
            <w:hideMark/>
          </w:tcPr>
          <w:p w:rsidR="00022F79" w:rsidRPr="008F2D16" w:rsidRDefault="00022F79" w:rsidP="00022F79">
            <w:pPr>
              <w:jc w:val="center"/>
              <w:rPr>
                <w:color w:val="000000"/>
                <w:sz w:val="22"/>
                <w:szCs w:val="22"/>
              </w:rPr>
            </w:pPr>
            <w:r w:rsidRPr="008F2D16">
              <w:rPr>
                <w:color w:val="000000"/>
                <w:sz w:val="22"/>
                <w:szCs w:val="22"/>
              </w:rPr>
              <w:t>2 453</w:t>
            </w:r>
          </w:p>
        </w:tc>
      </w:tr>
      <w:tr w:rsidR="00022F79" w:rsidRPr="008F2D16" w:rsidTr="00022F79">
        <w:trPr>
          <w:trHeight w:val="14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22F79" w:rsidRPr="008F2D16" w:rsidRDefault="00022F79" w:rsidP="00022F79">
            <w:pPr>
              <w:rPr>
                <w:b/>
                <w:bCs/>
                <w:color w:val="000000"/>
                <w:sz w:val="22"/>
                <w:szCs w:val="22"/>
              </w:rPr>
            </w:pPr>
            <w:r w:rsidRPr="008F2D16">
              <w:rPr>
                <w:b/>
                <w:bCs/>
                <w:color w:val="000000"/>
                <w:sz w:val="22"/>
                <w:szCs w:val="22"/>
              </w:rPr>
              <w:lastRenderedPageBreak/>
              <w:t>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
        </w:tc>
        <w:tc>
          <w:tcPr>
            <w:tcW w:w="960" w:type="dxa"/>
            <w:tcBorders>
              <w:top w:val="nil"/>
              <w:left w:val="nil"/>
              <w:bottom w:val="single" w:sz="4" w:space="0" w:color="auto"/>
              <w:right w:val="single" w:sz="4" w:space="0" w:color="auto"/>
            </w:tcBorders>
            <w:shd w:val="clear" w:color="000000" w:fill="D9D9D9"/>
            <w:vAlign w:val="center"/>
            <w:hideMark/>
          </w:tcPr>
          <w:p w:rsidR="00022F79" w:rsidRPr="008F2D16" w:rsidRDefault="00022F79" w:rsidP="00022F79">
            <w:pPr>
              <w:jc w:val="center"/>
              <w:rPr>
                <w:b/>
                <w:bCs/>
                <w:color w:val="000000"/>
                <w:sz w:val="22"/>
                <w:szCs w:val="22"/>
              </w:rPr>
            </w:pPr>
            <w:r w:rsidRPr="008F2D16">
              <w:rPr>
                <w:b/>
                <w:bCs/>
                <w:color w:val="000000"/>
                <w:sz w:val="22"/>
                <w:szCs w:val="22"/>
              </w:rPr>
              <w:t>31,97</w:t>
            </w:r>
          </w:p>
        </w:tc>
        <w:tc>
          <w:tcPr>
            <w:tcW w:w="960" w:type="dxa"/>
            <w:tcBorders>
              <w:top w:val="nil"/>
              <w:left w:val="nil"/>
              <w:bottom w:val="single" w:sz="4" w:space="0" w:color="auto"/>
              <w:right w:val="single" w:sz="4" w:space="0" w:color="auto"/>
            </w:tcBorders>
            <w:shd w:val="clear" w:color="000000" w:fill="D9D9D9"/>
            <w:vAlign w:val="center"/>
            <w:hideMark/>
          </w:tcPr>
          <w:p w:rsidR="00022F79" w:rsidRPr="008F2D16" w:rsidRDefault="00022F79" w:rsidP="00022F79">
            <w:pPr>
              <w:jc w:val="center"/>
              <w:rPr>
                <w:b/>
                <w:bCs/>
                <w:color w:val="000000"/>
                <w:sz w:val="22"/>
                <w:szCs w:val="22"/>
              </w:rPr>
            </w:pPr>
            <w:r w:rsidRPr="008F2D16">
              <w:rPr>
                <w:b/>
                <w:bCs/>
                <w:color w:val="000000"/>
                <w:sz w:val="22"/>
                <w:szCs w:val="22"/>
              </w:rPr>
              <w:t>31,98</w:t>
            </w:r>
          </w:p>
        </w:tc>
        <w:tc>
          <w:tcPr>
            <w:tcW w:w="960" w:type="dxa"/>
            <w:tcBorders>
              <w:top w:val="nil"/>
              <w:left w:val="nil"/>
              <w:bottom w:val="single" w:sz="4" w:space="0" w:color="auto"/>
              <w:right w:val="single" w:sz="4" w:space="0" w:color="auto"/>
            </w:tcBorders>
            <w:shd w:val="clear" w:color="000000" w:fill="D9D9D9"/>
            <w:vAlign w:val="center"/>
            <w:hideMark/>
          </w:tcPr>
          <w:p w:rsidR="00022F79" w:rsidRPr="008F2D16" w:rsidRDefault="00022F79" w:rsidP="00022F79">
            <w:pPr>
              <w:jc w:val="center"/>
              <w:rPr>
                <w:b/>
                <w:bCs/>
                <w:color w:val="000000"/>
                <w:sz w:val="22"/>
                <w:szCs w:val="22"/>
              </w:rPr>
            </w:pPr>
            <w:r w:rsidRPr="008F2D16">
              <w:rPr>
                <w:b/>
                <w:bCs/>
                <w:color w:val="000000"/>
                <w:sz w:val="22"/>
                <w:szCs w:val="22"/>
              </w:rPr>
              <w:t>32,24</w:t>
            </w:r>
          </w:p>
        </w:tc>
        <w:tc>
          <w:tcPr>
            <w:tcW w:w="1089" w:type="dxa"/>
            <w:tcBorders>
              <w:top w:val="nil"/>
              <w:left w:val="nil"/>
              <w:bottom w:val="single" w:sz="4" w:space="0" w:color="auto"/>
              <w:right w:val="single" w:sz="4" w:space="0" w:color="auto"/>
            </w:tcBorders>
            <w:shd w:val="clear" w:color="000000" w:fill="D9D9D9"/>
            <w:vAlign w:val="center"/>
            <w:hideMark/>
          </w:tcPr>
          <w:p w:rsidR="00022F79" w:rsidRPr="008F2D16" w:rsidRDefault="00022F79" w:rsidP="00022F79">
            <w:pPr>
              <w:jc w:val="center"/>
              <w:rPr>
                <w:b/>
                <w:bCs/>
                <w:color w:val="000000"/>
                <w:sz w:val="22"/>
                <w:szCs w:val="22"/>
              </w:rPr>
            </w:pPr>
            <w:r w:rsidRPr="008F2D16">
              <w:rPr>
                <w:b/>
                <w:bCs/>
                <w:color w:val="000000"/>
                <w:sz w:val="22"/>
                <w:szCs w:val="22"/>
              </w:rPr>
              <w:t>32,48</w:t>
            </w:r>
          </w:p>
        </w:tc>
        <w:tc>
          <w:tcPr>
            <w:tcW w:w="1134" w:type="dxa"/>
            <w:tcBorders>
              <w:top w:val="nil"/>
              <w:left w:val="nil"/>
              <w:bottom w:val="single" w:sz="4" w:space="0" w:color="auto"/>
              <w:right w:val="single" w:sz="4" w:space="0" w:color="auto"/>
            </w:tcBorders>
            <w:shd w:val="clear" w:color="000000" w:fill="D9D9D9"/>
            <w:vAlign w:val="center"/>
            <w:hideMark/>
          </w:tcPr>
          <w:p w:rsidR="00022F79" w:rsidRPr="008F2D16" w:rsidRDefault="00022F79" w:rsidP="00022F79">
            <w:pPr>
              <w:jc w:val="center"/>
              <w:rPr>
                <w:b/>
                <w:bCs/>
                <w:color w:val="000000"/>
                <w:sz w:val="22"/>
                <w:szCs w:val="22"/>
              </w:rPr>
            </w:pPr>
            <w:r w:rsidRPr="008F2D16">
              <w:rPr>
                <w:b/>
                <w:bCs/>
                <w:color w:val="000000"/>
                <w:sz w:val="22"/>
                <w:szCs w:val="22"/>
              </w:rPr>
              <w:t>32,59</w:t>
            </w:r>
          </w:p>
        </w:tc>
      </w:tr>
    </w:tbl>
    <w:p w:rsidR="00022F79" w:rsidRPr="008F2D16" w:rsidRDefault="00022F79" w:rsidP="00F055A8">
      <w:pPr>
        <w:jc w:val="both"/>
        <w:rPr>
          <w:sz w:val="28"/>
          <w:szCs w:val="28"/>
        </w:rPr>
      </w:pPr>
    </w:p>
    <w:p w:rsidR="00C74A48" w:rsidRDefault="00C74A48" w:rsidP="00231271">
      <w:pPr>
        <w:pStyle w:val="21"/>
        <w:spacing w:after="120"/>
        <w:ind w:firstLine="539"/>
        <w:outlineLvl w:val="1"/>
        <w:rPr>
          <w:sz w:val="28"/>
          <w:szCs w:val="28"/>
          <w:lang w:val="ru-RU"/>
        </w:rPr>
      </w:pPr>
      <w:r w:rsidRPr="00155262">
        <w:rPr>
          <w:sz w:val="28"/>
          <w:szCs w:val="28"/>
        </w:rPr>
        <w:t>3. </w:t>
      </w:r>
      <w:bookmarkStart w:id="3" w:name="_Toc66284410"/>
      <w:r w:rsidRPr="00155262">
        <w:rPr>
          <w:sz w:val="28"/>
          <w:szCs w:val="28"/>
        </w:rPr>
        <w:t>Объем инвестиций в основной капитал (за исключением бюджетных средств) в расчете на 1 человека.</w:t>
      </w:r>
      <w:bookmarkEnd w:id="3"/>
    </w:p>
    <w:p w:rsidR="008F6EA3" w:rsidRPr="008F6EA3" w:rsidRDefault="008F6EA3" w:rsidP="00231271">
      <w:pPr>
        <w:pStyle w:val="21"/>
        <w:spacing w:after="120"/>
        <w:ind w:firstLine="539"/>
        <w:outlineLvl w:val="1"/>
        <w:rPr>
          <w:sz w:val="28"/>
          <w:szCs w:val="28"/>
          <w:lang w:val="ru-RU"/>
        </w:rPr>
      </w:pPr>
    </w:p>
    <w:p w:rsidR="00D44611" w:rsidRPr="00423A15" w:rsidRDefault="00D44611" w:rsidP="00D44611">
      <w:pPr>
        <w:autoSpaceDE w:val="0"/>
        <w:autoSpaceDN w:val="0"/>
        <w:adjustRightInd w:val="0"/>
        <w:spacing w:line="276" w:lineRule="auto"/>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Объем инвестиций за счет всех источников</w:t>
      </w:r>
      <w:r w:rsidR="00724756" w:rsidRPr="00423A15">
        <w:rPr>
          <w:rFonts w:ascii="Times New Roman CYR" w:hAnsi="Times New Roman CYR" w:cs="Times New Roman CYR"/>
          <w:sz w:val="28"/>
          <w:szCs w:val="28"/>
        </w:rPr>
        <w:t xml:space="preserve"> финансирования за отчетный 2024</w:t>
      </w:r>
      <w:r w:rsidRPr="00423A15">
        <w:rPr>
          <w:rFonts w:ascii="Times New Roman CYR" w:hAnsi="Times New Roman CYR" w:cs="Times New Roman CYR"/>
          <w:sz w:val="28"/>
          <w:szCs w:val="28"/>
        </w:rPr>
        <w:t xml:space="preserve"> год составил </w:t>
      </w:r>
      <w:r w:rsidR="00724756" w:rsidRPr="00423A15">
        <w:rPr>
          <w:rFonts w:ascii="Times New Roman CYR" w:hAnsi="Times New Roman CYR" w:cs="Times New Roman CYR"/>
          <w:color w:val="000000"/>
          <w:sz w:val="28"/>
          <w:szCs w:val="28"/>
        </w:rPr>
        <w:t>399 617</w:t>
      </w:r>
      <w:r w:rsidRPr="00423A15">
        <w:rPr>
          <w:rFonts w:ascii="Times New Roman CYR" w:hAnsi="Times New Roman CYR" w:cs="Times New Roman CYR"/>
          <w:color w:val="000000"/>
          <w:sz w:val="28"/>
          <w:szCs w:val="28"/>
        </w:rPr>
        <w:t>,00</w:t>
      </w:r>
      <w:r w:rsidR="00427F35" w:rsidRPr="00423A15">
        <w:rPr>
          <w:rFonts w:ascii="Times New Roman CYR" w:hAnsi="Times New Roman CYR" w:cs="Times New Roman CYR"/>
          <w:sz w:val="28"/>
          <w:szCs w:val="28"/>
        </w:rPr>
        <w:t xml:space="preserve"> тыс. рублей, темп к уровню </w:t>
      </w:r>
      <w:r w:rsidR="00724756" w:rsidRPr="00423A15">
        <w:rPr>
          <w:rFonts w:ascii="Times New Roman CYR" w:hAnsi="Times New Roman CYR" w:cs="Times New Roman CYR"/>
          <w:sz w:val="28"/>
          <w:szCs w:val="28"/>
        </w:rPr>
        <w:t>2023</w:t>
      </w:r>
      <w:r w:rsidRPr="00423A15">
        <w:rPr>
          <w:rFonts w:ascii="Times New Roman CYR" w:hAnsi="Times New Roman CYR" w:cs="Times New Roman CYR"/>
          <w:sz w:val="28"/>
          <w:szCs w:val="28"/>
        </w:rPr>
        <w:t xml:space="preserve"> года в действующих ценах составил </w:t>
      </w:r>
      <w:r w:rsidR="00FF0BB2" w:rsidRPr="00423A15">
        <w:rPr>
          <w:rFonts w:ascii="Times New Roman CYR" w:hAnsi="Times New Roman CYR" w:cs="Times New Roman CYR"/>
          <w:sz w:val="28"/>
          <w:szCs w:val="28"/>
        </w:rPr>
        <w:t>1</w:t>
      </w:r>
      <w:r w:rsidR="00724756" w:rsidRPr="00423A15">
        <w:rPr>
          <w:rFonts w:ascii="Times New Roman CYR" w:hAnsi="Times New Roman CYR" w:cs="Times New Roman CYR"/>
          <w:color w:val="000000"/>
          <w:sz w:val="28"/>
          <w:szCs w:val="28"/>
        </w:rPr>
        <w:t>77</w:t>
      </w:r>
      <w:r w:rsidRPr="00423A15">
        <w:rPr>
          <w:rFonts w:ascii="Times New Roman CYR" w:hAnsi="Times New Roman CYR" w:cs="Times New Roman CYR"/>
          <w:color w:val="000000"/>
          <w:sz w:val="28"/>
          <w:szCs w:val="28"/>
        </w:rPr>
        <w:t>,</w:t>
      </w:r>
      <w:r w:rsidR="00724756" w:rsidRPr="00423A15">
        <w:rPr>
          <w:rFonts w:ascii="Times New Roman CYR" w:hAnsi="Times New Roman CYR" w:cs="Times New Roman CYR"/>
          <w:sz w:val="28"/>
          <w:szCs w:val="28"/>
        </w:rPr>
        <w:t>39% (2023 год – 225 278,00</w:t>
      </w:r>
      <w:r w:rsidRPr="00423A15">
        <w:rPr>
          <w:rFonts w:ascii="Times New Roman CYR" w:hAnsi="Times New Roman CYR" w:cs="Times New Roman CYR"/>
          <w:sz w:val="28"/>
          <w:szCs w:val="28"/>
        </w:rPr>
        <w:t xml:space="preserve"> тыс. рублей). </w:t>
      </w:r>
    </w:p>
    <w:p w:rsidR="00D44611" w:rsidRPr="00423A15" w:rsidRDefault="00724756" w:rsidP="00D44611">
      <w:pPr>
        <w:autoSpaceDE w:val="0"/>
        <w:autoSpaceDN w:val="0"/>
        <w:adjustRightInd w:val="0"/>
        <w:spacing w:line="276" w:lineRule="auto"/>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Объем инвестиций в 2024</w:t>
      </w:r>
      <w:r w:rsidR="00D44611" w:rsidRPr="00423A15">
        <w:rPr>
          <w:rFonts w:ascii="Times New Roman CYR" w:hAnsi="Times New Roman CYR" w:cs="Times New Roman CYR"/>
          <w:sz w:val="28"/>
          <w:szCs w:val="28"/>
        </w:rPr>
        <w:t xml:space="preserve"> году в основной капитал за счет бюджетных средств </w:t>
      </w:r>
      <w:r w:rsidR="00632ED4" w:rsidRPr="00423A15">
        <w:rPr>
          <w:rFonts w:ascii="Times New Roman CYR" w:hAnsi="Times New Roman CYR" w:cs="Times New Roman CYR"/>
          <w:sz w:val="28"/>
          <w:szCs w:val="28"/>
        </w:rPr>
        <w:t xml:space="preserve">составил </w:t>
      </w:r>
      <w:r w:rsidRPr="00423A15">
        <w:rPr>
          <w:rFonts w:ascii="Times New Roman CYR" w:hAnsi="Times New Roman CYR" w:cs="Times New Roman CYR"/>
          <w:sz w:val="28"/>
          <w:szCs w:val="28"/>
        </w:rPr>
        <w:t>300 746</w:t>
      </w:r>
      <w:r w:rsidR="00D44611" w:rsidRPr="00423A15">
        <w:rPr>
          <w:rFonts w:ascii="Times New Roman CYR" w:hAnsi="Times New Roman CYR" w:cs="Times New Roman CYR"/>
          <w:sz w:val="28"/>
          <w:szCs w:val="28"/>
        </w:rPr>
        <w:t>,00 т</w:t>
      </w:r>
      <w:r w:rsidR="00EB6E46" w:rsidRPr="00423A15">
        <w:rPr>
          <w:rFonts w:ascii="Times New Roman CYR" w:hAnsi="Times New Roman CYR" w:cs="Times New Roman CYR"/>
          <w:sz w:val="28"/>
          <w:szCs w:val="28"/>
        </w:rPr>
        <w:t xml:space="preserve">ыс. </w:t>
      </w:r>
      <w:r w:rsidRPr="00423A15">
        <w:rPr>
          <w:rFonts w:ascii="Times New Roman CYR" w:hAnsi="Times New Roman CYR" w:cs="Times New Roman CYR"/>
          <w:sz w:val="28"/>
          <w:szCs w:val="28"/>
        </w:rPr>
        <w:t>рублей, увеличение к уровню 2023</w:t>
      </w:r>
      <w:r w:rsidR="00B1128A" w:rsidRPr="00423A15">
        <w:rPr>
          <w:rFonts w:ascii="Times New Roman CYR" w:hAnsi="Times New Roman CYR" w:cs="Times New Roman CYR"/>
          <w:sz w:val="28"/>
          <w:szCs w:val="28"/>
        </w:rPr>
        <w:t xml:space="preserve"> года </w:t>
      </w:r>
      <w:r w:rsidRPr="00423A15">
        <w:rPr>
          <w:rFonts w:ascii="Times New Roman CYR" w:hAnsi="Times New Roman CYR" w:cs="Times New Roman CYR"/>
          <w:sz w:val="28"/>
          <w:szCs w:val="28"/>
        </w:rPr>
        <w:t>на 132 827,00 тыс. руб. (2023</w:t>
      </w:r>
      <w:r w:rsidR="00B51570" w:rsidRPr="00423A15">
        <w:rPr>
          <w:rFonts w:ascii="Times New Roman CYR" w:hAnsi="Times New Roman CYR" w:cs="Times New Roman CYR"/>
          <w:sz w:val="28"/>
          <w:szCs w:val="28"/>
        </w:rPr>
        <w:t xml:space="preserve"> год –</w:t>
      </w:r>
      <w:r w:rsidRPr="00423A15">
        <w:rPr>
          <w:rFonts w:ascii="Times New Roman CYR" w:hAnsi="Times New Roman CYR" w:cs="Times New Roman CYR"/>
          <w:sz w:val="28"/>
          <w:szCs w:val="28"/>
        </w:rPr>
        <w:t xml:space="preserve"> 167 919</w:t>
      </w:r>
      <w:r w:rsidR="00D44611" w:rsidRPr="00423A15">
        <w:rPr>
          <w:rFonts w:ascii="Times New Roman CYR" w:hAnsi="Times New Roman CYR" w:cs="Times New Roman CYR"/>
          <w:sz w:val="28"/>
          <w:szCs w:val="28"/>
        </w:rPr>
        <w:t>,0</w:t>
      </w:r>
      <w:r w:rsidRPr="00423A15">
        <w:rPr>
          <w:rFonts w:ascii="Times New Roman CYR" w:hAnsi="Times New Roman CYR" w:cs="Times New Roman CYR"/>
          <w:sz w:val="28"/>
          <w:szCs w:val="28"/>
        </w:rPr>
        <w:t>0</w:t>
      </w:r>
      <w:r w:rsidR="00D44611" w:rsidRPr="00423A15">
        <w:rPr>
          <w:rFonts w:ascii="Times New Roman CYR" w:hAnsi="Times New Roman CYR" w:cs="Times New Roman CYR"/>
          <w:sz w:val="28"/>
          <w:szCs w:val="28"/>
        </w:rPr>
        <w:t xml:space="preserve"> тыс. рублей). </w:t>
      </w:r>
    </w:p>
    <w:p w:rsidR="008833B7" w:rsidRPr="00423A15" w:rsidRDefault="00D44611" w:rsidP="008833B7">
      <w:pPr>
        <w:autoSpaceDE w:val="0"/>
        <w:autoSpaceDN w:val="0"/>
        <w:adjustRightInd w:val="0"/>
        <w:spacing w:line="276" w:lineRule="auto"/>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Объем инвестиций в основной капитал (за исключением бюджетных средст</w:t>
      </w:r>
      <w:r w:rsidR="006C131E" w:rsidRPr="00423A15">
        <w:rPr>
          <w:rFonts w:ascii="Times New Roman CYR" w:hAnsi="Times New Roman CYR" w:cs="Times New Roman CYR"/>
          <w:sz w:val="28"/>
          <w:szCs w:val="28"/>
        </w:rPr>
        <w:t xml:space="preserve">в) в </w:t>
      </w:r>
      <w:r w:rsidR="00715F3B" w:rsidRPr="00423A15">
        <w:rPr>
          <w:rFonts w:ascii="Times New Roman CYR" w:hAnsi="Times New Roman CYR" w:cs="Times New Roman CYR"/>
          <w:sz w:val="28"/>
          <w:szCs w:val="28"/>
        </w:rPr>
        <w:t>расчёте на 1 жи</w:t>
      </w:r>
      <w:r w:rsidR="00C573E1" w:rsidRPr="00423A15">
        <w:rPr>
          <w:rFonts w:ascii="Times New Roman CYR" w:hAnsi="Times New Roman CYR" w:cs="Times New Roman CYR"/>
          <w:sz w:val="28"/>
          <w:szCs w:val="28"/>
        </w:rPr>
        <w:t>теля за 2024 год составил 7 571,10 рублей, по отношению к 2023</w:t>
      </w:r>
      <w:r w:rsidRPr="00423A15">
        <w:rPr>
          <w:rFonts w:ascii="Times New Roman CYR" w:hAnsi="Times New Roman CYR" w:cs="Times New Roman CYR"/>
          <w:sz w:val="28"/>
          <w:szCs w:val="28"/>
        </w:rPr>
        <w:t xml:space="preserve"> году темп роста в действующих ценах составляет</w:t>
      </w:r>
      <w:r w:rsidR="00715F3B" w:rsidRPr="00423A15">
        <w:rPr>
          <w:rFonts w:ascii="Times New Roman CYR" w:hAnsi="Times New Roman CYR" w:cs="Times New Roman CYR"/>
          <w:sz w:val="28"/>
          <w:szCs w:val="28"/>
        </w:rPr>
        <w:t xml:space="preserve"> </w:t>
      </w:r>
      <w:r w:rsidR="00C573E1" w:rsidRPr="00423A15">
        <w:rPr>
          <w:rFonts w:ascii="Times New Roman CYR" w:hAnsi="Times New Roman CYR" w:cs="Times New Roman CYR"/>
          <w:sz w:val="28"/>
          <w:szCs w:val="28"/>
        </w:rPr>
        <w:t>75,05% (2023 год – 4 325,06</w:t>
      </w:r>
      <w:r w:rsidRPr="00423A15">
        <w:rPr>
          <w:rFonts w:ascii="Times New Roman CYR" w:hAnsi="Times New Roman CYR" w:cs="Times New Roman CYR"/>
          <w:sz w:val="28"/>
          <w:szCs w:val="28"/>
        </w:rPr>
        <w:t xml:space="preserve"> тыс. рублей). </w:t>
      </w:r>
    </w:p>
    <w:p w:rsidR="009B09D0" w:rsidRPr="00423A15" w:rsidRDefault="009B09D0" w:rsidP="009B09D0">
      <w:pPr>
        <w:autoSpaceDE w:val="0"/>
        <w:autoSpaceDN w:val="0"/>
        <w:adjustRightInd w:val="0"/>
        <w:spacing w:line="276" w:lineRule="auto"/>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 xml:space="preserve">В структуре видов экономической деятельности наибольший удельный вес (27,83%) приходится на «Деятельность в области здравоохранения и социальных услуг». Объем инвестиций за 2024 год составил 111 221,00 тыс. рублей (2023 год – 15 435,00 тыс. рублей) в действующих ценах к 2023 году – 720,58%. </w:t>
      </w:r>
      <w:r w:rsidR="00F11196" w:rsidRPr="00423A15">
        <w:rPr>
          <w:rFonts w:ascii="Times New Roman CYR" w:hAnsi="Times New Roman CYR" w:cs="Times New Roman CYR"/>
          <w:sz w:val="28"/>
          <w:szCs w:val="28"/>
        </w:rPr>
        <w:t xml:space="preserve">Увеличение инвестиций связано с открытием модульной врачебной амбулатории в селе Нижние </w:t>
      </w:r>
      <w:proofErr w:type="spellStart"/>
      <w:r w:rsidR="00F11196" w:rsidRPr="00423A15">
        <w:rPr>
          <w:rFonts w:ascii="Times New Roman CYR" w:hAnsi="Times New Roman CYR" w:cs="Times New Roman CYR"/>
          <w:sz w:val="28"/>
          <w:szCs w:val="28"/>
        </w:rPr>
        <w:t>Куряты</w:t>
      </w:r>
      <w:proofErr w:type="spellEnd"/>
      <w:r w:rsidRPr="00423A15">
        <w:rPr>
          <w:rFonts w:ascii="Times New Roman CYR" w:hAnsi="Times New Roman CYR" w:cs="Times New Roman CYR"/>
          <w:sz w:val="28"/>
          <w:szCs w:val="28"/>
        </w:rPr>
        <w:t>, приобретением оборудования для паллиативной медицинской помощи, а также приобретением иного медицинского оборудования.</w:t>
      </w:r>
      <w:r w:rsidR="0006045A">
        <w:rPr>
          <w:rFonts w:ascii="Times New Roman CYR" w:hAnsi="Times New Roman CYR" w:cs="Times New Roman CYR"/>
          <w:sz w:val="28"/>
          <w:szCs w:val="28"/>
        </w:rPr>
        <w:t xml:space="preserve"> В 2025 году планируется</w:t>
      </w:r>
      <w:r w:rsidRPr="00423A15">
        <w:rPr>
          <w:rFonts w:ascii="Times New Roman CYR" w:hAnsi="Times New Roman CYR" w:cs="Times New Roman CYR"/>
          <w:sz w:val="28"/>
          <w:szCs w:val="28"/>
        </w:rPr>
        <w:t xml:space="preserve"> </w:t>
      </w:r>
      <w:r w:rsidR="0006045A" w:rsidRPr="0006045A">
        <w:rPr>
          <w:rFonts w:ascii="Times New Roman CYR" w:hAnsi="Times New Roman CYR" w:cs="Times New Roman CYR"/>
          <w:sz w:val="28"/>
          <w:szCs w:val="28"/>
        </w:rPr>
        <w:t xml:space="preserve">строительство врачебной амбулатории </w:t>
      </w:r>
      <w:proofErr w:type="gramStart"/>
      <w:r w:rsidR="0006045A" w:rsidRPr="0006045A">
        <w:rPr>
          <w:rFonts w:ascii="Times New Roman CYR" w:hAnsi="Times New Roman CYR" w:cs="Times New Roman CYR"/>
          <w:sz w:val="28"/>
          <w:szCs w:val="28"/>
        </w:rPr>
        <w:t>в</w:t>
      </w:r>
      <w:proofErr w:type="gramEnd"/>
      <w:r w:rsidR="0006045A" w:rsidRPr="0006045A">
        <w:rPr>
          <w:rFonts w:ascii="Times New Roman CYR" w:hAnsi="Times New Roman CYR" w:cs="Times New Roman CYR"/>
          <w:sz w:val="28"/>
          <w:szCs w:val="28"/>
        </w:rPr>
        <w:t xml:space="preserve"> с. Верхний Кужебар Каратузского </w:t>
      </w:r>
      <w:r w:rsidR="0006045A">
        <w:rPr>
          <w:rFonts w:ascii="Times New Roman CYR" w:hAnsi="Times New Roman CYR" w:cs="Times New Roman CYR"/>
          <w:sz w:val="28"/>
          <w:szCs w:val="28"/>
        </w:rPr>
        <w:t>района (КГБУЗ «</w:t>
      </w:r>
      <w:proofErr w:type="spellStart"/>
      <w:r w:rsidR="0006045A">
        <w:rPr>
          <w:rFonts w:ascii="Times New Roman CYR" w:hAnsi="Times New Roman CYR" w:cs="Times New Roman CYR"/>
          <w:sz w:val="28"/>
          <w:szCs w:val="28"/>
        </w:rPr>
        <w:t>Каратузская</w:t>
      </w:r>
      <w:proofErr w:type="spellEnd"/>
      <w:r w:rsidR="0006045A">
        <w:rPr>
          <w:rFonts w:ascii="Times New Roman CYR" w:hAnsi="Times New Roman CYR" w:cs="Times New Roman CYR"/>
          <w:sz w:val="28"/>
          <w:szCs w:val="28"/>
        </w:rPr>
        <w:t xml:space="preserve"> РБ») на сумму</w:t>
      </w:r>
      <w:r w:rsidR="0006045A" w:rsidRPr="0006045A">
        <w:rPr>
          <w:rFonts w:ascii="Times New Roman CYR" w:hAnsi="Times New Roman CYR" w:cs="Times New Roman CYR"/>
          <w:sz w:val="28"/>
          <w:szCs w:val="28"/>
        </w:rPr>
        <w:t xml:space="preserve"> 130 000,00 тыс. рублей.</w:t>
      </w:r>
    </w:p>
    <w:p w:rsidR="00D423AF" w:rsidRPr="00423A15" w:rsidRDefault="00D423AF" w:rsidP="00D423AF">
      <w:pPr>
        <w:autoSpaceDE w:val="0"/>
        <w:autoSpaceDN w:val="0"/>
        <w:adjustRightInd w:val="0"/>
        <w:ind w:firstLine="720"/>
        <w:jc w:val="both"/>
        <w:rPr>
          <w:rFonts w:ascii="Times New Roman CYR" w:hAnsi="Times New Roman CYR" w:cs="Times New Roman CYR"/>
          <w:sz w:val="28"/>
          <w:szCs w:val="28"/>
        </w:rPr>
      </w:pPr>
      <w:proofErr w:type="gramStart"/>
      <w:r w:rsidRPr="00423A15">
        <w:rPr>
          <w:rFonts w:ascii="Times New Roman CYR" w:hAnsi="Times New Roman CYR" w:cs="Times New Roman CYR"/>
          <w:sz w:val="28"/>
          <w:szCs w:val="28"/>
        </w:rPr>
        <w:t>Удельный вес от общего объема по виду экономической деятельности «Образование» - 5,82%, а объем инвестиций 23 272,00 тыс. рублей (2023 год – 9 786,0 тыс. рублей) в действующих ценах к 2023 году – 237,81%. В 2024 году завершен капитальный ремонт в МБОУ «</w:t>
      </w:r>
      <w:proofErr w:type="spellStart"/>
      <w:r w:rsidRPr="00423A15">
        <w:rPr>
          <w:rFonts w:ascii="Times New Roman CYR" w:hAnsi="Times New Roman CYR" w:cs="Times New Roman CYR"/>
          <w:sz w:val="28"/>
          <w:szCs w:val="28"/>
        </w:rPr>
        <w:t>Моторская</w:t>
      </w:r>
      <w:proofErr w:type="spellEnd"/>
      <w:r w:rsidRPr="00423A15">
        <w:rPr>
          <w:rFonts w:ascii="Times New Roman CYR" w:hAnsi="Times New Roman CYR" w:cs="Times New Roman CYR"/>
          <w:sz w:val="28"/>
          <w:szCs w:val="28"/>
        </w:rPr>
        <w:t xml:space="preserve"> СОШ», а также в школы района приобретены необходимые принадлежности для осуществления образовательной деятельности.</w:t>
      </w:r>
      <w:proofErr w:type="gramEnd"/>
    </w:p>
    <w:p w:rsidR="00D423AF" w:rsidRPr="00423A15" w:rsidRDefault="00D423AF" w:rsidP="00D423AF">
      <w:pPr>
        <w:autoSpaceDE w:val="0"/>
        <w:autoSpaceDN w:val="0"/>
        <w:adjustRightInd w:val="0"/>
        <w:ind w:firstLine="720"/>
        <w:jc w:val="both"/>
        <w:rPr>
          <w:sz w:val="28"/>
          <w:szCs w:val="28"/>
        </w:rPr>
      </w:pPr>
      <w:r w:rsidRPr="00423A15">
        <w:rPr>
          <w:rFonts w:ascii="Times New Roman CYR" w:hAnsi="Times New Roman CYR" w:cs="Times New Roman CYR"/>
          <w:sz w:val="28"/>
          <w:szCs w:val="28"/>
        </w:rPr>
        <w:t xml:space="preserve">По виду экономической деятельности «Деятельность в области культуры, спорта, организации досуга и развлечений» объем инвестиционных вложений в общей структуре инвестиций составил за 2024 год 4,82% или в денежном выражении 19 250,00 тыс. рублей, а в 2023 году 21 266,00 тыс. рублей. Инвестиции по данному виду экономической деятельности в 2024 году были направлены на завершение капитального ремонта </w:t>
      </w:r>
      <w:proofErr w:type="spellStart"/>
      <w:r w:rsidRPr="00423A15">
        <w:rPr>
          <w:rFonts w:ascii="Times New Roman CYR" w:hAnsi="Times New Roman CYR" w:cs="Times New Roman CYR"/>
          <w:sz w:val="28"/>
          <w:szCs w:val="28"/>
        </w:rPr>
        <w:t>Моторского</w:t>
      </w:r>
      <w:proofErr w:type="spellEnd"/>
      <w:r w:rsidRPr="00423A15">
        <w:rPr>
          <w:rFonts w:ascii="Times New Roman CYR" w:hAnsi="Times New Roman CYR" w:cs="Times New Roman CYR"/>
          <w:sz w:val="28"/>
          <w:szCs w:val="28"/>
        </w:rPr>
        <w:t xml:space="preserve"> сельского дома </w:t>
      </w:r>
      <w:r w:rsidRPr="00423A15">
        <w:rPr>
          <w:rFonts w:ascii="Times New Roman CYR" w:hAnsi="Times New Roman CYR" w:cs="Times New Roman CYR"/>
          <w:sz w:val="28"/>
          <w:szCs w:val="28"/>
        </w:rPr>
        <w:lastRenderedPageBreak/>
        <w:t xml:space="preserve">культуры, открытие кинозала </w:t>
      </w:r>
      <w:r w:rsidRPr="00423A15">
        <w:rPr>
          <w:sz w:val="28"/>
          <w:szCs w:val="28"/>
        </w:rPr>
        <w:t>в районном центре культуры «Спутник», приобретение сценического сборно-разборного комплекса и музыкального и светового оборудования.</w:t>
      </w:r>
      <w:r w:rsidR="00903016">
        <w:rPr>
          <w:sz w:val="28"/>
          <w:szCs w:val="28"/>
        </w:rPr>
        <w:t xml:space="preserve"> В 2025 году планируется </w:t>
      </w:r>
      <w:r w:rsidR="00903016" w:rsidRPr="00903016">
        <w:rPr>
          <w:sz w:val="28"/>
          <w:szCs w:val="28"/>
        </w:rPr>
        <w:t xml:space="preserve">строительство здания </w:t>
      </w:r>
      <w:proofErr w:type="spellStart"/>
      <w:r w:rsidR="00903016" w:rsidRPr="00903016">
        <w:rPr>
          <w:sz w:val="28"/>
          <w:szCs w:val="28"/>
        </w:rPr>
        <w:t>Каратузской</w:t>
      </w:r>
      <w:proofErr w:type="spellEnd"/>
      <w:r w:rsidR="00903016" w:rsidRPr="00903016">
        <w:rPr>
          <w:sz w:val="28"/>
          <w:szCs w:val="28"/>
        </w:rPr>
        <w:t xml:space="preserve"> детской </w:t>
      </w:r>
      <w:r w:rsidR="00903016">
        <w:rPr>
          <w:sz w:val="28"/>
          <w:szCs w:val="28"/>
        </w:rPr>
        <w:t xml:space="preserve">школы искусств </w:t>
      </w:r>
      <w:proofErr w:type="gramStart"/>
      <w:r w:rsidR="00903016">
        <w:rPr>
          <w:sz w:val="28"/>
          <w:szCs w:val="28"/>
        </w:rPr>
        <w:t>в</w:t>
      </w:r>
      <w:proofErr w:type="gramEnd"/>
      <w:r w:rsidR="00903016">
        <w:rPr>
          <w:sz w:val="28"/>
          <w:szCs w:val="28"/>
        </w:rPr>
        <w:t xml:space="preserve"> </w:t>
      </w:r>
      <w:proofErr w:type="gramStart"/>
      <w:r w:rsidR="00903016">
        <w:rPr>
          <w:sz w:val="28"/>
          <w:szCs w:val="28"/>
        </w:rPr>
        <w:t>с</w:t>
      </w:r>
      <w:proofErr w:type="gramEnd"/>
      <w:r w:rsidR="00903016">
        <w:rPr>
          <w:sz w:val="28"/>
          <w:szCs w:val="28"/>
        </w:rPr>
        <w:t>. Каратузское</w:t>
      </w:r>
      <w:r w:rsidR="00903016" w:rsidRPr="00903016">
        <w:rPr>
          <w:sz w:val="28"/>
          <w:szCs w:val="28"/>
        </w:rPr>
        <w:t xml:space="preserve">, </w:t>
      </w:r>
      <w:r w:rsidR="00903016">
        <w:rPr>
          <w:sz w:val="28"/>
          <w:szCs w:val="28"/>
        </w:rPr>
        <w:t xml:space="preserve">где затраты в </w:t>
      </w:r>
      <w:r w:rsidR="00903016" w:rsidRPr="00903016">
        <w:rPr>
          <w:sz w:val="28"/>
          <w:szCs w:val="28"/>
        </w:rPr>
        <w:t>2025 год</w:t>
      </w:r>
      <w:r w:rsidR="00903016">
        <w:rPr>
          <w:sz w:val="28"/>
          <w:szCs w:val="28"/>
        </w:rPr>
        <w:t>у</w:t>
      </w:r>
      <w:r w:rsidR="00903016" w:rsidRPr="00903016">
        <w:rPr>
          <w:sz w:val="28"/>
          <w:szCs w:val="28"/>
        </w:rPr>
        <w:t xml:space="preserve"> </w:t>
      </w:r>
      <w:r w:rsidR="008A0987">
        <w:rPr>
          <w:sz w:val="28"/>
          <w:szCs w:val="28"/>
        </w:rPr>
        <w:t xml:space="preserve">составят </w:t>
      </w:r>
      <w:r w:rsidR="00903016" w:rsidRPr="00903016">
        <w:rPr>
          <w:sz w:val="28"/>
          <w:szCs w:val="28"/>
        </w:rPr>
        <w:t>– 150 000,00 тыс. рублей, 2026 год – 305 000,00 тыс. рублей.</w:t>
      </w:r>
    </w:p>
    <w:p w:rsidR="000D0B53" w:rsidRPr="00423A15" w:rsidRDefault="000D0B53" w:rsidP="000D0B53">
      <w:pPr>
        <w:autoSpaceDE w:val="0"/>
        <w:autoSpaceDN w:val="0"/>
        <w:adjustRightInd w:val="0"/>
        <w:ind w:firstLine="720"/>
        <w:jc w:val="both"/>
        <w:rPr>
          <w:rFonts w:ascii="Times New Roman CYR" w:hAnsi="Times New Roman CYR" w:cs="Times New Roman CYR"/>
          <w:sz w:val="28"/>
          <w:szCs w:val="28"/>
        </w:rPr>
      </w:pPr>
      <w:r w:rsidRPr="00423A15">
        <w:rPr>
          <w:rFonts w:ascii="Times New Roman CYR" w:hAnsi="Times New Roman CYR" w:cs="Times New Roman CYR"/>
          <w:sz w:val="28"/>
          <w:szCs w:val="28"/>
        </w:rPr>
        <w:t xml:space="preserve">Удельный вес от общего объема по виду экономической деятельности «Обеспечение электрической энергией, газом и паром; </w:t>
      </w:r>
      <w:proofErr w:type="gramStart"/>
      <w:r w:rsidRPr="00423A15">
        <w:rPr>
          <w:rFonts w:ascii="Times New Roman CYR" w:hAnsi="Times New Roman CYR" w:cs="Times New Roman CYR"/>
          <w:sz w:val="28"/>
          <w:szCs w:val="28"/>
        </w:rPr>
        <w:t>кондиционирование воздуха» – 3,08%, а объём  инвестиций составил 12 310,00 тыс. рублей (2023 год – 9 978,00 тыс. рублей) в действующих ценах к 2023 году – 123,37%. Повышение  обусловлено увеличением инвестиционных вложений ПАО «</w:t>
      </w:r>
      <w:proofErr w:type="spellStart"/>
      <w:r w:rsidRPr="00423A15">
        <w:rPr>
          <w:rFonts w:ascii="Times New Roman CYR" w:hAnsi="Times New Roman CYR" w:cs="Times New Roman CYR"/>
          <w:sz w:val="28"/>
          <w:szCs w:val="28"/>
        </w:rPr>
        <w:t>Россети</w:t>
      </w:r>
      <w:proofErr w:type="spellEnd"/>
      <w:r w:rsidRPr="00423A15">
        <w:rPr>
          <w:rFonts w:ascii="Times New Roman CYR" w:hAnsi="Times New Roman CYR" w:cs="Times New Roman CYR"/>
          <w:sz w:val="28"/>
          <w:szCs w:val="28"/>
        </w:rPr>
        <w:t xml:space="preserve"> Сибирь», осуществляющего деятельность на территории муниципального образования, в 2024 году было  направлено больше инвестиций на приобретение оборудования, согласно своей инвестиционной деятельности.</w:t>
      </w:r>
      <w:proofErr w:type="gramEnd"/>
    </w:p>
    <w:p w:rsidR="00AD1D10" w:rsidRPr="00423A15" w:rsidRDefault="00AD1D10" w:rsidP="00AD1D10">
      <w:pPr>
        <w:autoSpaceDE w:val="0"/>
        <w:autoSpaceDN w:val="0"/>
        <w:adjustRightInd w:val="0"/>
        <w:ind w:firstLine="720"/>
        <w:jc w:val="both"/>
        <w:rPr>
          <w:rFonts w:ascii="Times New Roman CYR" w:hAnsi="Times New Roman CYR" w:cs="Times New Roman CYR"/>
          <w:sz w:val="28"/>
          <w:szCs w:val="28"/>
        </w:rPr>
      </w:pPr>
      <w:proofErr w:type="gramStart"/>
      <w:r w:rsidRPr="00423A15">
        <w:rPr>
          <w:rFonts w:ascii="Times New Roman CYR" w:hAnsi="Times New Roman CYR" w:cs="Times New Roman CYR"/>
          <w:sz w:val="28"/>
          <w:szCs w:val="28"/>
        </w:rPr>
        <w:t xml:space="preserve">Удельный вес от общего объема по виду экономической деятельности «Сельское, лесное хозяйство, охота, рыболовство и рыбоводство» - 4,73%, а объем инвестиций 18 914,00 тыс. рублей (2023 год – 8 748,00 тыс. рублей) в действующих ценах к 2023 году – 216,21%. АО «Каратузское ДРСУ» было приобретено: </w:t>
      </w:r>
      <w:r w:rsidR="00F71045" w:rsidRPr="00423A15">
        <w:rPr>
          <w:rFonts w:ascii="Times New Roman CYR" w:hAnsi="Times New Roman CYR" w:cs="Times New Roman CYR"/>
          <w:sz w:val="28"/>
          <w:szCs w:val="28"/>
        </w:rPr>
        <w:t xml:space="preserve">зубовая борона, топливозаправщик, зерноуборочный комбайн, прицеп </w:t>
      </w:r>
      <w:r w:rsidR="006612EC" w:rsidRPr="00423A15">
        <w:rPr>
          <w:rFonts w:ascii="Times New Roman CYR" w:hAnsi="Times New Roman CYR" w:cs="Times New Roman CYR"/>
          <w:sz w:val="28"/>
          <w:szCs w:val="28"/>
        </w:rPr>
        <w:t>самосвальный, приставки для уборки рапса.</w:t>
      </w:r>
      <w:proofErr w:type="gramEnd"/>
    </w:p>
    <w:p w:rsidR="008953BE" w:rsidRPr="00423A15" w:rsidRDefault="008953BE" w:rsidP="008953BE">
      <w:pPr>
        <w:autoSpaceDE w:val="0"/>
        <w:autoSpaceDN w:val="0"/>
        <w:adjustRightInd w:val="0"/>
        <w:ind w:firstLine="720"/>
        <w:jc w:val="both"/>
        <w:rPr>
          <w:rFonts w:ascii="Times New Roman CYR" w:hAnsi="Times New Roman CYR" w:cs="Times New Roman CYR"/>
          <w:sz w:val="28"/>
          <w:szCs w:val="28"/>
        </w:rPr>
      </w:pPr>
      <w:proofErr w:type="gramStart"/>
      <w:r w:rsidRPr="00423A15">
        <w:rPr>
          <w:rFonts w:ascii="Times New Roman CYR" w:hAnsi="Times New Roman CYR" w:cs="Times New Roman CYR"/>
          <w:sz w:val="28"/>
          <w:szCs w:val="28"/>
        </w:rPr>
        <w:t>В структуре видов экономической деятельности удельный вес (12,18%) приходится на «Деятельность административная и сопутствующие дополнительные услуги».</w:t>
      </w:r>
      <w:proofErr w:type="gramEnd"/>
      <w:r w:rsidRPr="00423A15">
        <w:rPr>
          <w:rFonts w:ascii="Times New Roman CYR" w:hAnsi="Times New Roman CYR" w:cs="Times New Roman CYR"/>
          <w:sz w:val="28"/>
          <w:szCs w:val="28"/>
        </w:rPr>
        <w:t xml:space="preserve"> Объем инвестиций за 2024 год составил 48 685,00 тыс. рублей (2023 год – 65 588,00 тыс. рублей), темп роста к уровню 2023 года составил 74,23%.</w:t>
      </w:r>
    </w:p>
    <w:p w:rsidR="008833B7" w:rsidRPr="00423A15" w:rsidRDefault="00B121DA" w:rsidP="008833B7">
      <w:pPr>
        <w:autoSpaceDE w:val="0"/>
        <w:autoSpaceDN w:val="0"/>
        <w:adjustRightInd w:val="0"/>
        <w:ind w:firstLine="720"/>
        <w:jc w:val="both"/>
        <w:rPr>
          <w:rFonts w:ascii="Times New Roman CYR" w:hAnsi="Times New Roman CYR" w:cs="Times New Roman CYR"/>
          <w:sz w:val="28"/>
          <w:szCs w:val="28"/>
        </w:rPr>
      </w:pPr>
      <w:r w:rsidRPr="00423A15">
        <w:rPr>
          <w:rFonts w:ascii="Times New Roman CYR" w:hAnsi="Times New Roman CYR" w:cs="Times New Roman CYR"/>
          <w:sz w:val="28"/>
          <w:szCs w:val="28"/>
        </w:rPr>
        <w:t>У</w:t>
      </w:r>
      <w:r w:rsidR="008833B7" w:rsidRPr="00423A15">
        <w:rPr>
          <w:rFonts w:ascii="Times New Roman CYR" w:hAnsi="Times New Roman CYR" w:cs="Times New Roman CYR"/>
          <w:sz w:val="28"/>
          <w:szCs w:val="28"/>
        </w:rPr>
        <w:t xml:space="preserve">дельный вес </w:t>
      </w:r>
      <w:r w:rsidRPr="00423A15">
        <w:rPr>
          <w:rFonts w:ascii="Times New Roman CYR" w:hAnsi="Times New Roman CYR" w:cs="Times New Roman CYR"/>
          <w:sz w:val="28"/>
          <w:szCs w:val="28"/>
        </w:rPr>
        <w:t xml:space="preserve">от общего объема по виду экономической деятельности </w:t>
      </w:r>
      <w:r w:rsidR="008833B7" w:rsidRPr="00423A15">
        <w:rPr>
          <w:rFonts w:ascii="Times New Roman CYR" w:hAnsi="Times New Roman CYR" w:cs="Times New Roman CYR"/>
          <w:sz w:val="28"/>
          <w:szCs w:val="28"/>
        </w:rPr>
        <w:t xml:space="preserve"> «Государственное управление и обеспечение военной безопасности; социальное обеспечение»</w:t>
      </w:r>
      <w:r w:rsidRPr="00423A15">
        <w:rPr>
          <w:rFonts w:ascii="Times New Roman CYR" w:hAnsi="Times New Roman CYR" w:cs="Times New Roman CYR"/>
          <w:sz w:val="28"/>
          <w:szCs w:val="28"/>
        </w:rPr>
        <w:t xml:space="preserve"> - 3,18%</w:t>
      </w:r>
      <w:r w:rsidR="008833B7" w:rsidRPr="00423A15">
        <w:rPr>
          <w:rFonts w:ascii="Times New Roman CYR" w:hAnsi="Times New Roman CYR" w:cs="Times New Roman CYR"/>
          <w:sz w:val="28"/>
          <w:szCs w:val="28"/>
        </w:rPr>
        <w:t>. Объем инвестиций</w:t>
      </w:r>
      <w:r w:rsidR="00E87A28" w:rsidRPr="00423A15">
        <w:rPr>
          <w:rFonts w:ascii="Times New Roman CYR" w:hAnsi="Times New Roman CYR" w:cs="Times New Roman CYR"/>
          <w:sz w:val="28"/>
          <w:szCs w:val="28"/>
        </w:rPr>
        <w:t xml:space="preserve"> за</w:t>
      </w:r>
      <w:r w:rsidR="008953BE" w:rsidRPr="00423A15">
        <w:rPr>
          <w:rFonts w:ascii="Times New Roman CYR" w:hAnsi="Times New Roman CYR" w:cs="Times New Roman CYR"/>
          <w:sz w:val="28"/>
          <w:szCs w:val="28"/>
        </w:rPr>
        <w:t xml:space="preserve"> 2024</w:t>
      </w:r>
      <w:r w:rsidR="00E87A28" w:rsidRPr="00423A15">
        <w:rPr>
          <w:rFonts w:ascii="Times New Roman CYR" w:hAnsi="Times New Roman CYR" w:cs="Times New Roman CYR"/>
          <w:sz w:val="28"/>
          <w:szCs w:val="28"/>
        </w:rPr>
        <w:t xml:space="preserve"> год</w:t>
      </w:r>
      <w:r w:rsidR="008953BE" w:rsidRPr="00423A15">
        <w:rPr>
          <w:rFonts w:ascii="Times New Roman CYR" w:hAnsi="Times New Roman CYR" w:cs="Times New Roman CYR"/>
          <w:sz w:val="28"/>
          <w:szCs w:val="28"/>
        </w:rPr>
        <w:t xml:space="preserve"> составил 12 718,00 тыс. рублей</w:t>
      </w:r>
      <w:r w:rsidR="00757BFC" w:rsidRPr="00423A15">
        <w:rPr>
          <w:rFonts w:ascii="Times New Roman CYR" w:hAnsi="Times New Roman CYR" w:cs="Times New Roman CYR"/>
          <w:sz w:val="28"/>
          <w:szCs w:val="28"/>
        </w:rPr>
        <w:t xml:space="preserve"> (2023 год – 11 668</w:t>
      </w:r>
      <w:r w:rsidR="008833B7" w:rsidRPr="00423A15">
        <w:rPr>
          <w:rFonts w:ascii="Times New Roman CYR" w:hAnsi="Times New Roman CYR" w:cs="Times New Roman CYR"/>
          <w:sz w:val="28"/>
          <w:szCs w:val="28"/>
        </w:rPr>
        <w:t xml:space="preserve">,00 тыс. рублей), темп роста </w:t>
      </w:r>
      <w:r w:rsidR="008953BE" w:rsidRPr="00423A15">
        <w:rPr>
          <w:rFonts w:ascii="Times New Roman CYR" w:hAnsi="Times New Roman CYR" w:cs="Times New Roman CYR"/>
          <w:sz w:val="28"/>
          <w:szCs w:val="28"/>
        </w:rPr>
        <w:t>к уровню 2023</w:t>
      </w:r>
      <w:r w:rsidR="00E87A28" w:rsidRPr="00423A15">
        <w:rPr>
          <w:rFonts w:ascii="Times New Roman CYR" w:hAnsi="Times New Roman CYR" w:cs="Times New Roman CYR"/>
          <w:sz w:val="28"/>
          <w:szCs w:val="28"/>
        </w:rPr>
        <w:t xml:space="preserve"> года </w:t>
      </w:r>
      <w:r w:rsidR="00757BFC" w:rsidRPr="00423A15">
        <w:rPr>
          <w:rFonts w:ascii="Times New Roman CYR" w:hAnsi="Times New Roman CYR" w:cs="Times New Roman CYR"/>
          <w:sz w:val="28"/>
          <w:szCs w:val="28"/>
        </w:rPr>
        <w:t>составил 109,00</w:t>
      </w:r>
      <w:r w:rsidR="008833B7" w:rsidRPr="00423A15">
        <w:rPr>
          <w:rFonts w:ascii="Times New Roman CYR" w:hAnsi="Times New Roman CYR" w:cs="Times New Roman CYR"/>
          <w:sz w:val="28"/>
          <w:szCs w:val="28"/>
        </w:rPr>
        <w:t>%.</w:t>
      </w:r>
    </w:p>
    <w:p w:rsidR="00E87A28" w:rsidRPr="00423A15" w:rsidRDefault="00E87A28" w:rsidP="00E87A28">
      <w:pPr>
        <w:autoSpaceDE w:val="0"/>
        <w:autoSpaceDN w:val="0"/>
        <w:adjustRightInd w:val="0"/>
        <w:ind w:firstLine="720"/>
        <w:jc w:val="both"/>
        <w:rPr>
          <w:rFonts w:ascii="Times New Roman CYR" w:hAnsi="Times New Roman CYR" w:cs="Times New Roman CYR"/>
          <w:sz w:val="28"/>
          <w:szCs w:val="28"/>
        </w:rPr>
      </w:pPr>
      <w:r w:rsidRPr="00423A15">
        <w:rPr>
          <w:rFonts w:ascii="Times New Roman CYR" w:hAnsi="Times New Roman CYR" w:cs="Times New Roman CYR"/>
          <w:sz w:val="28"/>
          <w:szCs w:val="28"/>
        </w:rPr>
        <w:t>Удельный вес от общего объема по виду экономической д</w:t>
      </w:r>
      <w:r w:rsidR="00B121DA" w:rsidRPr="00423A15">
        <w:rPr>
          <w:rFonts w:ascii="Times New Roman CYR" w:hAnsi="Times New Roman CYR" w:cs="Times New Roman CYR"/>
          <w:sz w:val="28"/>
          <w:szCs w:val="28"/>
        </w:rPr>
        <w:t>еятельности «Строительство» - 10,90</w:t>
      </w:r>
      <w:r w:rsidRPr="00423A15">
        <w:rPr>
          <w:rFonts w:ascii="Times New Roman CYR" w:hAnsi="Times New Roman CYR" w:cs="Times New Roman CYR"/>
          <w:sz w:val="28"/>
          <w:szCs w:val="28"/>
        </w:rPr>
        <w:t>%, а объем инвестиций сост</w:t>
      </w:r>
      <w:r w:rsidR="00B121DA" w:rsidRPr="00423A15">
        <w:rPr>
          <w:rFonts w:ascii="Times New Roman CYR" w:hAnsi="Times New Roman CYR" w:cs="Times New Roman CYR"/>
          <w:sz w:val="28"/>
          <w:szCs w:val="28"/>
        </w:rPr>
        <w:t>авил 43 566,00 тыс. рублей (2023 год – 24 560</w:t>
      </w:r>
      <w:r w:rsidRPr="00423A15">
        <w:rPr>
          <w:rFonts w:ascii="Times New Roman CYR" w:hAnsi="Times New Roman CYR" w:cs="Times New Roman CYR"/>
          <w:sz w:val="28"/>
          <w:szCs w:val="28"/>
        </w:rPr>
        <w:t>,00 тыс. ру</w:t>
      </w:r>
      <w:r w:rsidR="00B121DA" w:rsidRPr="00423A15">
        <w:rPr>
          <w:rFonts w:ascii="Times New Roman CYR" w:hAnsi="Times New Roman CYR" w:cs="Times New Roman CYR"/>
          <w:sz w:val="28"/>
          <w:szCs w:val="28"/>
        </w:rPr>
        <w:t>блей) в действующих ценах к 2023</w:t>
      </w:r>
      <w:r w:rsidRPr="00423A15">
        <w:rPr>
          <w:rFonts w:ascii="Times New Roman CYR" w:hAnsi="Times New Roman CYR" w:cs="Times New Roman CYR"/>
          <w:sz w:val="28"/>
          <w:szCs w:val="28"/>
        </w:rPr>
        <w:t xml:space="preserve"> году</w:t>
      </w:r>
      <w:r w:rsidR="00B121DA" w:rsidRPr="00423A15">
        <w:rPr>
          <w:rFonts w:ascii="Times New Roman CYR" w:hAnsi="Times New Roman CYR" w:cs="Times New Roman CYR"/>
          <w:sz w:val="28"/>
          <w:szCs w:val="28"/>
        </w:rPr>
        <w:t xml:space="preserve"> – 177,39</w:t>
      </w:r>
      <w:r w:rsidRPr="00423A15">
        <w:rPr>
          <w:rFonts w:ascii="Times New Roman CYR" w:hAnsi="Times New Roman CYR" w:cs="Times New Roman CYR"/>
          <w:sz w:val="28"/>
          <w:szCs w:val="28"/>
        </w:rPr>
        <w:t xml:space="preserve">%. </w:t>
      </w:r>
    </w:p>
    <w:p w:rsidR="00D44611" w:rsidRPr="00423A15" w:rsidRDefault="00D44611" w:rsidP="00D44611">
      <w:pPr>
        <w:autoSpaceDE w:val="0"/>
        <w:autoSpaceDN w:val="0"/>
        <w:adjustRightInd w:val="0"/>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Вид экономической деятельности «Торговля оптовая и розничная; ремонт автотранспортных средств и мот</w:t>
      </w:r>
      <w:r w:rsidR="00A11393" w:rsidRPr="00423A15">
        <w:rPr>
          <w:rFonts w:ascii="Times New Roman CYR" w:hAnsi="Times New Roman CYR" w:cs="Times New Roman CYR"/>
          <w:sz w:val="28"/>
          <w:szCs w:val="28"/>
        </w:rPr>
        <w:t>оциклов» о</w:t>
      </w:r>
      <w:r w:rsidR="002275D8" w:rsidRPr="00423A15">
        <w:rPr>
          <w:rFonts w:ascii="Times New Roman CYR" w:hAnsi="Times New Roman CYR" w:cs="Times New Roman CYR"/>
          <w:sz w:val="28"/>
          <w:szCs w:val="28"/>
        </w:rPr>
        <w:t>бъем инвестиций в 2024</w:t>
      </w:r>
      <w:r w:rsidR="00A11393" w:rsidRPr="00423A15">
        <w:rPr>
          <w:rFonts w:ascii="Times New Roman CYR" w:hAnsi="Times New Roman CYR" w:cs="Times New Roman CYR"/>
          <w:sz w:val="28"/>
          <w:szCs w:val="28"/>
        </w:rPr>
        <w:t xml:space="preserve"> году </w:t>
      </w:r>
      <w:r w:rsidR="002275D8" w:rsidRPr="00423A15">
        <w:rPr>
          <w:rFonts w:ascii="Times New Roman CYR" w:hAnsi="Times New Roman CYR" w:cs="Times New Roman CYR"/>
          <w:sz w:val="28"/>
          <w:szCs w:val="28"/>
        </w:rPr>
        <w:t>составляет 279</w:t>
      </w:r>
      <w:r w:rsidRPr="00423A15">
        <w:rPr>
          <w:rFonts w:ascii="Times New Roman CYR" w:hAnsi="Times New Roman CYR" w:cs="Times New Roman CYR"/>
          <w:sz w:val="28"/>
          <w:szCs w:val="28"/>
        </w:rPr>
        <w:t>,0</w:t>
      </w:r>
      <w:r w:rsidR="002275D8" w:rsidRPr="00423A15">
        <w:rPr>
          <w:rFonts w:ascii="Times New Roman CYR" w:hAnsi="Times New Roman CYR" w:cs="Times New Roman CYR"/>
          <w:sz w:val="28"/>
          <w:szCs w:val="28"/>
        </w:rPr>
        <w:t>0</w:t>
      </w:r>
      <w:r w:rsidRPr="00423A15">
        <w:rPr>
          <w:rFonts w:ascii="Times New Roman CYR" w:hAnsi="Times New Roman CYR" w:cs="Times New Roman CYR"/>
          <w:sz w:val="28"/>
          <w:szCs w:val="28"/>
        </w:rPr>
        <w:t xml:space="preserve"> тыс. руб</w:t>
      </w:r>
      <w:r w:rsidR="00A11393" w:rsidRPr="00423A15">
        <w:rPr>
          <w:rFonts w:ascii="Times New Roman CYR" w:hAnsi="Times New Roman CYR" w:cs="Times New Roman CYR"/>
          <w:sz w:val="28"/>
          <w:szCs w:val="28"/>
        </w:rPr>
        <w:t xml:space="preserve">лей, в </w:t>
      </w:r>
      <w:r w:rsidR="00531B5A" w:rsidRPr="00423A15">
        <w:rPr>
          <w:rFonts w:ascii="Times New Roman CYR" w:hAnsi="Times New Roman CYR" w:cs="Times New Roman CYR"/>
          <w:sz w:val="28"/>
          <w:szCs w:val="28"/>
        </w:rPr>
        <w:t xml:space="preserve">действующих ценах к </w:t>
      </w:r>
      <w:r w:rsidR="002275D8" w:rsidRPr="00423A15">
        <w:rPr>
          <w:rFonts w:ascii="Times New Roman CYR" w:hAnsi="Times New Roman CYR" w:cs="Times New Roman CYR"/>
          <w:sz w:val="28"/>
          <w:szCs w:val="28"/>
        </w:rPr>
        <w:t>2023</w:t>
      </w:r>
      <w:r w:rsidRPr="00423A15">
        <w:rPr>
          <w:rFonts w:ascii="Times New Roman CYR" w:hAnsi="Times New Roman CYR" w:cs="Times New Roman CYR"/>
          <w:sz w:val="28"/>
          <w:szCs w:val="28"/>
        </w:rPr>
        <w:t xml:space="preserve"> году</w:t>
      </w:r>
      <w:r w:rsidR="005970BD" w:rsidRPr="00423A15">
        <w:rPr>
          <w:rFonts w:ascii="Times New Roman CYR" w:hAnsi="Times New Roman CYR" w:cs="Times New Roman CYR"/>
          <w:sz w:val="28"/>
          <w:szCs w:val="28"/>
        </w:rPr>
        <w:t xml:space="preserve"> </w:t>
      </w:r>
      <w:r w:rsidR="00651D21" w:rsidRPr="00423A15">
        <w:rPr>
          <w:rFonts w:ascii="Times New Roman CYR" w:hAnsi="Times New Roman CYR" w:cs="Times New Roman CYR"/>
          <w:sz w:val="28"/>
          <w:szCs w:val="28"/>
        </w:rPr>
        <w:t>– 6,53</w:t>
      </w:r>
      <w:r w:rsidR="002275D8" w:rsidRPr="00423A15">
        <w:rPr>
          <w:rFonts w:ascii="Times New Roman CYR" w:hAnsi="Times New Roman CYR" w:cs="Times New Roman CYR"/>
          <w:sz w:val="28"/>
          <w:szCs w:val="28"/>
        </w:rPr>
        <w:t>% (2023 год – 4 </w:t>
      </w:r>
      <w:r w:rsidR="00651D21" w:rsidRPr="00423A15">
        <w:rPr>
          <w:rFonts w:ascii="Times New Roman CYR" w:hAnsi="Times New Roman CYR" w:cs="Times New Roman CYR"/>
          <w:sz w:val="28"/>
          <w:szCs w:val="28"/>
        </w:rPr>
        <w:t>272</w:t>
      </w:r>
      <w:r w:rsidR="002275D8" w:rsidRPr="00423A15">
        <w:rPr>
          <w:rFonts w:ascii="Times New Roman CYR" w:hAnsi="Times New Roman CYR" w:cs="Times New Roman CYR"/>
          <w:sz w:val="28"/>
          <w:szCs w:val="28"/>
        </w:rPr>
        <w:t>,00</w:t>
      </w:r>
      <w:r w:rsidRPr="00423A15">
        <w:rPr>
          <w:rFonts w:ascii="Times New Roman CYR" w:hAnsi="Times New Roman CYR" w:cs="Times New Roman CYR"/>
          <w:sz w:val="28"/>
          <w:szCs w:val="28"/>
        </w:rPr>
        <w:t xml:space="preserve"> тыс. рублей). Снижение связано с уменьшением инвестиционных вложений в развитие деятельности.</w:t>
      </w:r>
    </w:p>
    <w:p w:rsidR="00D44611" w:rsidRPr="00423A15" w:rsidRDefault="00D44611" w:rsidP="00D44611">
      <w:pPr>
        <w:autoSpaceDE w:val="0"/>
        <w:autoSpaceDN w:val="0"/>
        <w:adjustRightInd w:val="0"/>
        <w:ind w:firstLine="709"/>
        <w:jc w:val="both"/>
        <w:rPr>
          <w:rFonts w:ascii="Times New Roman CYR" w:hAnsi="Times New Roman CYR" w:cs="Times New Roman CYR"/>
          <w:color w:val="000000"/>
          <w:sz w:val="28"/>
          <w:szCs w:val="28"/>
        </w:rPr>
      </w:pPr>
      <w:r w:rsidRPr="00423A15">
        <w:rPr>
          <w:rFonts w:ascii="Times New Roman CYR" w:hAnsi="Times New Roman CYR" w:cs="Times New Roman CYR"/>
          <w:sz w:val="28"/>
          <w:szCs w:val="28"/>
        </w:rPr>
        <w:t>По виду экономической деятельности «Деятельность в об</w:t>
      </w:r>
      <w:r w:rsidR="00982C7C" w:rsidRPr="00423A15">
        <w:rPr>
          <w:rFonts w:ascii="Times New Roman CYR" w:hAnsi="Times New Roman CYR" w:cs="Times New Roman CYR"/>
          <w:sz w:val="28"/>
          <w:szCs w:val="28"/>
        </w:rPr>
        <w:t>ласти информации и связи» в 2024</w:t>
      </w:r>
      <w:r w:rsidRPr="00423A15">
        <w:rPr>
          <w:rFonts w:ascii="Times New Roman CYR" w:hAnsi="Times New Roman CYR" w:cs="Times New Roman CYR"/>
          <w:sz w:val="28"/>
          <w:szCs w:val="28"/>
        </w:rPr>
        <w:t xml:space="preserve"> году инвес</w:t>
      </w:r>
      <w:r w:rsidR="00982C7C" w:rsidRPr="00423A15">
        <w:rPr>
          <w:rFonts w:ascii="Times New Roman CYR" w:hAnsi="Times New Roman CYR" w:cs="Times New Roman CYR"/>
          <w:sz w:val="28"/>
          <w:szCs w:val="28"/>
        </w:rPr>
        <w:t>тиционные вложения составили 245</w:t>
      </w:r>
      <w:r w:rsidRPr="00423A15">
        <w:rPr>
          <w:rFonts w:ascii="Times New Roman CYR" w:hAnsi="Times New Roman CYR" w:cs="Times New Roman CYR"/>
          <w:sz w:val="28"/>
          <w:szCs w:val="28"/>
        </w:rPr>
        <w:t>,</w:t>
      </w:r>
      <w:r w:rsidR="00982C7C" w:rsidRPr="00423A15">
        <w:rPr>
          <w:rFonts w:ascii="Times New Roman CYR" w:hAnsi="Times New Roman CYR" w:cs="Times New Roman CYR"/>
          <w:sz w:val="28"/>
          <w:szCs w:val="28"/>
        </w:rPr>
        <w:t>0</w:t>
      </w:r>
      <w:r w:rsidRPr="00423A15">
        <w:rPr>
          <w:rFonts w:ascii="Times New Roman CYR" w:hAnsi="Times New Roman CYR" w:cs="Times New Roman CYR"/>
          <w:sz w:val="28"/>
          <w:szCs w:val="28"/>
        </w:rPr>
        <w:t xml:space="preserve">0 тыс. рублей и темп роста в </w:t>
      </w:r>
      <w:r w:rsidR="002C3BF9" w:rsidRPr="00423A15">
        <w:rPr>
          <w:rFonts w:ascii="Times New Roman CYR" w:hAnsi="Times New Roman CYR" w:cs="Times New Roman CYR"/>
          <w:sz w:val="28"/>
          <w:szCs w:val="28"/>
        </w:rPr>
        <w:t>действующих</w:t>
      </w:r>
      <w:r w:rsidR="00982C7C" w:rsidRPr="00423A15">
        <w:rPr>
          <w:rFonts w:ascii="Times New Roman CYR" w:hAnsi="Times New Roman CYR" w:cs="Times New Roman CYR"/>
          <w:sz w:val="28"/>
          <w:szCs w:val="28"/>
        </w:rPr>
        <w:t xml:space="preserve"> ценах к 2023 году 47,57% (2023</w:t>
      </w:r>
      <w:r w:rsidRPr="00423A15">
        <w:rPr>
          <w:rFonts w:ascii="Times New Roman CYR" w:hAnsi="Times New Roman CYR" w:cs="Times New Roman CYR"/>
          <w:sz w:val="28"/>
          <w:szCs w:val="28"/>
        </w:rPr>
        <w:t xml:space="preserve"> год</w:t>
      </w:r>
      <w:r w:rsidR="00982C7C" w:rsidRPr="00423A15">
        <w:rPr>
          <w:rFonts w:ascii="Times New Roman CYR" w:hAnsi="Times New Roman CYR" w:cs="Times New Roman CYR"/>
          <w:sz w:val="28"/>
          <w:szCs w:val="28"/>
        </w:rPr>
        <w:t xml:space="preserve"> – 515,00</w:t>
      </w:r>
      <w:r w:rsidRPr="00423A15">
        <w:rPr>
          <w:rFonts w:ascii="Times New Roman CYR" w:hAnsi="Times New Roman CYR" w:cs="Times New Roman CYR"/>
          <w:sz w:val="28"/>
          <w:szCs w:val="28"/>
        </w:rPr>
        <w:t xml:space="preserve"> тыс. рублей). Снижение связано уменьшением вложений денежных средств.</w:t>
      </w:r>
    </w:p>
    <w:p w:rsidR="00D44611" w:rsidRPr="00423A15" w:rsidRDefault="00CF295B" w:rsidP="00D44611">
      <w:pPr>
        <w:autoSpaceDE w:val="0"/>
        <w:autoSpaceDN w:val="0"/>
        <w:adjustRightInd w:val="0"/>
        <w:spacing w:line="276" w:lineRule="auto"/>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По оценке</w:t>
      </w:r>
      <w:r w:rsidR="00E1371E" w:rsidRPr="00423A15">
        <w:rPr>
          <w:rFonts w:ascii="Times New Roman CYR" w:hAnsi="Times New Roman CYR" w:cs="Times New Roman CYR"/>
          <w:sz w:val="28"/>
          <w:szCs w:val="28"/>
        </w:rPr>
        <w:t xml:space="preserve"> 2025</w:t>
      </w:r>
      <w:r w:rsidR="00D44611" w:rsidRPr="00423A15">
        <w:rPr>
          <w:rFonts w:ascii="Times New Roman CYR" w:hAnsi="Times New Roman CYR" w:cs="Times New Roman CYR"/>
          <w:sz w:val="28"/>
          <w:szCs w:val="28"/>
        </w:rPr>
        <w:t xml:space="preserve"> года 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составит </w:t>
      </w:r>
      <w:r w:rsidR="008A0987">
        <w:rPr>
          <w:rFonts w:ascii="Times New Roman CYR" w:hAnsi="Times New Roman CYR" w:cs="Times New Roman CYR"/>
          <w:color w:val="000000"/>
          <w:sz w:val="28"/>
          <w:szCs w:val="28"/>
        </w:rPr>
        <w:t>456 839</w:t>
      </w:r>
      <w:r w:rsidR="0033681A" w:rsidRPr="00423A15">
        <w:rPr>
          <w:rFonts w:ascii="Times New Roman CYR" w:hAnsi="Times New Roman CYR" w:cs="Times New Roman CYR"/>
          <w:color w:val="000000"/>
          <w:sz w:val="28"/>
          <w:szCs w:val="28"/>
        </w:rPr>
        <w:t>,0</w:t>
      </w:r>
      <w:r w:rsidR="00AA05E0" w:rsidRPr="00423A15">
        <w:rPr>
          <w:rFonts w:ascii="Times New Roman CYR" w:hAnsi="Times New Roman CYR" w:cs="Times New Roman CYR"/>
          <w:color w:val="000000"/>
          <w:sz w:val="28"/>
          <w:szCs w:val="28"/>
        </w:rPr>
        <w:t>0</w:t>
      </w:r>
      <w:r w:rsidR="00D44611" w:rsidRPr="00423A15">
        <w:rPr>
          <w:rFonts w:ascii="Times New Roman CYR" w:hAnsi="Times New Roman CYR" w:cs="Times New Roman CYR"/>
          <w:sz w:val="28"/>
          <w:szCs w:val="28"/>
        </w:rPr>
        <w:t xml:space="preserve"> тыс. рублей, темп </w:t>
      </w:r>
      <w:r w:rsidR="00D44611" w:rsidRPr="00423A15">
        <w:rPr>
          <w:rFonts w:ascii="Times New Roman CYR" w:hAnsi="Times New Roman CYR" w:cs="Times New Roman CYR"/>
          <w:sz w:val="28"/>
          <w:szCs w:val="28"/>
        </w:rPr>
        <w:lastRenderedPageBreak/>
        <w:t>роста в</w:t>
      </w:r>
      <w:r w:rsidR="00E1371E" w:rsidRPr="00423A15">
        <w:rPr>
          <w:rFonts w:ascii="Times New Roman CYR" w:hAnsi="Times New Roman CYR" w:cs="Times New Roman CYR"/>
          <w:sz w:val="28"/>
          <w:szCs w:val="28"/>
        </w:rPr>
        <w:t xml:space="preserve"> действующих ценах к уровню 2024</w:t>
      </w:r>
      <w:r w:rsidR="00D44611" w:rsidRPr="00423A15">
        <w:rPr>
          <w:rFonts w:ascii="Times New Roman CYR" w:hAnsi="Times New Roman CYR" w:cs="Times New Roman CYR"/>
          <w:sz w:val="28"/>
          <w:szCs w:val="28"/>
        </w:rPr>
        <w:t xml:space="preserve"> года составит </w:t>
      </w:r>
      <w:r w:rsidR="008A0987">
        <w:rPr>
          <w:rFonts w:ascii="Times New Roman CYR" w:hAnsi="Times New Roman CYR" w:cs="Times New Roman CYR"/>
          <w:sz w:val="28"/>
          <w:szCs w:val="28"/>
        </w:rPr>
        <w:t>114,32</w:t>
      </w:r>
      <w:r w:rsidR="0033681A" w:rsidRPr="00423A15">
        <w:rPr>
          <w:rFonts w:ascii="Times New Roman CYR" w:hAnsi="Times New Roman CYR" w:cs="Times New Roman CYR"/>
          <w:sz w:val="28"/>
          <w:szCs w:val="28"/>
        </w:rPr>
        <w:t>%</w:t>
      </w:r>
      <w:r w:rsidR="00D44611" w:rsidRPr="00423A15">
        <w:rPr>
          <w:rFonts w:ascii="Times New Roman CYR" w:hAnsi="Times New Roman CYR" w:cs="Times New Roman CYR"/>
          <w:sz w:val="28"/>
          <w:szCs w:val="28"/>
        </w:rPr>
        <w:t xml:space="preserve">. </w:t>
      </w:r>
      <w:r w:rsidR="008A0987">
        <w:rPr>
          <w:rFonts w:ascii="Times New Roman CYR" w:hAnsi="Times New Roman CYR" w:cs="Times New Roman CYR"/>
          <w:sz w:val="28"/>
          <w:szCs w:val="28"/>
        </w:rPr>
        <w:t xml:space="preserve">Увеличение планируемых сумм инвестиций ожидается в связи </w:t>
      </w:r>
      <w:proofErr w:type="gramStart"/>
      <w:r w:rsidR="008A0987">
        <w:rPr>
          <w:rFonts w:ascii="Times New Roman CYR" w:hAnsi="Times New Roman CYR" w:cs="Times New Roman CYR"/>
          <w:sz w:val="28"/>
          <w:szCs w:val="28"/>
        </w:rPr>
        <w:t>с</w:t>
      </w:r>
      <w:proofErr w:type="gramEnd"/>
      <w:r w:rsidR="008A0987">
        <w:rPr>
          <w:rFonts w:ascii="Times New Roman CYR" w:hAnsi="Times New Roman CYR" w:cs="Times New Roman CYR"/>
          <w:sz w:val="28"/>
          <w:szCs w:val="28"/>
        </w:rPr>
        <w:t xml:space="preserve"> строительством в 2025 году </w:t>
      </w:r>
      <w:r w:rsidR="008A0987" w:rsidRPr="008A0987">
        <w:rPr>
          <w:rFonts w:ascii="Times New Roman CYR" w:hAnsi="Times New Roman CYR" w:cs="Times New Roman CYR"/>
          <w:sz w:val="28"/>
          <w:szCs w:val="28"/>
        </w:rPr>
        <w:t>врачебной амбулатории в с. Верхний Кужебар</w:t>
      </w:r>
      <w:r w:rsidR="008A0987">
        <w:rPr>
          <w:rFonts w:ascii="Times New Roman CYR" w:hAnsi="Times New Roman CYR" w:cs="Times New Roman CYR"/>
          <w:sz w:val="28"/>
          <w:szCs w:val="28"/>
        </w:rPr>
        <w:t>.</w:t>
      </w:r>
    </w:p>
    <w:p w:rsidR="00D44611" w:rsidRPr="00423A15" w:rsidRDefault="00FD2DC6" w:rsidP="00D44611">
      <w:pPr>
        <w:autoSpaceDE w:val="0"/>
        <w:autoSpaceDN w:val="0"/>
        <w:adjustRightInd w:val="0"/>
        <w:spacing w:line="276" w:lineRule="auto"/>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По оценке 2025</w:t>
      </w:r>
      <w:r w:rsidR="00D44611" w:rsidRPr="00423A15">
        <w:rPr>
          <w:rFonts w:ascii="Times New Roman CYR" w:hAnsi="Times New Roman CYR" w:cs="Times New Roman CYR"/>
          <w:sz w:val="28"/>
          <w:szCs w:val="28"/>
        </w:rPr>
        <w:t xml:space="preserve"> </w:t>
      </w:r>
      <w:r w:rsidR="00750546" w:rsidRPr="00423A15">
        <w:rPr>
          <w:rFonts w:ascii="Times New Roman CYR" w:hAnsi="Times New Roman CYR" w:cs="Times New Roman CYR"/>
          <w:sz w:val="28"/>
          <w:szCs w:val="28"/>
        </w:rPr>
        <w:t xml:space="preserve">г. </w:t>
      </w:r>
      <w:r w:rsidR="00D44611" w:rsidRPr="00423A15">
        <w:rPr>
          <w:rFonts w:ascii="Times New Roman CYR" w:hAnsi="Times New Roman CYR" w:cs="Times New Roman CYR"/>
          <w:sz w:val="28"/>
          <w:szCs w:val="28"/>
        </w:rPr>
        <w:t xml:space="preserve">ожидается </w:t>
      </w:r>
      <w:r w:rsidRPr="00423A15">
        <w:rPr>
          <w:rFonts w:ascii="Times New Roman CYR" w:hAnsi="Times New Roman CYR" w:cs="Times New Roman CYR"/>
          <w:sz w:val="28"/>
          <w:szCs w:val="28"/>
        </w:rPr>
        <w:t>снижение объема</w:t>
      </w:r>
      <w:r w:rsidR="00D44611" w:rsidRPr="00423A15">
        <w:rPr>
          <w:rFonts w:ascii="Times New Roman CYR" w:hAnsi="Times New Roman CYR" w:cs="Times New Roman CYR"/>
          <w:sz w:val="28"/>
          <w:szCs w:val="28"/>
        </w:rPr>
        <w:t xml:space="preserve"> инвестиций в расчете</w:t>
      </w:r>
      <w:r w:rsidRPr="00423A15">
        <w:rPr>
          <w:rFonts w:ascii="Times New Roman CYR" w:hAnsi="Times New Roman CYR" w:cs="Times New Roman CYR"/>
          <w:sz w:val="28"/>
          <w:szCs w:val="28"/>
        </w:rPr>
        <w:t xml:space="preserve"> на 1 жите</w:t>
      </w:r>
      <w:r w:rsidR="008A0987">
        <w:rPr>
          <w:rFonts w:ascii="Times New Roman CYR" w:hAnsi="Times New Roman CYR" w:cs="Times New Roman CYR"/>
          <w:sz w:val="28"/>
          <w:szCs w:val="28"/>
        </w:rPr>
        <w:t>ля по отношению к 2024 году на 2 381,19 руб. и составит 5 189,91</w:t>
      </w:r>
      <w:r w:rsidRPr="00423A15">
        <w:rPr>
          <w:rFonts w:ascii="Times New Roman CYR" w:hAnsi="Times New Roman CYR" w:cs="Times New Roman CYR"/>
          <w:sz w:val="28"/>
          <w:szCs w:val="28"/>
        </w:rPr>
        <w:t>., в прогнозном периоде 2026-2027</w:t>
      </w:r>
      <w:r w:rsidR="009863E4" w:rsidRPr="00423A15">
        <w:rPr>
          <w:rFonts w:ascii="Times New Roman CYR" w:hAnsi="Times New Roman CYR" w:cs="Times New Roman CYR"/>
          <w:sz w:val="28"/>
          <w:szCs w:val="28"/>
        </w:rPr>
        <w:t xml:space="preserve"> гг. </w:t>
      </w:r>
      <w:r w:rsidR="00E906F9" w:rsidRPr="00423A15">
        <w:rPr>
          <w:rFonts w:ascii="Times New Roman CYR" w:hAnsi="Times New Roman CYR" w:cs="Times New Roman CYR"/>
          <w:sz w:val="28"/>
          <w:szCs w:val="28"/>
        </w:rPr>
        <w:t xml:space="preserve">данный показатель увеличится до </w:t>
      </w:r>
      <w:r w:rsidR="008A0987">
        <w:rPr>
          <w:rFonts w:ascii="Times New Roman CYR" w:hAnsi="Times New Roman CYR" w:cs="Times New Roman CYR"/>
          <w:sz w:val="28"/>
          <w:szCs w:val="28"/>
        </w:rPr>
        <w:t>5 657,89</w:t>
      </w:r>
      <w:r w:rsidR="009863E4" w:rsidRPr="00423A15">
        <w:rPr>
          <w:rFonts w:ascii="Times New Roman CYR" w:hAnsi="Times New Roman CYR" w:cs="Times New Roman CYR"/>
          <w:sz w:val="28"/>
          <w:szCs w:val="28"/>
        </w:rPr>
        <w:t xml:space="preserve"> руб.</w:t>
      </w:r>
    </w:p>
    <w:p w:rsidR="00D07B21" w:rsidRPr="00423A15" w:rsidRDefault="00D07B21" w:rsidP="00D07B21">
      <w:pPr>
        <w:autoSpaceDE w:val="0"/>
        <w:autoSpaceDN w:val="0"/>
        <w:adjustRightInd w:val="0"/>
        <w:spacing w:line="276" w:lineRule="auto"/>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 xml:space="preserve">На трехлетний плановый период предприниматели планируют реализовать следующие инвестиционные проекты: </w:t>
      </w:r>
    </w:p>
    <w:p w:rsidR="00D07B21" w:rsidRPr="00423A15" w:rsidRDefault="00D07B21" w:rsidP="00D07B21">
      <w:pPr>
        <w:autoSpaceDE w:val="0"/>
        <w:autoSpaceDN w:val="0"/>
        <w:adjustRightInd w:val="0"/>
        <w:spacing w:line="276" w:lineRule="auto"/>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 СХ</w:t>
      </w:r>
      <w:r w:rsidR="0027542B" w:rsidRPr="00423A15">
        <w:rPr>
          <w:rFonts w:ascii="Times New Roman CYR" w:hAnsi="Times New Roman CYR" w:cs="Times New Roman CYR"/>
          <w:sz w:val="28"/>
          <w:szCs w:val="28"/>
        </w:rPr>
        <w:t>ОППК</w:t>
      </w:r>
      <w:r w:rsidRPr="00423A15">
        <w:rPr>
          <w:rFonts w:ascii="Times New Roman CYR" w:hAnsi="Times New Roman CYR" w:cs="Times New Roman CYR"/>
          <w:sz w:val="28"/>
          <w:szCs w:val="28"/>
        </w:rPr>
        <w:t xml:space="preserve"> «</w:t>
      </w:r>
      <w:r w:rsidR="0027542B" w:rsidRPr="00423A15">
        <w:rPr>
          <w:rFonts w:ascii="Times New Roman CYR" w:hAnsi="Times New Roman CYR" w:cs="Times New Roman CYR"/>
          <w:sz w:val="28"/>
          <w:szCs w:val="28"/>
        </w:rPr>
        <w:t>Клевер</w:t>
      </w:r>
      <w:r w:rsidRPr="00423A15">
        <w:rPr>
          <w:rFonts w:ascii="Times New Roman CYR" w:hAnsi="Times New Roman CYR" w:cs="Times New Roman CYR"/>
          <w:sz w:val="28"/>
          <w:szCs w:val="28"/>
        </w:rPr>
        <w:t>» «</w:t>
      </w:r>
      <w:r w:rsidR="00533A77" w:rsidRPr="00423A15">
        <w:rPr>
          <w:rFonts w:ascii="Times New Roman CYR" w:hAnsi="Times New Roman CYR" w:cs="Times New Roman CYR"/>
          <w:sz w:val="28"/>
          <w:szCs w:val="28"/>
        </w:rPr>
        <w:t>Увеличение производственных мощностей</w:t>
      </w:r>
      <w:r w:rsidRPr="00423A15">
        <w:rPr>
          <w:rFonts w:ascii="Times New Roman CYR" w:hAnsi="Times New Roman CYR" w:cs="Times New Roman CYR"/>
          <w:sz w:val="28"/>
          <w:szCs w:val="28"/>
        </w:rPr>
        <w:t xml:space="preserve">». Ориентировочно стоимость проекта составит </w:t>
      </w:r>
      <w:r w:rsidR="002457BF" w:rsidRPr="00423A15">
        <w:rPr>
          <w:rFonts w:ascii="Times New Roman CYR" w:hAnsi="Times New Roman CYR" w:cs="Times New Roman CYR"/>
          <w:sz w:val="28"/>
          <w:szCs w:val="28"/>
        </w:rPr>
        <w:t>20,0</w:t>
      </w:r>
      <w:r w:rsidRPr="00423A15">
        <w:rPr>
          <w:rFonts w:ascii="Times New Roman CYR" w:hAnsi="Times New Roman CYR" w:cs="Times New Roman CYR"/>
          <w:sz w:val="28"/>
          <w:szCs w:val="28"/>
        </w:rPr>
        <w:t xml:space="preserve"> млн. руб.</w:t>
      </w:r>
    </w:p>
    <w:p w:rsidR="002457BF" w:rsidRPr="00423A15" w:rsidRDefault="00D07B21" w:rsidP="002457BF">
      <w:pPr>
        <w:autoSpaceDE w:val="0"/>
        <w:autoSpaceDN w:val="0"/>
        <w:adjustRightInd w:val="0"/>
        <w:spacing w:line="276" w:lineRule="auto"/>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 xml:space="preserve">- </w:t>
      </w:r>
      <w:r w:rsidR="002457BF" w:rsidRPr="00423A15">
        <w:rPr>
          <w:rFonts w:ascii="Times New Roman CYR" w:hAnsi="Times New Roman CYR" w:cs="Times New Roman CYR"/>
          <w:sz w:val="28"/>
          <w:szCs w:val="28"/>
        </w:rPr>
        <w:t xml:space="preserve"> ИП </w:t>
      </w:r>
      <w:proofErr w:type="spellStart"/>
      <w:r w:rsidR="002457BF" w:rsidRPr="00423A15">
        <w:rPr>
          <w:rFonts w:ascii="Times New Roman CYR" w:hAnsi="Times New Roman CYR" w:cs="Times New Roman CYR"/>
          <w:sz w:val="28"/>
          <w:szCs w:val="28"/>
        </w:rPr>
        <w:t>Подлеснов</w:t>
      </w:r>
      <w:proofErr w:type="spellEnd"/>
      <w:r w:rsidR="002457BF" w:rsidRPr="00423A15">
        <w:rPr>
          <w:rFonts w:ascii="Times New Roman CYR" w:hAnsi="Times New Roman CYR" w:cs="Times New Roman CYR"/>
          <w:sz w:val="28"/>
          <w:szCs w:val="28"/>
        </w:rPr>
        <w:t xml:space="preserve"> С.В. «Строительство </w:t>
      </w:r>
      <w:proofErr w:type="spellStart"/>
      <w:r w:rsidR="002457BF" w:rsidRPr="00423A15">
        <w:rPr>
          <w:rFonts w:ascii="Times New Roman CYR" w:hAnsi="Times New Roman CYR" w:cs="Times New Roman CYR"/>
          <w:sz w:val="28"/>
          <w:szCs w:val="28"/>
        </w:rPr>
        <w:t>обвалочного</w:t>
      </w:r>
      <w:proofErr w:type="spellEnd"/>
      <w:r w:rsidR="002457BF" w:rsidRPr="00423A15">
        <w:rPr>
          <w:rFonts w:ascii="Times New Roman CYR" w:hAnsi="Times New Roman CYR" w:cs="Times New Roman CYR"/>
          <w:sz w:val="28"/>
          <w:szCs w:val="28"/>
        </w:rPr>
        <w:t xml:space="preserve"> цеха». Ориентировочно стоимость проекта составит 6,7 млн. руб.</w:t>
      </w:r>
    </w:p>
    <w:p w:rsidR="002457BF" w:rsidRPr="00155262" w:rsidRDefault="002457BF" w:rsidP="002457BF">
      <w:pPr>
        <w:autoSpaceDE w:val="0"/>
        <w:autoSpaceDN w:val="0"/>
        <w:adjustRightInd w:val="0"/>
        <w:spacing w:line="276" w:lineRule="auto"/>
        <w:ind w:firstLine="709"/>
        <w:jc w:val="both"/>
        <w:rPr>
          <w:rFonts w:ascii="Times New Roman CYR" w:hAnsi="Times New Roman CYR" w:cs="Times New Roman CYR"/>
          <w:sz w:val="28"/>
          <w:szCs w:val="28"/>
        </w:rPr>
      </w:pPr>
      <w:r w:rsidRPr="00423A15">
        <w:rPr>
          <w:rFonts w:ascii="Times New Roman CYR" w:hAnsi="Times New Roman CYR" w:cs="Times New Roman CYR"/>
          <w:sz w:val="28"/>
          <w:szCs w:val="28"/>
        </w:rPr>
        <w:t xml:space="preserve">- ИП </w:t>
      </w:r>
      <w:proofErr w:type="spellStart"/>
      <w:r w:rsidRPr="00423A15">
        <w:rPr>
          <w:rFonts w:ascii="Times New Roman CYR" w:hAnsi="Times New Roman CYR" w:cs="Times New Roman CYR"/>
          <w:sz w:val="28"/>
          <w:szCs w:val="28"/>
        </w:rPr>
        <w:t>Подлеснова</w:t>
      </w:r>
      <w:proofErr w:type="spellEnd"/>
      <w:r w:rsidRPr="00423A15">
        <w:rPr>
          <w:rFonts w:ascii="Times New Roman CYR" w:hAnsi="Times New Roman CYR" w:cs="Times New Roman CYR"/>
          <w:sz w:val="28"/>
          <w:szCs w:val="28"/>
        </w:rPr>
        <w:t xml:space="preserve"> Е.А. «Организация фермы по выращиванию свиней». Ориентировочно стоимость проекта составит 22,0 млн. руб.</w:t>
      </w:r>
    </w:p>
    <w:p w:rsidR="007616DF" w:rsidRDefault="00D44611" w:rsidP="007616DF">
      <w:pPr>
        <w:autoSpaceDE w:val="0"/>
        <w:autoSpaceDN w:val="0"/>
        <w:adjustRightInd w:val="0"/>
        <w:ind w:firstLine="709"/>
        <w:jc w:val="both"/>
        <w:rPr>
          <w:rFonts w:ascii="Times New Roman CYR" w:hAnsi="Times New Roman CYR" w:cs="Times New Roman CYR"/>
          <w:sz w:val="28"/>
          <w:szCs w:val="28"/>
        </w:rPr>
      </w:pPr>
      <w:r w:rsidRPr="00155262">
        <w:rPr>
          <w:rFonts w:ascii="Times New Roman CYR" w:hAnsi="Times New Roman CYR" w:cs="Times New Roman CYR"/>
          <w:sz w:val="28"/>
          <w:szCs w:val="28"/>
        </w:rPr>
        <w:t>В соответствии с краевым законом Красноярского</w:t>
      </w:r>
      <w:r w:rsidR="000D425A">
        <w:rPr>
          <w:rFonts w:ascii="Times New Roman CYR" w:hAnsi="Times New Roman CYR" w:cs="Times New Roman CYR"/>
          <w:sz w:val="28"/>
          <w:szCs w:val="28"/>
        </w:rPr>
        <w:t xml:space="preserve"> края «О краевом бюджете на 2025</w:t>
      </w:r>
      <w:r w:rsidRPr="00155262">
        <w:rPr>
          <w:rFonts w:ascii="Times New Roman CYR" w:hAnsi="Times New Roman CYR" w:cs="Times New Roman CYR"/>
          <w:sz w:val="28"/>
          <w:szCs w:val="28"/>
        </w:rPr>
        <w:t xml:space="preserve"> год и </w:t>
      </w:r>
      <w:r w:rsidR="000D425A">
        <w:rPr>
          <w:rFonts w:ascii="Times New Roman CYR" w:hAnsi="Times New Roman CYR" w:cs="Times New Roman CYR"/>
          <w:sz w:val="28"/>
          <w:szCs w:val="28"/>
        </w:rPr>
        <w:t>плановый период 2026-2027</w:t>
      </w:r>
      <w:r w:rsidR="009C0CFF">
        <w:rPr>
          <w:rFonts w:ascii="Times New Roman CYR" w:hAnsi="Times New Roman CYR" w:cs="Times New Roman CYR"/>
          <w:sz w:val="28"/>
          <w:szCs w:val="28"/>
        </w:rPr>
        <w:t xml:space="preserve"> годов» от 05.12.2024 №8-3382</w:t>
      </w:r>
      <w:r w:rsidR="0076100A" w:rsidRPr="00155262">
        <w:rPr>
          <w:rFonts w:ascii="Times New Roman CYR" w:hAnsi="Times New Roman CYR" w:cs="Times New Roman CYR"/>
          <w:sz w:val="28"/>
          <w:szCs w:val="28"/>
        </w:rPr>
        <w:t xml:space="preserve"> </w:t>
      </w:r>
      <w:r w:rsidR="007616DF" w:rsidRPr="00155262">
        <w:rPr>
          <w:rFonts w:ascii="Times New Roman CYR" w:hAnsi="Times New Roman CYR" w:cs="Times New Roman CYR"/>
          <w:sz w:val="28"/>
          <w:szCs w:val="28"/>
        </w:rPr>
        <w:t>предусмотрено финансирование из краевого бюджета</w:t>
      </w:r>
      <w:r w:rsidR="0095501A" w:rsidRPr="00155262">
        <w:rPr>
          <w:rFonts w:ascii="Times New Roman CYR" w:hAnsi="Times New Roman CYR" w:cs="Times New Roman CYR"/>
          <w:sz w:val="28"/>
          <w:szCs w:val="28"/>
        </w:rPr>
        <w:t xml:space="preserve"> на строительство следующих объектов</w:t>
      </w:r>
      <w:r w:rsidR="007616DF" w:rsidRPr="00155262">
        <w:rPr>
          <w:rFonts w:ascii="Times New Roman CYR" w:hAnsi="Times New Roman CYR" w:cs="Times New Roman CYR"/>
          <w:sz w:val="28"/>
          <w:szCs w:val="28"/>
        </w:rPr>
        <w:t xml:space="preserve">: </w:t>
      </w:r>
    </w:p>
    <w:p w:rsidR="00D74940" w:rsidRDefault="00D74940" w:rsidP="007616DF">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w:t>
      </w:r>
      <w:r w:rsidRPr="00D74940">
        <w:rPr>
          <w:rFonts w:ascii="Times New Roman CYR" w:hAnsi="Times New Roman CYR" w:cs="Times New Roman CYR"/>
          <w:sz w:val="28"/>
          <w:szCs w:val="28"/>
        </w:rPr>
        <w:t xml:space="preserve">троительство врачебной амбулатории </w:t>
      </w:r>
      <w:proofErr w:type="gramStart"/>
      <w:r w:rsidRPr="00D74940">
        <w:rPr>
          <w:rFonts w:ascii="Times New Roman CYR" w:hAnsi="Times New Roman CYR" w:cs="Times New Roman CYR"/>
          <w:sz w:val="28"/>
          <w:szCs w:val="28"/>
        </w:rPr>
        <w:t>в</w:t>
      </w:r>
      <w:proofErr w:type="gramEnd"/>
      <w:r w:rsidRPr="00D74940">
        <w:rPr>
          <w:rFonts w:ascii="Times New Roman CYR" w:hAnsi="Times New Roman CYR" w:cs="Times New Roman CYR"/>
          <w:sz w:val="28"/>
          <w:szCs w:val="28"/>
        </w:rPr>
        <w:t xml:space="preserve"> </w:t>
      </w:r>
      <w:proofErr w:type="gramStart"/>
      <w:r w:rsidRPr="00D74940">
        <w:rPr>
          <w:rFonts w:ascii="Times New Roman CYR" w:hAnsi="Times New Roman CYR" w:cs="Times New Roman CYR"/>
          <w:sz w:val="28"/>
          <w:szCs w:val="28"/>
        </w:rPr>
        <w:t>с</w:t>
      </w:r>
      <w:proofErr w:type="gramEnd"/>
      <w:r w:rsidRPr="00D74940">
        <w:rPr>
          <w:rFonts w:ascii="Times New Roman CYR" w:hAnsi="Times New Roman CYR" w:cs="Times New Roman CYR"/>
          <w:sz w:val="28"/>
          <w:szCs w:val="28"/>
        </w:rPr>
        <w:t>. Верхний Кужебар Каратузского района (КГБУЗ «</w:t>
      </w:r>
      <w:proofErr w:type="spellStart"/>
      <w:r w:rsidRPr="00D74940">
        <w:rPr>
          <w:rFonts w:ascii="Times New Roman CYR" w:hAnsi="Times New Roman CYR" w:cs="Times New Roman CYR"/>
          <w:sz w:val="28"/>
          <w:szCs w:val="28"/>
        </w:rPr>
        <w:t>Каратузская</w:t>
      </w:r>
      <w:proofErr w:type="spellEnd"/>
      <w:r w:rsidRPr="00D74940">
        <w:rPr>
          <w:rFonts w:ascii="Times New Roman CYR" w:hAnsi="Times New Roman CYR" w:cs="Times New Roman CYR"/>
          <w:sz w:val="28"/>
          <w:szCs w:val="28"/>
        </w:rPr>
        <w:t xml:space="preserve"> РБ»)</w:t>
      </w:r>
      <w:r>
        <w:rPr>
          <w:rFonts w:ascii="Times New Roman CYR" w:hAnsi="Times New Roman CYR" w:cs="Times New Roman CYR"/>
          <w:sz w:val="28"/>
          <w:szCs w:val="28"/>
        </w:rPr>
        <w:t>, 2025 год – 130 000,00 тыс. рублей.</w:t>
      </w:r>
    </w:p>
    <w:p w:rsidR="00D44611" w:rsidRDefault="00D74940" w:rsidP="00D74940">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w:t>
      </w:r>
      <w:r w:rsidRPr="00D74940">
        <w:rPr>
          <w:rFonts w:ascii="Times New Roman CYR" w:hAnsi="Times New Roman CYR" w:cs="Times New Roman CYR"/>
          <w:sz w:val="28"/>
          <w:szCs w:val="28"/>
        </w:rPr>
        <w:t xml:space="preserve">троительство здания </w:t>
      </w:r>
      <w:proofErr w:type="spellStart"/>
      <w:r w:rsidRPr="00D74940">
        <w:rPr>
          <w:rFonts w:ascii="Times New Roman CYR" w:hAnsi="Times New Roman CYR" w:cs="Times New Roman CYR"/>
          <w:sz w:val="28"/>
          <w:szCs w:val="28"/>
        </w:rPr>
        <w:t>Каратузской</w:t>
      </w:r>
      <w:proofErr w:type="spellEnd"/>
      <w:r w:rsidRPr="00D74940">
        <w:rPr>
          <w:rFonts w:ascii="Times New Roman CYR" w:hAnsi="Times New Roman CYR" w:cs="Times New Roman CYR"/>
          <w:sz w:val="28"/>
          <w:szCs w:val="28"/>
        </w:rPr>
        <w:t xml:space="preserve"> детской школы искусств </w:t>
      </w:r>
      <w:proofErr w:type="gramStart"/>
      <w:r w:rsidRPr="00D74940">
        <w:rPr>
          <w:rFonts w:ascii="Times New Roman CYR" w:hAnsi="Times New Roman CYR" w:cs="Times New Roman CYR"/>
          <w:sz w:val="28"/>
          <w:szCs w:val="28"/>
        </w:rPr>
        <w:t>в</w:t>
      </w:r>
      <w:proofErr w:type="gramEnd"/>
      <w:r w:rsidRPr="00D74940">
        <w:rPr>
          <w:rFonts w:ascii="Times New Roman CYR" w:hAnsi="Times New Roman CYR" w:cs="Times New Roman CYR"/>
          <w:sz w:val="28"/>
          <w:szCs w:val="28"/>
        </w:rPr>
        <w:t xml:space="preserve"> </w:t>
      </w:r>
      <w:proofErr w:type="gramStart"/>
      <w:r w:rsidRPr="00D74940">
        <w:rPr>
          <w:rFonts w:ascii="Times New Roman CYR" w:hAnsi="Times New Roman CYR" w:cs="Times New Roman CYR"/>
          <w:sz w:val="28"/>
          <w:szCs w:val="28"/>
        </w:rPr>
        <w:t>с</w:t>
      </w:r>
      <w:proofErr w:type="gramEnd"/>
      <w:r w:rsidRPr="00D74940">
        <w:rPr>
          <w:rFonts w:ascii="Times New Roman CYR" w:hAnsi="Times New Roman CYR" w:cs="Times New Roman CYR"/>
          <w:sz w:val="28"/>
          <w:szCs w:val="28"/>
        </w:rPr>
        <w:t>. Каратузское Каратузского района</w:t>
      </w:r>
      <w:r>
        <w:rPr>
          <w:rFonts w:ascii="Times New Roman CYR" w:hAnsi="Times New Roman CYR" w:cs="Times New Roman CYR"/>
          <w:sz w:val="28"/>
          <w:szCs w:val="28"/>
        </w:rPr>
        <w:t>, 2025 год – 150 000,00 тыс. рублей, 2026 год – 305 000,00 тыс. рублей.</w:t>
      </w:r>
    </w:p>
    <w:p w:rsidR="00D74940" w:rsidRPr="00155262" w:rsidRDefault="00D74940" w:rsidP="00D74940">
      <w:pPr>
        <w:autoSpaceDE w:val="0"/>
        <w:autoSpaceDN w:val="0"/>
        <w:adjustRightInd w:val="0"/>
        <w:ind w:firstLine="709"/>
        <w:jc w:val="both"/>
        <w:rPr>
          <w:rFonts w:ascii="Times New Roman CYR" w:hAnsi="Times New Roman CYR" w:cs="Times New Roman CYR"/>
          <w:sz w:val="28"/>
          <w:szCs w:val="28"/>
        </w:rPr>
      </w:pPr>
    </w:p>
    <w:p w:rsidR="00D44611" w:rsidRPr="00155262" w:rsidRDefault="00D44611" w:rsidP="00D44611">
      <w:pPr>
        <w:autoSpaceDE w:val="0"/>
        <w:autoSpaceDN w:val="0"/>
        <w:adjustRightInd w:val="0"/>
        <w:spacing w:line="276" w:lineRule="auto"/>
        <w:ind w:firstLine="709"/>
        <w:jc w:val="center"/>
        <w:rPr>
          <w:rFonts w:ascii="Times New Roman CYR" w:hAnsi="Times New Roman CYR" w:cs="Times New Roman CYR"/>
          <w:b/>
          <w:bCs/>
          <w:szCs w:val="28"/>
        </w:rPr>
      </w:pPr>
      <w:r w:rsidRPr="00155262">
        <w:rPr>
          <w:rFonts w:ascii="Times New Roman CYR" w:hAnsi="Times New Roman CYR" w:cs="Times New Roman CYR"/>
          <w:b/>
          <w:bCs/>
          <w:szCs w:val="28"/>
        </w:rPr>
        <w:t>Объем инвестиций в основной капитал (за исключением бюджетных средств) в расчете на 1 жителя (по крупным и средним организациям)</w:t>
      </w:r>
    </w:p>
    <w:tbl>
      <w:tblPr>
        <w:tblW w:w="11048" w:type="dxa"/>
        <w:jc w:val="center"/>
        <w:tblInd w:w="93" w:type="dxa"/>
        <w:tblLook w:val="04A0" w:firstRow="1" w:lastRow="0" w:firstColumn="1" w:lastColumn="0" w:noHBand="0" w:noVBand="1"/>
      </w:tblPr>
      <w:tblGrid>
        <w:gridCol w:w="4494"/>
        <w:gridCol w:w="1386"/>
        <w:gridCol w:w="1276"/>
        <w:gridCol w:w="1276"/>
        <w:gridCol w:w="1275"/>
        <w:gridCol w:w="1341"/>
      </w:tblGrid>
      <w:tr w:rsidR="00057895" w:rsidRPr="00155262" w:rsidTr="00576430">
        <w:trPr>
          <w:trHeight w:val="289"/>
          <w:jc w:val="center"/>
        </w:trPr>
        <w:tc>
          <w:tcPr>
            <w:tcW w:w="4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7895" w:rsidRPr="00155262" w:rsidRDefault="00057895" w:rsidP="00057895">
            <w:pPr>
              <w:jc w:val="center"/>
              <w:rPr>
                <w:color w:val="000000"/>
                <w:sz w:val="22"/>
                <w:szCs w:val="22"/>
              </w:rPr>
            </w:pPr>
            <w:r w:rsidRPr="00155262">
              <w:rPr>
                <w:color w:val="000000"/>
                <w:sz w:val="22"/>
                <w:szCs w:val="22"/>
              </w:rPr>
              <w:t>Наименование показателя и единицы измерения</w:t>
            </w:r>
          </w:p>
        </w:tc>
        <w:tc>
          <w:tcPr>
            <w:tcW w:w="6554" w:type="dxa"/>
            <w:gridSpan w:val="5"/>
            <w:tcBorders>
              <w:top w:val="single" w:sz="4" w:space="0" w:color="auto"/>
              <w:left w:val="nil"/>
              <w:bottom w:val="single" w:sz="4" w:space="0" w:color="auto"/>
              <w:right w:val="single" w:sz="4" w:space="0" w:color="auto"/>
            </w:tcBorders>
            <w:shd w:val="clear" w:color="auto" w:fill="auto"/>
            <w:vAlign w:val="center"/>
            <w:hideMark/>
          </w:tcPr>
          <w:p w:rsidR="00057895" w:rsidRPr="00155262" w:rsidRDefault="00057895" w:rsidP="00057895">
            <w:pPr>
              <w:jc w:val="center"/>
              <w:rPr>
                <w:color w:val="000000"/>
                <w:sz w:val="22"/>
                <w:szCs w:val="22"/>
              </w:rPr>
            </w:pPr>
            <w:r w:rsidRPr="00155262">
              <w:rPr>
                <w:color w:val="000000"/>
                <w:sz w:val="22"/>
                <w:szCs w:val="22"/>
              </w:rPr>
              <w:t>Значения показателя</w:t>
            </w:r>
          </w:p>
        </w:tc>
      </w:tr>
      <w:tr w:rsidR="00576430" w:rsidRPr="00155262" w:rsidTr="00576430">
        <w:trPr>
          <w:trHeight w:val="600"/>
          <w:jc w:val="center"/>
        </w:trPr>
        <w:tc>
          <w:tcPr>
            <w:tcW w:w="4494" w:type="dxa"/>
            <w:vMerge/>
            <w:tcBorders>
              <w:top w:val="single" w:sz="4" w:space="0" w:color="auto"/>
              <w:left w:val="single" w:sz="4" w:space="0" w:color="auto"/>
              <w:bottom w:val="single" w:sz="4" w:space="0" w:color="auto"/>
              <w:right w:val="single" w:sz="4" w:space="0" w:color="auto"/>
            </w:tcBorders>
            <w:vAlign w:val="center"/>
            <w:hideMark/>
          </w:tcPr>
          <w:p w:rsidR="00057895" w:rsidRPr="00155262" w:rsidRDefault="00057895" w:rsidP="00057895">
            <w:pPr>
              <w:rPr>
                <w:color w:val="000000"/>
                <w:sz w:val="22"/>
                <w:szCs w:val="22"/>
              </w:rPr>
            </w:pPr>
          </w:p>
        </w:tc>
        <w:tc>
          <w:tcPr>
            <w:tcW w:w="1386" w:type="dxa"/>
            <w:tcBorders>
              <w:top w:val="nil"/>
              <w:left w:val="nil"/>
              <w:bottom w:val="single" w:sz="4" w:space="0" w:color="auto"/>
              <w:right w:val="single" w:sz="4" w:space="0" w:color="auto"/>
            </w:tcBorders>
            <w:shd w:val="clear" w:color="auto" w:fill="auto"/>
            <w:vAlign w:val="center"/>
            <w:hideMark/>
          </w:tcPr>
          <w:p w:rsidR="00057895" w:rsidRPr="00155262" w:rsidRDefault="00155262" w:rsidP="00057895">
            <w:pPr>
              <w:jc w:val="center"/>
              <w:rPr>
                <w:color w:val="000000"/>
                <w:sz w:val="22"/>
                <w:szCs w:val="22"/>
              </w:rPr>
            </w:pPr>
            <w:r>
              <w:rPr>
                <w:color w:val="000000"/>
                <w:sz w:val="22"/>
                <w:szCs w:val="22"/>
              </w:rPr>
              <w:t>2023</w:t>
            </w:r>
            <w:r w:rsidR="00057895" w:rsidRPr="00155262">
              <w:rPr>
                <w:color w:val="000000"/>
                <w:sz w:val="22"/>
                <w:szCs w:val="22"/>
              </w:rPr>
              <w:t xml:space="preserve"> факт</w:t>
            </w:r>
          </w:p>
        </w:tc>
        <w:tc>
          <w:tcPr>
            <w:tcW w:w="1276" w:type="dxa"/>
            <w:tcBorders>
              <w:top w:val="nil"/>
              <w:left w:val="nil"/>
              <w:bottom w:val="single" w:sz="4" w:space="0" w:color="auto"/>
              <w:right w:val="single" w:sz="4" w:space="0" w:color="auto"/>
            </w:tcBorders>
            <w:shd w:val="clear" w:color="auto" w:fill="auto"/>
            <w:vAlign w:val="center"/>
            <w:hideMark/>
          </w:tcPr>
          <w:p w:rsidR="00057895" w:rsidRPr="00155262" w:rsidRDefault="00155262" w:rsidP="00057895">
            <w:pPr>
              <w:jc w:val="center"/>
              <w:rPr>
                <w:color w:val="000000"/>
                <w:sz w:val="22"/>
                <w:szCs w:val="22"/>
              </w:rPr>
            </w:pPr>
            <w:r>
              <w:rPr>
                <w:color w:val="000000"/>
                <w:sz w:val="22"/>
                <w:szCs w:val="22"/>
              </w:rPr>
              <w:t>2024</w:t>
            </w:r>
            <w:r w:rsidR="00057895" w:rsidRPr="00155262">
              <w:rPr>
                <w:color w:val="000000"/>
                <w:sz w:val="22"/>
                <w:szCs w:val="22"/>
              </w:rPr>
              <w:t xml:space="preserve"> факт</w:t>
            </w:r>
          </w:p>
        </w:tc>
        <w:tc>
          <w:tcPr>
            <w:tcW w:w="1276" w:type="dxa"/>
            <w:tcBorders>
              <w:top w:val="nil"/>
              <w:left w:val="nil"/>
              <w:bottom w:val="single" w:sz="4" w:space="0" w:color="auto"/>
              <w:right w:val="single" w:sz="4" w:space="0" w:color="auto"/>
            </w:tcBorders>
            <w:shd w:val="clear" w:color="auto" w:fill="auto"/>
            <w:vAlign w:val="center"/>
            <w:hideMark/>
          </w:tcPr>
          <w:p w:rsidR="00057895" w:rsidRPr="00155262" w:rsidRDefault="00155262" w:rsidP="00057895">
            <w:pPr>
              <w:jc w:val="center"/>
              <w:rPr>
                <w:color w:val="000000"/>
                <w:sz w:val="22"/>
                <w:szCs w:val="22"/>
              </w:rPr>
            </w:pPr>
            <w:r>
              <w:rPr>
                <w:color w:val="000000"/>
                <w:sz w:val="22"/>
                <w:szCs w:val="22"/>
              </w:rPr>
              <w:t>2025</w:t>
            </w:r>
            <w:r w:rsidR="00057895" w:rsidRPr="00155262">
              <w:rPr>
                <w:color w:val="000000"/>
                <w:sz w:val="22"/>
                <w:szCs w:val="22"/>
              </w:rPr>
              <w:t xml:space="preserve"> оценка</w:t>
            </w:r>
          </w:p>
        </w:tc>
        <w:tc>
          <w:tcPr>
            <w:tcW w:w="1275" w:type="dxa"/>
            <w:tcBorders>
              <w:top w:val="nil"/>
              <w:left w:val="nil"/>
              <w:bottom w:val="single" w:sz="4" w:space="0" w:color="auto"/>
              <w:right w:val="single" w:sz="4" w:space="0" w:color="auto"/>
            </w:tcBorders>
            <w:shd w:val="clear" w:color="auto" w:fill="auto"/>
            <w:vAlign w:val="center"/>
            <w:hideMark/>
          </w:tcPr>
          <w:p w:rsidR="00057895" w:rsidRPr="00155262" w:rsidRDefault="00155262" w:rsidP="00057895">
            <w:pPr>
              <w:jc w:val="center"/>
              <w:rPr>
                <w:color w:val="000000"/>
                <w:sz w:val="22"/>
                <w:szCs w:val="22"/>
              </w:rPr>
            </w:pPr>
            <w:r>
              <w:rPr>
                <w:color w:val="000000"/>
                <w:sz w:val="22"/>
                <w:szCs w:val="22"/>
              </w:rPr>
              <w:t>2026</w:t>
            </w:r>
            <w:r w:rsidR="00057895" w:rsidRPr="00155262">
              <w:rPr>
                <w:color w:val="000000"/>
                <w:sz w:val="22"/>
                <w:szCs w:val="22"/>
              </w:rPr>
              <w:t xml:space="preserve"> прогноз</w:t>
            </w:r>
          </w:p>
        </w:tc>
        <w:tc>
          <w:tcPr>
            <w:tcW w:w="1341" w:type="dxa"/>
            <w:tcBorders>
              <w:top w:val="nil"/>
              <w:left w:val="nil"/>
              <w:bottom w:val="single" w:sz="4" w:space="0" w:color="auto"/>
              <w:right w:val="single" w:sz="4" w:space="0" w:color="auto"/>
            </w:tcBorders>
            <w:shd w:val="clear" w:color="auto" w:fill="auto"/>
            <w:vAlign w:val="center"/>
            <w:hideMark/>
          </w:tcPr>
          <w:p w:rsidR="00057895" w:rsidRPr="00155262" w:rsidRDefault="00155262" w:rsidP="00057895">
            <w:pPr>
              <w:jc w:val="center"/>
              <w:rPr>
                <w:color w:val="000000"/>
                <w:sz w:val="22"/>
                <w:szCs w:val="22"/>
              </w:rPr>
            </w:pPr>
            <w:r>
              <w:rPr>
                <w:color w:val="000000"/>
                <w:sz w:val="22"/>
                <w:szCs w:val="22"/>
              </w:rPr>
              <w:t>2027</w:t>
            </w:r>
            <w:r w:rsidR="00057895" w:rsidRPr="00155262">
              <w:rPr>
                <w:color w:val="000000"/>
                <w:sz w:val="22"/>
                <w:szCs w:val="22"/>
              </w:rPr>
              <w:t xml:space="preserve"> прогноз</w:t>
            </w:r>
          </w:p>
        </w:tc>
      </w:tr>
      <w:tr w:rsidR="00576430" w:rsidRPr="00155262" w:rsidTr="00576430">
        <w:trPr>
          <w:trHeight w:val="90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155262" w:rsidRDefault="00057895" w:rsidP="00057895">
            <w:pPr>
              <w:rPr>
                <w:color w:val="000000"/>
                <w:sz w:val="22"/>
                <w:szCs w:val="22"/>
              </w:rPr>
            </w:pPr>
            <w:r w:rsidRPr="00155262">
              <w:rPr>
                <w:color w:val="000000"/>
                <w:sz w:val="22"/>
                <w:szCs w:val="22"/>
              </w:rPr>
              <w:t>1. Объем инвестиций в основной капитал за счет всех источников финансирования (без субъектов малого предпринимательства), тыс. руб.</w:t>
            </w:r>
          </w:p>
        </w:tc>
        <w:tc>
          <w:tcPr>
            <w:tcW w:w="1386" w:type="dxa"/>
            <w:tcBorders>
              <w:top w:val="nil"/>
              <w:left w:val="nil"/>
              <w:bottom w:val="single" w:sz="4" w:space="0" w:color="auto"/>
              <w:right w:val="single" w:sz="4" w:space="0" w:color="auto"/>
            </w:tcBorders>
            <w:shd w:val="clear" w:color="auto" w:fill="auto"/>
            <w:vAlign w:val="center"/>
            <w:hideMark/>
          </w:tcPr>
          <w:p w:rsidR="00057895" w:rsidRPr="00155262" w:rsidRDefault="00D50199" w:rsidP="00057895">
            <w:pPr>
              <w:jc w:val="center"/>
              <w:rPr>
                <w:color w:val="000000"/>
                <w:sz w:val="22"/>
                <w:szCs w:val="22"/>
              </w:rPr>
            </w:pPr>
            <w:r>
              <w:rPr>
                <w:color w:val="000000"/>
                <w:sz w:val="22"/>
                <w:szCs w:val="22"/>
              </w:rPr>
              <w:t>225 278,00</w:t>
            </w:r>
          </w:p>
        </w:tc>
        <w:tc>
          <w:tcPr>
            <w:tcW w:w="1276" w:type="dxa"/>
            <w:tcBorders>
              <w:top w:val="nil"/>
              <w:left w:val="nil"/>
              <w:bottom w:val="single" w:sz="4" w:space="0" w:color="auto"/>
              <w:right w:val="single" w:sz="4" w:space="0" w:color="auto"/>
            </w:tcBorders>
            <w:shd w:val="clear" w:color="auto" w:fill="auto"/>
            <w:vAlign w:val="center"/>
            <w:hideMark/>
          </w:tcPr>
          <w:p w:rsidR="00D50199" w:rsidRPr="00155262" w:rsidRDefault="00D50199" w:rsidP="00D50199">
            <w:pPr>
              <w:jc w:val="center"/>
              <w:rPr>
                <w:color w:val="000000"/>
                <w:sz w:val="22"/>
                <w:szCs w:val="22"/>
              </w:rPr>
            </w:pPr>
            <w:r>
              <w:rPr>
                <w:color w:val="000000"/>
                <w:sz w:val="22"/>
                <w:szCs w:val="22"/>
              </w:rPr>
              <w:t>399 617,00</w:t>
            </w:r>
          </w:p>
        </w:tc>
        <w:tc>
          <w:tcPr>
            <w:tcW w:w="1276" w:type="dxa"/>
            <w:tcBorders>
              <w:top w:val="nil"/>
              <w:left w:val="nil"/>
              <w:bottom w:val="single" w:sz="4" w:space="0" w:color="auto"/>
              <w:right w:val="single" w:sz="4" w:space="0" w:color="auto"/>
            </w:tcBorders>
            <w:shd w:val="clear" w:color="auto" w:fill="auto"/>
            <w:vAlign w:val="center"/>
            <w:hideMark/>
          </w:tcPr>
          <w:p w:rsidR="00057895" w:rsidRPr="00155262" w:rsidRDefault="001D2D18" w:rsidP="00057895">
            <w:pPr>
              <w:jc w:val="center"/>
              <w:rPr>
                <w:color w:val="000000"/>
                <w:sz w:val="22"/>
                <w:szCs w:val="22"/>
              </w:rPr>
            </w:pPr>
            <w:r>
              <w:rPr>
                <w:color w:val="000000"/>
                <w:sz w:val="22"/>
                <w:szCs w:val="22"/>
              </w:rPr>
              <w:t>456 839,00</w:t>
            </w:r>
          </w:p>
        </w:tc>
        <w:tc>
          <w:tcPr>
            <w:tcW w:w="1275" w:type="dxa"/>
            <w:tcBorders>
              <w:top w:val="nil"/>
              <w:left w:val="nil"/>
              <w:bottom w:val="single" w:sz="4" w:space="0" w:color="auto"/>
              <w:right w:val="single" w:sz="4" w:space="0" w:color="auto"/>
            </w:tcBorders>
            <w:shd w:val="clear" w:color="auto" w:fill="auto"/>
            <w:vAlign w:val="center"/>
            <w:hideMark/>
          </w:tcPr>
          <w:p w:rsidR="00057895" w:rsidRPr="00155262" w:rsidRDefault="001D2D18" w:rsidP="00057895">
            <w:pPr>
              <w:jc w:val="center"/>
              <w:rPr>
                <w:color w:val="000000"/>
                <w:sz w:val="22"/>
                <w:szCs w:val="22"/>
              </w:rPr>
            </w:pPr>
            <w:r>
              <w:rPr>
                <w:color w:val="000000"/>
                <w:sz w:val="22"/>
                <w:szCs w:val="22"/>
              </w:rPr>
              <w:t>472 607,00</w:t>
            </w:r>
          </w:p>
        </w:tc>
        <w:tc>
          <w:tcPr>
            <w:tcW w:w="1341" w:type="dxa"/>
            <w:tcBorders>
              <w:top w:val="nil"/>
              <w:left w:val="nil"/>
              <w:bottom w:val="single" w:sz="4" w:space="0" w:color="auto"/>
              <w:right w:val="single" w:sz="4" w:space="0" w:color="auto"/>
            </w:tcBorders>
            <w:shd w:val="clear" w:color="auto" w:fill="auto"/>
            <w:vAlign w:val="center"/>
            <w:hideMark/>
          </w:tcPr>
          <w:p w:rsidR="00057895" w:rsidRPr="00155262" w:rsidRDefault="001D2D18" w:rsidP="00057895">
            <w:pPr>
              <w:jc w:val="center"/>
              <w:rPr>
                <w:color w:val="000000"/>
                <w:sz w:val="22"/>
                <w:szCs w:val="22"/>
              </w:rPr>
            </w:pPr>
            <w:r>
              <w:rPr>
                <w:color w:val="000000"/>
                <w:sz w:val="22"/>
                <w:szCs w:val="22"/>
              </w:rPr>
              <w:t>170 422,00</w:t>
            </w:r>
          </w:p>
        </w:tc>
      </w:tr>
      <w:tr w:rsidR="00576430" w:rsidRPr="00155262" w:rsidTr="00576430">
        <w:trPr>
          <w:trHeight w:val="555"/>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155262" w:rsidRDefault="00057895" w:rsidP="00057895">
            <w:pPr>
              <w:rPr>
                <w:i/>
                <w:iCs/>
                <w:color w:val="000000"/>
                <w:sz w:val="22"/>
                <w:szCs w:val="22"/>
              </w:rPr>
            </w:pPr>
            <w:r w:rsidRPr="00155262">
              <w:rPr>
                <w:i/>
                <w:iCs/>
                <w:color w:val="000000"/>
                <w:sz w:val="22"/>
                <w:szCs w:val="22"/>
              </w:rPr>
              <w:t xml:space="preserve">1.1. </w:t>
            </w:r>
            <w:r w:rsidRPr="00155262">
              <w:rPr>
                <w:i/>
                <w:iCs/>
                <w:color w:val="000000"/>
                <w:sz w:val="20"/>
                <w:szCs w:val="20"/>
              </w:rPr>
              <w:t>Темп роста в действующих ценах, к соответствующему периоду предыдущего года, %</w:t>
            </w:r>
          </w:p>
        </w:tc>
        <w:tc>
          <w:tcPr>
            <w:tcW w:w="1386" w:type="dxa"/>
            <w:tcBorders>
              <w:top w:val="nil"/>
              <w:left w:val="nil"/>
              <w:bottom w:val="single" w:sz="4" w:space="0" w:color="auto"/>
              <w:right w:val="single" w:sz="4" w:space="0" w:color="auto"/>
            </w:tcBorders>
            <w:shd w:val="clear" w:color="auto" w:fill="auto"/>
            <w:vAlign w:val="center"/>
            <w:hideMark/>
          </w:tcPr>
          <w:p w:rsidR="00057895" w:rsidRPr="00155262" w:rsidRDefault="00D50199" w:rsidP="00057895">
            <w:pPr>
              <w:jc w:val="center"/>
              <w:rPr>
                <w:i/>
                <w:iCs/>
                <w:color w:val="000000"/>
                <w:sz w:val="22"/>
                <w:szCs w:val="22"/>
              </w:rPr>
            </w:pPr>
            <w:r>
              <w:rPr>
                <w:i/>
                <w:iCs/>
                <w:color w:val="000000"/>
                <w:sz w:val="22"/>
                <w:szCs w:val="22"/>
              </w:rPr>
              <w:t>175,54</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155262" w:rsidRDefault="00D50199" w:rsidP="00057895">
            <w:pPr>
              <w:jc w:val="center"/>
              <w:rPr>
                <w:i/>
                <w:iCs/>
                <w:color w:val="000000"/>
                <w:sz w:val="22"/>
                <w:szCs w:val="22"/>
              </w:rPr>
            </w:pPr>
            <w:r>
              <w:rPr>
                <w:i/>
                <w:iCs/>
                <w:color w:val="000000"/>
                <w:sz w:val="22"/>
                <w:szCs w:val="22"/>
              </w:rPr>
              <w:t>177,39</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i/>
                <w:iCs/>
                <w:color w:val="000000"/>
                <w:sz w:val="22"/>
                <w:szCs w:val="22"/>
              </w:rPr>
            </w:pPr>
            <w:r>
              <w:rPr>
                <w:i/>
                <w:iCs/>
                <w:color w:val="000000"/>
                <w:sz w:val="22"/>
                <w:szCs w:val="22"/>
              </w:rPr>
              <w:t>114,32</w:t>
            </w:r>
          </w:p>
        </w:tc>
        <w:tc>
          <w:tcPr>
            <w:tcW w:w="1275"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i/>
                <w:iCs/>
                <w:color w:val="000000"/>
                <w:sz w:val="22"/>
                <w:szCs w:val="22"/>
              </w:rPr>
            </w:pPr>
            <w:r>
              <w:rPr>
                <w:i/>
                <w:iCs/>
                <w:color w:val="000000"/>
                <w:sz w:val="22"/>
                <w:szCs w:val="22"/>
              </w:rPr>
              <w:t>103,45</w:t>
            </w:r>
          </w:p>
        </w:tc>
        <w:tc>
          <w:tcPr>
            <w:tcW w:w="1341"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i/>
                <w:iCs/>
                <w:color w:val="000000"/>
                <w:sz w:val="22"/>
                <w:szCs w:val="22"/>
              </w:rPr>
            </w:pPr>
            <w:r>
              <w:rPr>
                <w:i/>
                <w:iCs/>
                <w:color w:val="000000"/>
                <w:sz w:val="22"/>
                <w:szCs w:val="22"/>
              </w:rPr>
              <w:t>36,06</w:t>
            </w:r>
          </w:p>
        </w:tc>
      </w:tr>
      <w:tr w:rsidR="00576430" w:rsidRPr="00155262" w:rsidTr="00576430">
        <w:trPr>
          <w:trHeight w:val="30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155262" w:rsidRDefault="00057895" w:rsidP="00057895">
            <w:pPr>
              <w:rPr>
                <w:i/>
                <w:iCs/>
                <w:color w:val="000000"/>
                <w:sz w:val="20"/>
                <w:szCs w:val="20"/>
              </w:rPr>
            </w:pPr>
            <w:r w:rsidRPr="00155262">
              <w:rPr>
                <w:i/>
                <w:iCs/>
                <w:color w:val="000000"/>
                <w:sz w:val="20"/>
                <w:szCs w:val="20"/>
              </w:rPr>
              <w:t>1.2. Индекс-дефлятор, %</w:t>
            </w:r>
          </w:p>
        </w:tc>
        <w:tc>
          <w:tcPr>
            <w:tcW w:w="1386" w:type="dxa"/>
            <w:tcBorders>
              <w:top w:val="nil"/>
              <w:left w:val="nil"/>
              <w:bottom w:val="single" w:sz="4" w:space="0" w:color="auto"/>
              <w:right w:val="single" w:sz="4" w:space="0" w:color="auto"/>
            </w:tcBorders>
            <w:shd w:val="clear" w:color="auto" w:fill="auto"/>
            <w:vAlign w:val="center"/>
            <w:hideMark/>
          </w:tcPr>
          <w:p w:rsidR="00057895" w:rsidRPr="00155262" w:rsidRDefault="004F5952" w:rsidP="00057895">
            <w:pPr>
              <w:jc w:val="center"/>
              <w:rPr>
                <w:i/>
                <w:iCs/>
                <w:color w:val="000000"/>
                <w:sz w:val="22"/>
                <w:szCs w:val="22"/>
              </w:rPr>
            </w:pPr>
            <w:r>
              <w:rPr>
                <w:i/>
                <w:iCs/>
                <w:color w:val="000000"/>
                <w:sz w:val="22"/>
                <w:szCs w:val="22"/>
              </w:rPr>
              <w:t>112,40</w:t>
            </w:r>
          </w:p>
        </w:tc>
        <w:tc>
          <w:tcPr>
            <w:tcW w:w="1276" w:type="dxa"/>
            <w:tcBorders>
              <w:top w:val="nil"/>
              <w:left w:val="nil"/>
              <w:bottom w:val="single" w:sz="4" w:space="0" w:color="auto"/>
              <w:right w:val="single" w:sz="4" w:space="0" w:color="auto"/>
            </w:tcBorders>
            <w:shd w:val="clear" w:color="auto" w:fill="auto"/>
            <w:vAlign w:val="center"/>
            <w:hideMark/>
          </w:tcPr>
          <w:p w:rsidR="00057895" w:rsidRPr="00155262" w:rsidRDefault="00D50199" w:rsidP="00057895">
            <w:pPr>
              <w:jc w:val="center"/>
              <w:rPr>
                <w:i/>
                <w:iCs/>
                <w:sz w:val="22"/>
                <w:szCs w:val="22"/>
              </w:rPr>
            </w:pPr>
            <w:r>
              <w:rPr>
                <w:i/>
                <w:iCs/>
                <w:sz w:val="22"/>
                <w:szCs w:val="22"/>
              </w:rPr>
              <w:t>109,50</w:t>
            </w:r>
          </w:p>
        </w:tc>
        <w:tc>
          <w:tcPr>
            <w:tcW w:w="1276" w:type="dxa"/>
            <w:tcBorders>
              <w:top w:val="nil"/>
              <w:left w:val="nil"/>
              <w:bottom w:val="single" w:sz="4" w:space="0" w:color="auto"/>
              <w:right w:val="single" w:sz="4" w:space="0" w:color="auto"/>
            </w:tcBorders>
            <w:shd w:val="clear" w:color="auto" w:fill="auto"/>
            <w:vAlign w:val="center"/>
            <w:hideMark/>
          </w:tcPr>
          <w:p w:rsidR="00057895" w:rsidRPr="00155262" w:rsidRDefault="005A0D57" w:rsidP="00057895">
            <w:pPr>
              <w:jc w:val="center"/>
              <w:rPr>
                <w:i/>
                <w:iCs/>
                <w:sz w:val="22"/>
                <w:szCs w:val="22"/>
              </w:rPr>
            </w:pPr>
            <w:r>
              <w:rPr>
                <w:i/>
                <w:iCs/>
                <w:sz w:val="22"/>
                <w:szCs w:val="22"/>
              </w:rPr>
              <w:t>108,00</w:t>
            </w:r>
          </w:p>
        </w:tc>
        <w:tc>
          <w:tcPr>
            <w:tcW w:w="1275" w:type="dxa"/>
            <w:tcBorders>
              <w:top w:val="nil"/>
              <w:left w:val="nil"/>
              <w:bottom w:val="single" w:sz="4" w:space="0" w:color="auto"/>
              <w:right w:val="single" w:sz="4" w:space="0" w:color="auto"/>
            </w:tcBorders>
            <w:shd w:val="clear" w:color="auto" w:fill="auto"/>
            <w:vAlign w:val="center"/>
            <w:hideMark/>
          </w:tcPr>
          <w:p w:rsidR="00057895" w:rsidRPr="00155262" w:rsidRDefault="005A0D57" w:rsidP="00057895">
            <w:pPr>
              <w:jc w:val="center"/>
              <w:rPr>
                <w:i/>
                <w:iCs/>
                <w:sz w:val="22"/>
                <w:szCs w:val="22"/>
              </w:rPr>
            </w:pPr>
            <w:r>
              <w:rPr>
                <w:i/>
                <w:iCs/>
                <w:sz w:val="22"/>
                <w:szCs w:val="22"/>
              </w:rPr>
              <w:t>105,40</w:t>
            </w:r>
          </w:p>
        </w:tc>
        <w:tc>
          <w:tcPr>
            <w:tcW w:w="1341" w:type="dxa"/>
            <w:tcBorders>
              <w:top w:val="nil"/>
              <w:left w:val="nil"/>
              <w:bottom w:val="single" w:sz="4" w:space="0" w:color="auto"/>
              <w:right w:val="single" w:sz="4" w:space="0" w:color="auto"/>
            </w:tcBorders>
            <w:shd w:val="clear" w:color="auto" w:fill="auto"/>
            <w:vAlign w:val="center"/>
            <w:hideMark/>
          </w:tcPr>
          <w:p w:rsidR="00057895" w:rsidRPr="00155262" w:rsidRDefault="005A0D57" w:rsidP="00057895">
            <w:pPr>
              <w:jc w:val="center"/>
              <w:rPr>
                <w:i/>
                <w:iCs/>
                <w:sz w:val="22"/>
                <w:szCs w:val="22"/>
              </w:rPr>
            </w:pPr>
            <w:r>
              <w:rPr>
                <w:i/>
                <w:iCs/>
                <w:sz w:val="22"/>
                <w:szCs w:val="22"/>
              </w:rPr>
              <w:t>104,50</w:t>
            </w:r>
          </w:p>
        </w:tc>
      </w:tr>
      <w:tr w:rsidR="00576430" w:rsidRPr="00155262" w:rsidTr="00576430">
        <w:trPr>
          <w:trHeight w:val="51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155262" w:rsidRDefault="00057895" w:rsidP="00057895">
            <w:pPr>
              <w:rPr>
                <w:i/>
                <w:iCs/>
                <w:color w:val="000000"/>
                <w:sz w:val="20"/>
                <w:szCs w:val="20"/>
              </w:rPr>
            </w:pPr>
            <w:r w:rsidRPr="00155262">
              <w:rPr>
                <w:i/>
                <w:iCs/>
                <w:color w:val="000000"/>
                <w:sz w:val="20"/>
                <w:szCs w:val="20"/>
              </w:rPr>
              <w:t>1.3. Темп роста в сопоставимых ценах, к соответствующему периоду предыдущего года, %</w:t>
            </w:r>
          </w:p>
        </w:tc>
        <w:tc>
          <w:tcPr>
            <w:tcW w:w="1386" w:type="dxa"/>
            <w:tcBorders>
              <w:top w:val="nil"/>
              <w:left w:val="nil"/>
              <w:bottom w:val="single" w:sz="4" w:space="0" w:color="auto"/>
              <w:right w:val="single" w:sz="4" w:space="0" w:color="auto"/>
            </w:tcBorders>
            <w:shd w:val="clear" w:color="auto" w:fill="auto"/>
            <w:vAlign w:val="center"/>
            <w:hideMark/>
          </w:tcPr>
          <w:p w:rsidR="00057895" w:rsidRPr="00155262" w:rsidRDefault="004F5952" w:rsidP="00057895">
            <w:pPr>
              <w:jc w:val="center"/>
              <w:rPr>
                <w:i/>
                <w:iCs/>
                <w:color w:val="000000"/>
                <w:sz w:val="22"/>
                <w:szCs w:val="22"/>
              </w:rPr>
            </w:pPr>
            <w:r>
              <w:rPr>
                <w:i/>
                <w:iCs/>
                <w:color w:val="000000"/>
                <w:sz w:val="22"/>
                <w:szCs w:val="22"/>
              </w:rPr>
              <w:t>156,18</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155262" w:rsidRDefault="00D50199" w:rsidP="00057895">
            <w:pPr>
              <w:jc w:val="center"/>
              <w:rPr>
                <w:i/>
                <w:iCs/>
                <w:color w:val="000000"/>
                <w:sz w:val="22"/>
                <w:szCs w:val="22"/>
              </w:rPr>
            </w:pPr>
            <w:r>
              <w:rPr>
                <w:i/>
                <w:iCs/>
                <w:color w:val="000000"/>
                <w:sz w:val="22"/>
                <w:szCs w:val="22"/>
              </w:rPr>
              <w:t>162,00</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i/>
                <w:iCs/>
                <w:color w:val="000000"/>
                <w:sz w:val="22"/>
                <w:szCs w:val="22"/>
              </w:rPr>
            </w:pPr>
            <w:r>
              <w:rPr>
                <w:i/>
                <w:iCs/>
                <w:color w:val="000000"/>
                <w:sz w:val="22"/>
                <w:szCs w:val="22"/>
              </w:rPr>
              <w:t>105,85</w:t>
            </w:r>
          </w:p>
        </w:tc>
        <w:tc>
          <w:tcPr>
            <w:tcW w:w="1275"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i/>
                <w:iCs/>
                <w:color w:val="000000"/>
                <w:sz w:val="22"/>
                <w:szCs w:val="22"/>
              </w:rPr>
            </w:pPr>
            <w:r>
              <w:rPr>
                <w:i/>
                <w:iCs/>
                <w:color w:val="000000"/>
                <w:sz w:val="22"/>
                <w:szCs w:val="22"/>
              </w:rPr>
              <w:t>98,15</w:t>
            </w:r>
          </w:p>
        </w:tc>
        <w:tc>
          <w:tcPr>
            <w:tcW w:w="1341"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i/>
                <w:iCs/>
                <w:color w:val="000000"/>
                <w:sz w:val="22"/>
                <w:szCs w:val="22"/>
              </w:rPr>
            </w:pPr>
            <w:r>
              <w:rPr>
                <w:i/>
                <w:iCs/>
                <w:color w:val="000000"/>
                <w:sz w:val="22"/>
                <w:szCs w:val="22"/>
              </w:rPr>
              <w:t>34,51</w:t>
            </w:r>
          </w:p>
        </w:tc>
      </w:tr>
      <w:tr w:rsidR="00576430" w:rsidRPr="00155262" w:rsidTr="00576430">
        <w:trPr>
          <w:trHeight w:val="60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155262" w:rsidRDefault="00057895" w:rsidP="00057895">
            <w:pPr>
              <w:rPr>
                <w:color w:val="000000"/>
                <w:sz w:val="22"/>
                <w:szCs w:val="22"/>
              </w:rPr>
            </w:pPr>
            <w:r w:rsidRPr="00155262">
              <w:rPr>
                <w:color w:val="000000"/>
                <w:sz w:val="22"/>
                <w:szCs w:val="22"/>
              </w:rPr>
              <w:t>2. Инвестиции в основной капитал за счет бюджетных средств, тыс. руб.</w:t>
            </w:r>
          </w:p>
        </w:tc>
        <w:tc>
          <w:tcPr>
            <w:tcW w:w="1386" w:type="dxa"/>
            <w:tcBorders>
              <w:top w:val="nil"/>
              <w:left w:val="nil"/>
              <w:bottom w:val="single" w:sz="4" w:space="0" w:color="auto"/>
              <w:right w:val="single" w:sz="4" w:space="0" w:color="auto"/>
            </w:tcBorders>
            <w:shd w:val="clear" w:color="auto" w:fill="auto"/>
            <w:vAlign w:val="center"/>
            <w:hideMark/>
          </w:tcPr>
          <w:p w:rsidR="00057895" w:rsidRPr="00155262" w:rsidRDefault="00D50199" w:rsidP="00057895">
            <w:pPr>
              <w:jc w:val="center"/>
              <w:rPr>
                <w:color w:val="000000"/>
                <w:sz w:val="22"/>
                <w:szCs w:val="22"/>
              </w:rPr>
            </w:pPr>
            <w:r>
              <w:rPr>
                <w:color w:val="000000"/>
                <w:sz w:val="22"/>
                <w:szCs w:val="22"/>
              </w:rPr>
              <w:t>167 919,00</w:t>
            </w:r>
          </w:p>
        </w:tc>
        <w:tc>
          <w:tcPr>
            <w:tcW w:w="1276" w:type="dxa"/>
            <w:tcBorders>
              <w:top w:val="nil"/>
              <w:left w:val="nil"/>
              <w:bottom w:val="single" w:sz="4" w:space="0" w:color="auto"/>
              <w:right w:val="single" w:sz="4" w:space="0" w:color="auto"/>
            </w:tcBorders>
            <w:shd w:val="clear" w:color="auto" w:fill="auto"/>
            <w:vAlign w:val="center"/>
            <w:hideMark/>
          </w:tcPr>
          <w:p w:rsidR="00057895" w:rsidRPr="00155262" w:rsidRDefault="00D50199" w:rsidP="00057895">
            <w:pPr>
              <w:jc w:val="center"/>
              <w:rPr>
                <w:color w:val="000000"/>
                <w:sz w:val="22"/>
                <w:szCs w:val="22"/>
              </w:rPr>
            </w:pPr>
            <w:r>
              <w:rPr>
                <w:color w:val="000000"/>
                <w:sz w:val="22"/>
                <w:szCs w:val="22"/>
              </w:rPr>
              <w:t>300 746,00</w:t>
            </w:r>
          </w:p>
        </w:tc>
        <w:tc>
          <w:tcPr>
            <w:tcW w:w="1276" w:type="dxa"/>
            <w:tcBorders>
              <w:top w:val="nil"/>
              <w:left w:val="nil"/>
              <w:bottom w:val="single" w:sz="4" w:space="0" w:color="auto"/>
              <w:right w:val="single" w:sz="4" w:space="0" w:color="auto"/>
            </w:tcBorders>
            <w:shd w:val="clear" w:color="auto" w:fill="auto"/>
            <w:vAlign w:val="center"/>
            <w:hideMark/>
          </w:tcPr>
          <w:p w:rsidR="00057895" w:rsidRPr="00155262" w:rsidRDefault="001D2D18" w:rsidP="00057895">
            <w:pPr>
              <w:jc w:val="center"/>
              <w:rPr>
                <w:color w:val="000000"/>
                <w:sz w:val="22"/>
                <w:szCs w:val="22"/>
              </w:rPr>
            </w:pPr>
            <w:r>
              <w:rPr>
                <w:color w:val="000000"/>
                <w:sz w:val="22"/>
                <w:szCs w:val="22"/>
              </w:rPr>
              <w:t>390 050,00</w:t>
            </w:r>
          </w:p>
        </w:tc>
        <w:tc>
          <w:tcPr>
            <w:tcW w:w="1275" w:type="dxa"/>
            <w:tcBorders>
              <w:top w:val="nil"/>
              <w:left w:val="nil"/>
              <w:bottom w:val="single" w:sz="4" w:space="0" w:color="auto"/>
              <w:right w:val="single" w:sz="4" w:space="0" w:color="auto"/>
            </w:tcBorders>
            <w:shd w:val="clear" w:color="auto" w:fill="auto"/>
            <w:vAlign w:val="center"/>
            <w:hideMark/>
          </w:tcPr>
          <w:p w:rsidR="00057895" w:rsidRPr="00155262" w:rsidRDefault="001D2D18" w:rsidP="00057895">
            <w:pPr>
              <w:jc w:val="center"/>
              <w:rPr>
                <w:color w:val="000000"/>
                <w:sz w:val="22"/>
                <w:szCs w:val="22"/>
              </w:rPr>
            </w:pPr>
            <w:r>
              <w:rPr>
                <w:color w:val="000000"/>
                <w:sz w:val="22"/>
                <w:szCs w:val="22"/>
              </w:rPr>
              <w:t>403 740,00</w:t>
            </w:r>
          </w:p>
        </w:tc>
        <w:tc>
          <w:tcPr>
            <w:tcW w:w="1341" w:type="dxa"/>
            <w:tcBorders>
              <w:top w:val="nil"/>
              <w:left w:val="nil"/>
              <w:bottom w:val="single" w:sz="4" w:space="0" w:color="auto"/>
              <w:right w:val="single" w:sz="4" w:space="0" w:color="auto"/>
            </w:tcBorders>
            <w:shd w:val="clear" w:color="auto" w:fill="auto"/>
            <w:vAlign w:val="center"/>
            <w:hideMark/>
          </w:tcPr>
          <w:p w:rsidR="00057895" w:rsidRPr="00155262" w:rsidRDefault="001D2D18" w:rsidP="00057895">
            <w:pPr>
              <w:jc w:val="center"/>
              <w:rPr>
                <w:color w:val="000000"/>
                <w:sz w:val="22"/>
                <w:szCs w:val="22"/>
              </w:rPr>
            </w:pPr>
            <w:r>
              <w:rPr>
                <w:color w:val="000000"/>
                <w:sz w:val="22"/>
                <w:szCs w:val="22"/>
              </w:rPr>
              <w:t>99 721,00</w:t>
            </w:r>
          </w:p>
        </w:tc>
      </w:tr>
      <w:tr w:rsidR="00576430" w:rsidRPr="00155262" w:rsidTr="00576430">
        <w:trPr>
          <w:trHeight w:val="60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155262" w:rsidRDefault="00057895" w:rsidP="00057895">
            <w:pPr>
              <w:rPr>
                <w:color w:val="000000"/>
                <w:sz w:val="22"/>
                <w:szCs w:val="22"/>
              </w:rPr>
            </w:pPr>
            <w:r w:rsidRPr="00155262">
              <w:rPr>
                <w:color w:val="000000"/>
                <w:sz w:val="22"/>
                <w:szCs w:val="22"/>
              </w:rPr>
              <w:t>3. Объем инвестиций без бюджетных средств, тыс. руб. (стр. 1 – стр. 2)</w:t>
            </w:r>
          </w:p>
        </w:tc>
        <w:tc>
          <w:tcPr>
            <w:tcW w:w="1386" w:type="dxa"/>
            <w:tcBorders>
              <w:top w:val="nil"/>
              <w:left w:val="nil"/>
              <w:bottom w:val="single" w:sz="4" w:space="0" w:color="auto"/>
              <w:right w:val="single" w:sz="4" w:space="0" w:color="auto"/>
            </w:tcBorders>
            <w:shd w:val="clear" w:color="000000" w:fill="D9D9D9"/>
            <w:vAlign w:val="center"/>
            <w:hideMark/>
          </w:tcPr>
          <w:p w:rsidR="00057895" w:rsidRPr="00155262" w:rsidRDefault="00D50199" w:rsidP="00057895">
            <w:pPr>
              <w:jc w:val="center"/>
              <w:rPr>
                <w:color w:val="000000"/>
                <w:sz w:val="22"/>
                <w:szCs w:val="22"/>
              </w:rPr>
            </w:pPr>
            <w:r>
              <w:rPr>
                <w:color w:val="000000"/>
                <w:sz w:val="22"/>
                <w:szCs w:val="22"/>
              </w:rPr>
              <w:t>57 359,00</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155262" w:rsidRDefault="00D50199" w:rsidP="00057895">
            <w:pPr>
              <w:jc w:val="center"/>
              <w:rPr>
                <w:color w:val="000000"/>
                <w:sz w:val="22"/>
                <w:szCs w:val="22"/>
              </w:rPr>
            </w:pPr>
            <w:r>
              <w:rPr>
                <w:color w:val="000000"/>
                <w:sz w:val="22"/>
                <w:szCs w:val="22"/>
              </w:rPr>
              <w:t>98 871,00</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color w:val="000000"/>
                <w:sz w:val="22"/>
                <w:szCs w:val="22"/>
              </w:rPr>
            </w:pPr>
            <w:r>
              <w:rPr>
                <w:color w:val="000000"/>
                <w:sz w:val="22"/>
                <w:szCs w:val="22"/>
              </w:rPr>
              <w:t>66 789,00</w:t>
            </w:r>
          </w:p>
        </w:tc>
        <w:tc>
          <w:tcPr>
            <w:tcW w:w="1275"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color w:val="000000"/>
                <w:sz w:val="22"/>
                <w:szCs w:val="22"/>
              </w:rPr>
            </w:pPr>
            <w:r>
              <w:rPr>
                <w:color w:val="000000"/>
                <w:sz w:val="22"/>
                <w:szCs w:val="22"/>
              </w:rPr>
              <w:t>68 867,00</w:t>
            </w:r>
          </w:p>
        </w:tc>
        <w:tc>
          <w:tcPr>
            <w:tcW w:w="1341"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color w:val="000000"/>
                <w:sz w:val="22"/>
                <w:szCs w:val="22"/>
              </w:rPr>
            </w:pPr>
            <w:r>
              <w:rPr>
                <w:color w:val="000000"/>
                <w:sz w:val="22"/>
                <w:szCs w:val="22"/>
              </w:rPr>
              <w:t>70 701,00</w:t>
            </w:r>
          </w:p>
        </w:tc>
      </w:tr>
      <w:tr w:rsidR="00576430" w:rsidRPr="00155262" w:rsidTr="00576430">
        <w:trPr>
          <w:trHeight w:val="90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155262" w:rsidRDefault="00057895" w:rsidP="00057895">
            <w:pPr>
              <w:rPr>
                <w:color w:val="000000"/>
                <w:sz w:val="22"/>
                <w:szCs w:val="22"/>
              </w:rPr>
            </w:pPr>
            <w:r w:rsidRPr="00155262">
              <w:rPr>
                <w:color w:val="000000"/>
                <w:sz w:val="22"/>
                <w:szCs w:val="22"/>
              </w:rPr>
              <w:lastRenderedPageBreak/>
              <w:t xml:space="preserve">4. </w:t>
            </w:r>
            <w:r w:rsidRPr="00155262">
              <w:rPr>
                <w:b/>
                <w:bCs/>
                <w:color w:val="C00000"/>
                <w:sz w:val="22"/>
                <w:szCs w:val="22"/>
              </w:rPr>
              <w:t xml:space="preserve">Среднегодовая </w:t>
            </w:r>
            <w:r w:rsidRPr="00155262">
              <w:rPr>
                <w:color w:val="000000"/>
                <w:sz w:val="22"/>
                <w:szCs w:val="22"/>
              </w:rPr>
              <w:t>численность населения муниципального, городского округа (муниципального района), чел.</w:t>
            </w:r>
          </w:p>
        </w:tc>
        <w:tc>
          <w:tcPr>
            <w:tcW w:w="1386" w:type="dxa"/>
            <w:tcBorders>
              <w:top w:val="nil"/>
              <w:left w:val="nil"/>
              <w:bottom w:val="single" w:sz="4" w:space="0" w:color="auto"/>
              <w:right w:val="single" w:sz="4" w:space="0" w:color="auto"/>
            </w:tcBorders>
            <w:shd w:val="clear" w:color="auto" w:fill="auto"/>
            <w:vAlign w:val="center"/>
            <w:hideMark/>
          </w:tcPr>
          <w:p w:rsidR="00057895" w:rsidRPr="00155262" w:rsidRDefault="00D50199" w:rsidP="00155262">
            <w:pPr>
              <w:jc w:val="center"/>
              <w:rPr>
                <w:color w:val="000000"/>
                <w:sz w:val="22"/>
                <w:szCs w:val="22"/>
              </w:rPr>
            </w:pPr>
            <w:r>
              <w:rPr>
                <w:color w:val="000000"/>
                <w:sz w:val="22"/>
                <w:szCs w:val="22"/>
              </w:rPr>
              <w:t>13 262</w:t>
            </w:r>
          </w:p>
        </w:tc>
        <w:tc>
          <w:tcPr>
            <w:tcW w:w="1276" w:type="dxa"/>
            <w:tcBorders>
              <w:top w:val="nil"/>
              <w:left w:val="nil"/>
              <w:bottom w:val="single" w:sz="4" w:space="0" w:color="auto"/>
              <w:right w:val="single" w:sz="4" w:space="0" w:color="auto"/>
            </w:tcBorders>
            <w:shd w:val="clear" w:color="auto" w:fill="auto"/>
            <w:vAlign w:val="center"/>
            <w:hideMark/>
          </w:tcPr>
          <w:p w:rsidR="00057895" w:rsidRPr="00155262" w:rsidRDefault="00D50199" w:rsidP="00057895">
            <w:pPr>
              <w:jc w:val="center"/>
              <w:rPr>
                <w:color w:val="000000"/>
                <w:sz w:val="22"/>
                <w:szCs w:val="22"/>
              </w:rPr>
            </w:pPr>
            <w:r>
              <w:rPr>
                <w:color w:val="000000"/>
                <w:sz w:val="22"/>
                <w:szCs w:val="22"/>
              </w:rPr>
              <w:t>13 059</w:t>
            </w:r>
          </w:p>
        </w:tc>
        <w:tc>
          <w:tcPr>
            <w:tcW w:w="1276" w:type="dxa"/>
            <w:tcBorders>
              <w:top w:val="nil"/>
              <w:left w:val="nil"/>
              <w:bottom w:val="single" w:sz="4" w:space="0" w:color="auto"/>
              <w:right w:val="single" w:sz="4" w:space="0" w:color="auto"/>
            </w:tcBorders>
            <w:shd w:val="clear" w:color="auto" w:fill="auto"/>
            <w:vAlign w:val="center"/>
            <w:hideMark/>
          </w:tcPr>
          <w:p w:rsidR="00057895" w:rsidRPr="00155262" w:rsidRDefault="00D50199" w:rsidP="00057895">
            <w:pPr>
              <w:jc w:val="center"/>
              <w:rPr>
                <w:color w:val="000000"/>
                <w:sz w:val="22"/>
                <w:szCs w:val="22"/>
              </w:rPr>
            </w:pPr>
            <w:r>
              <w:rPr>
                <w:color w:val="000000"/>
                <w:sz w:val="22"/>
                <w:szCs w:val="22"/>
              </w:rPr>
              <w:t>12 869</w:t>
            </w:r>
          </w:p>
        </w:tc>
        <w:tc>
          <w:tcPr>
            <w:tcW w:w="1275" w:type="dxa"/>
            <w:tcBorders>
              <w:top w:val="nil"/>
              <w:left w:val="nil"/>
              <w:bottom w:val="single" w:sz="4" w:space="0" w:color="auto"/>
              <w:right w:val="single" w:sz="4" w:space="0" w:color="auto"/>
            </w:tcBorders>
            <w:shd w:val="clear" w:color="auto" w:fill="auto"/>
            <w:vAlign w:val="center"/>
            <w:hideMark/>
          </w:tcPr>
          <w:p w:rsidR="00057895" w:rsidRPr="00155262" w:rsidRDefault="00D50199" w:rsidP="00057895">
            <w:pPr>
              <w:jc w:val="center"/>
              <w:rPr>
                <w:color w:val="000000"/>
                <w:sz w:val="22"/>
                <w:szCs w:val="22"/>
              </w:rPr>
            </w:pPr>
            <w:r>
              <w:rPr>
                <w:color w:val="000000"/>
                <w:sz w:val="22"/>
                <w:szCs w:val="22"/>
              </w:rPr>
              <w:t>12 684</w:t>
            </w:r>
          </w:p>
        </w:tc>
        <w:tc>
          <w:tcPr>
            <w:tcW w:w="1341" w:type="dxa"/>
            <w:tcBorders>
              <w:top w:val="nil"/>
              <w:left w:val="nil"/>
              <w:bottom w:val="single" w:sz="4" w:space="0" w:color="auto"/>
              <w:right w:val="single" w:sz="4" w:space="0" w:color="auto"/>
            </w:tcBorders>
            <w:shd w:val="clear" w:color="auto" w:fill="auto"/>
            <w:vAlign w:val="center"/>
            <w:hideMark/>
          </w:tcPr>
          <w:p w:rsidR="00057895" w:rsidRPr="00155262" w:rsidRDefault="00D50199" w:rsidP="00155262">
            <w:pPr>
              <w:jc w:val="center"/>
              <w:rPr>
                <w:color w:val="000000"/>
                <w:sz w:val="22"/>
                <w:szCs w:val="22"/>
              </w:rPr>
            </w:pPr>
            <w:r>
              <w:rPr>
                <w:color w:val="000000"/>
                <w:sz w:val="22"/>
                <w:szCs w:val="22"/>
              </w:rPr>
              <w:t>12 496</w:t>
            </w:r>
          </w:p>
        </w:tc>
      </w:tr>
      <w:tr w:rsidR="00576430" w:rsidRPr="008F2D16" w:rsidTr="00576430">
        <w:trPr>
          <w:trHeight w:val="111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155262" w:rsidRDefault="00057895" w:rsidP="00057895">
            <w:pPr>
              <w:rPr>
                <w:b/>
                <w:bCs/>
                <w:color w:val="000000"/>
                <w:sz w:val="22"/>
                <w:szCs w:val="22"/>
              </w:rPr>
            </w:pPr>
            <w:r w:rsidRPr="00155262">
              <w:rPr>
                <w:b/>
                <w:bCs/>
                <w:color w:val="000000"/>
                <w:sz w:val="22"/>
                <w:szCs w:val="22"/>
              </w:rPr>
              <w:t>5. Объем инвестиций в основной капитал (за исключением бюджетных средств) в расчете на 1 человека населения, руб. (стр. 3*1000/стр. 4)</w:t>
            </w:r>
          </w:p>
        </w:tc>
        <w:tc>
          <w:tcPr>
            <w:tcW w:w="1386" w:type="dxa"/>
            <w:tcBorders>
              <w:top w:val="nil"/>
              <w:left w:val="nil"/>
              <w:bottom w:val="single" w:sz="4" w:space="0" w:color="auto"/>
              <w:right w:val="single" w:sz="4" w:space="0" w:color="auto"/>
            </w:tcBorders>
            <w:shd w:val="clear" w:color="000000" w:fill="D9D9D9"/>
            <w:vAlign w:val="center"/>
            <w:hideMark/>
          </w:tcPr>
          <w:p w:rsidR="00057895" w:rsidRPr="00155262" w:rsidRDefault="00D50199" w:rsidP="00057895">
            <w:pPr>
              <w:jc w:val="center"/>
              <w:rPr>
                <w:b/>
                <w:bCs/>
                <w:color w:val="000000"/>
                <w:sz w:val="22"/>
                <w:szCs w:val="22"/>
              </w:rPr>
            </w:pPr>
            <w:r>
              <w:rPr>
                <w:b/>
                <w:bCs/>
                <w:color w:val="000000"/>
                <w:sz w:val="22"/>
                <w:szCs w:val="22"/>
              </w:rPr>
              <w:t>4 325,06</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155262" w:rsidRDefault="00D50199" w:rsidP="00057895">
            <w:pPr>
              <w:jc w:val="center"/>
              <w:rPr>
                <w:b/>
                <w:bCs/>
                <w:color w:val="000000"/>
                <w:sz w:val="22"/>
                <w:szCs w:val="22"/>
              </w:rPr>
            </w:pPr>
            <w:r>
              <w:rPr>
                <w:b/>
                <w:bCs/>
                <w:color w:val="000000"/>
                <w:sz w:val="22"/>
                <w:szCs w:val="22"/>
              </w:rPr>
              <w:t>7 571,10</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b/>
                <w:bCs/>
                <w:color w:val="000000"/>
                <w:sz w:val="22"/>
                <w:szCs w:val="22"/>
              </w:rPr>
            </w:pPr>
            <w:r>
              <w:rPr>
                <w:b/>
                <w:bCs/>
                <w:color w:val="000000"/>
                <w:sz w:val="22"/>
                <w:szCs w:val="22"/>
              </w:rPr>
              <w:t>5 189,91</w:t>
            </w:r>
          </w:p>
        </w:tc>
        <w:tc>
          <w:tcPr>
            <w:tcW w:w="1275" w:type="dxa"/>
            <w:tcBorders>
              <w:top w:val="nil"/>
              <w:left w:val="nil"/>
              <w:bottom w:val="single" w:sz="4" w:space="0" w:color="auto"/>
              <w:right w:val="single" w:sz="4" w:space="0" w:color="auto"/>
            </w:tcBorders>
            <w:shd w:val="clear" w:color="000000" w:fill="D9D9D9"/>
            <w:vAlign w:val="center"/>
            <w:hideMark/>
          </w:tcPr>
          <w:p w:rsidR="00057895" w:rsidRPr="00155262" w:rsidRDefault="001D2D18" w:rsidP="00057895">
            <w:pPr>
              <w:jc w:val="center"/>
              <w:rPr>
                <w:b/>
                <w:bCs/>
                <w:color w:val="000000"/>
                <w:sz w:val="22"/>
                <w:szCs w:val="22"/>
              </w:rPr>
            </w:pPr>
            <w:r>
              <w:rPr>
                <w:b/>
                <w:bCs/>
                <w:color w:val="000000"/>
                <w:sz w:val="22"/>
                <w:szCs w:val="22"/>
              </w:rPr>
              <w:t>5 429,44</w:t>
            </w:r>
          </w:p>
        </w:tc>
        <w:tc>
          <w:tcPr>
            <w:tcW w:w="1341" w:type="dxa"/>
            <w:tcBorders>
              <w:top w:val="nil"/>
              <w:left w:val="nil"/>
              <w:bottom w:val="single" w:sz="4" w:space="0" w:color="auto"/>
              <w:right w:val="single" w:sz="4" w:space="0" w:color="auto"/>
            </w:tcBorders>
            <w:shd w:val="clear" w:color="000000" w:fill="D9D9D9"/>
            <w:vAlign w:val="center"/>
            <w:hideMark/>
          </w:tcPr>
          <w:p w:rsidR="00057895" w:rsidRPr="008F2D16" w:rsidRDefault="001D2D18" w:rsidP="00057895">
            <w:pPr>
              <w:jc w:val="center"/>
              <w:rPr>
                <w:b/>
                <w:bCs/>
                <w:color w:val="000000"/>
                <w:sz w:val="22"/>
                <w:szCs w:val="22"/>
              </w:rPr>
            </w:pPr>
            <w:r>
              <w:rPr>
                <w:b/>
                <w:bCs/>
                <w:color w:val="000000"/>
                <w:sz w:val="22"/>
                <w:szCs w:val="22"/>
              </w:rPr>
              <w:t>5 657,89</w:t>
            </w:r>
          </w:p>
        </w:tc>
      </w:tr>
    </w:tbl>
    <w:p w:rsidR="005B3D9B" w:rsidRPr="008F2D16" w:rsidRDefault="005B3D9B" w:rsidP="00231271">
      <w:pPr>
        <w:pStyle w:val="21"/>
        <w:spacing w:after="120"/>
        <w:ind w:firstLine="539"/>
        <w:outlineLvl w:val="1"/>
        <w:rPr>
          <w:b w:val="0"/>
          <w:sz w:val="28"/>
          <w:szCs w:val="28"/>
          <w:lang w:val="ru-RU"/>
        </w:rPr>
      </w:pPr>
    </w:p>
    <w:p w:rsidR="0033343C" w:rsidRPr="008F2D16" w:rsidRDefault="00C74A48" w:rsidP="00231271">
      <w:pPr>
        <w:pStyle w:val="21"/>
        <w:spacing w:after="120"/>
        <w:outlineLvl w:val="1"/>
        <w:rPr>
          <w:iCs/>
          <w:sz w:val="28"/>
          <w:szCs w:val="28"/>
          <w:lang w:val="ru-RU"/>
        </w:rPr>
      </w:pPr>
      <w:bookmarkStart w:id="4" w:name="_Toc66284411"/>
      <w:r w:rsidRPr="008F2D16">
        <w:rPr>
          <w:sz w:val="28"/>
          <w:szCs w:val="28"/>
        </w:rPr>
        <w:t>4. Д</w:t>
      </w:r>
      <w:r w:rsidRPr="008F2D16">
        <w:rPr>
          <w:iCs/>
          <w:sz w:val="28"/>
          <w:szCs w:val="28"/>
        </w:rPr>
        <w:t xml:space="preserve">оля площади земельных участков, являющихся объектами налогообложения земельным налогом, в общей площади территории </w:t>
      </w:r>
      <w:r w:rsidR="00E760BF" w:rsidRPr="008F2D16">
        <w:rPr>
          <w:iCs/>
          <w:sz w:val="28"/>
          <w:szCs w:val="28"/>
          <w:lang w:val="ru-RU"/>
        </w:rPr>
        <w:t xml:space="preserve">муниципального, </w:t>
      </w:r>
      <w:r w:rsidRPr="008F2D16">
        <w:rPr>
          <w:iCs/>
          <w:sz w:val="28"/>
          <w:szCs w:val="28"/>
        </w:rPr>
        <w:t>городского округа (муниципального района).</w:t>
      </w:r>
      <w:bookmarkEnd w:id="4"/>
    </w:p>
    <w:p w:rsidR="009C1226" w:rsidRPr="008F2D16" w:rsidRDefault="009C1226" w:rsidP="000D28CF">
      <w:pPr>
        <w:pStyle w:val="21"/>
        <w:outlineLvl w:val="1"/>
        <w:rPr>
          <w:b w:val="0"/>
          <w:iCs/>
          <w:sz w:val="28"/>
          <w:szCs w:val="28"/>
          <w:lang w:val="ru-RU"/>
        </w:rPr>
      </w:pPr>
      <w:r w:rsidRPr="008F2D16">
        <w:rPr>
          <w:b w:val="0"/>
          <w:iCs/>
          <w:sz w:val="28"/>
          <w:szCs w:val="28"/>
          <w:lang w:val="ru-RU"/>
        </w:rPr>
        <w:t>Доля  площади земельных участков, являющихся объектами налогообложения земельным налогом, в общей площади террит</w:t>
      </w:r>
      <w:r w:rsidR="00A90249" w:rsidRPr="008F2D16">
        <w:rPr>
          <w:b w:val="0"/>
          <w:iCs/>
          <w:sz w:val="28"/>
          <w:szCs w:val="28"/>
          <w:lang w:val="ru-RU"/>
        </w:rPr>
        <w:t>ории Каратузского  района в 2024</w:t>
      </w:r>
      <w:r w:rsidR="000D28CF" w:rsidRPr="008F2D16">
        <w:rPr>
          <w:b w:val="0"/>
          <w:iCs/>
          <w:sz w:val="28"/>
          <w:szCs w:val="28"/>
          <w:lang w:val="ru-RU"/>
        </w:rPr>
        <w:t xml:space="preserve"> году состав</w:t>
      </w:r>
      <w:r w:rsidR="00A90249" w:rsidRPr="008F2D16">
        <w:rPr>
          <w:b w:val="0"/>
          <w:iCs/>
          <w:sz w:val="28"/>
          <w:szCs w:val="28"/>
          <w:lang w:val="ru-RU"/>
        </w:rPr>
        <w:t>ила</w:t>
      </w:r>
      <w:r w:rsidR="000D28CF" w:rsidRPr="008F2D16">
        <w:rPr>
          <w:b w:val="0"/>
          <w:iCs/>
          <w:sz w:val="28"/>
          <w:szCs w:val="28"/>
          <w:lang w:val="ru-RU"/>
        </w:rPr>
        <w:t xml:space="preserve"> </w:t>
      </w:r>
      <w:r w:rsidR="00A90249" w:rsidRPr="008F2D16">
        <w:rPr>
          <w:b w:val="0"/>
          <w:iCs/>
          <w:sz w:val="28"/>
          <w:szCs w:val="28"/>
          <w:lang w:val="ru-RU"/>
        </w:rPr>
        <w:t>4,8</w:t>
      </w:r>
      <w:r w:rsidR="00F51029" w:rsidRPr="008F2D16">
        <w:rPr>
          <w:b w:val="0"/>
          <w:iCs/>
          <w:sz w:val="28"/>
          <w:szCs w:val="28"/>
          <w:lang w:val="ru-RU"/>
        </w:rPr>
        <w:t>0</w:t>
      </w:r>
      <w:r w:rsidRPr="008F2D16">
        <w:rPr>
          <w:b w:val="0"/>
          <w:iCs/>
          <w:sz w:val="28"/>
          <w:szCs w:val="28"/>
          <w:lang w:val="ru-RU"/>
        </w:rPr>
        <w:t>%. Всего общая площадь муницип</w:t>
      </w:r>
      <w:r w:rsidR="00FC1CB0" w:rsidRPr="008F2D16">
        <w:rPr>
          <w:b w:val="0"/>
          <w:iCs/>
          <w:sz w:val="28"/>
          <w:szCs w:val="28"/>
          <w:lang w:val="ru-RU"/>
        </w:rPr>
        <w:t>ального района  составляет 1 023</w:t>
      </w:r>
      <w:r w:rsidR="00035999" w:rsidRPr="008F2D16">
        <w:rPr>
          <w:b w:val="0"/>
          <w:iCs/>
          <w:sz w:val="28"/>
          <w:szCs w:val="28"/>
          <w:lang w:val="ru-RU"/>
        </w:rPr>
        <w:t> </w:t>
      </w:r>
      <w:r w:rsidR="00FC1CB0" w:rsidRPr="008F2D16">
        <w:rPr>
          <w:b w:val="0"/>
          <w:iCs/>
          <w:sz w:val="28"/>
          <w:szCs w:val="28"/>
          <w:lang w:val="ru-RU"/>
        </w:rPr>
        <w:t>617</w:t>
      </w:r>
      <w:r w:rsidRPr="008F2D16">
        <w:rPr>
          <w:b w:val="0"/>
          <w:iCs/>
          <w:sz w:val="28"/>
          <w:szCs w:val="28"/>
          <w:lang w:val="ru-RU"/>
        </w:rPr>
        <w:t xml:space="preserve"> га, в том числе площадь земельных участков, являющихся объектами нало</w:t>
      </w:r>
      <w:r w:rsidR="00E5034E" w:rsidRPr="008F2D16">
        <w:rPr>
          <w:b w:val="0"/>
          <w:iCs/>
          <w:sz w:val="28"/>
          <w:szCs w:val="28"/>
          <w:lang w:val="ru-RU"/>
        </w:rPr>
        <w:t xml:space="preserve">гообложения земельным налогом </w:t>
      </w:r>
      <w:r w:rsidR="00A90249" w:rsidRPr="008F2D16">
        <w:rPr>
          <w:b w:val="0"/>
          <w:iCs/>
          <w:sz w:val="28"/>
          <w:szCs w:val="28"/>
          <w:lang w:val="ru-RU"/>
        </w:rPr>
        <w:t>49</w:t>
      </w:r>
      <w:r w:rsidR="00E5034E" w:rsidRPr="008F2D16">
        <w:rPr>
          <w:b w:val="0"/>
          <w:iCs/>
          <w:sz w:val="28"/>
          <w:szCs w:val="28"/>
          <w:lang w:val="ru-RU"/>
        </w:rPr>
        <w:t xml:space="preserve"> </w:t>
      </w:r>
      <w:r w:rsidR="00A90249" w:rsidRPr="008F2D16">
        <w:rPr>
          <w:b w:val="0"/>
          <w:iCs/>
          <w:sz w:val="28"/>
          <w:szCs w:val="28"/>
          <w:lang w:val="ru-RU"/>
        </w:rPr>
        <w:t>130,13</w:t>
      </w:r>
      <w:r w:rsidRPr="008F2D16">
        <w:rPr>
          <w:b w:val="0"/>
          <w:iCs/>
          <w:sz w:val="28"/>
          <w:szCs w:val="28"/>
          <w:lang w:val="ru-RU"/>
        </w:rPr>
        <w:t xml:space="preserve"> га.</w:t>
      </w:r>
    </w:p>
    <w:p w:rsidR="009C1226" w:rsidRPr="008F2D16" w:rsidRDefault="00A90249" w:rsidP="000D28CF">
      <w:pPr>
        <w:pStyle w:val="21"/>
        <w:outlineLvl w:val="1"/>
        <w:rPr>
          <w:b w:val="0"/>
          <w:iCs/>
          <w:sz w:val="28"/>
          <w:szCs w:val="28"/>
          <w:lang w:val="ru-RU"/>
        </w:rPr>
      </w:pPr>
      <w:r w:rsidRPr="008F2D16">
        <w:rPr>
          <w:b w:val="0"/>
          <w:iCs/>
          <w:sz w:val="28"/>
          <w:szCs w:val="28"/>
          <w:lang w:val="ru-RU"/>
        </w:rPr>
        <w:t>В 2025</w:t>
      </w:r>
      <w:r w:rsidR="000D28CF" w:rsidRPr="008F2D16">
        <w:rPr>
          <w:b w:val="0"/>
          <w:iCs/>
          <w:sz w:val="28"/>
          <w:szCs w:val="28"/>
          <w:lang w:val="ru-RU"/>
        </w:rPr>
        <w:t xml:space="preserve"> г</w:t>
      </w:r>
      <w:r w:rsidRPr="008F2D16">
        <w:rPr>
          <w:b w:val="0"/>
          <w:iCs/>
          <w:sz w:val="28"/>
          <w:szCs w:val="28"/>
          <w:lang w:val="ru-RU"/>
        </w:rPr>
        <w:t>оду и плановом периоде 2026-2027</w:t>
      </w:r>
      <w:r w:rsidR="009C1226" w:rsidRPr="008F2D16">
        <w:rPr>
          <w:b w:val="0"/>
          <w:iCs/>
          <w:sz w:val="28"/>
          <w:szCs w:val="28"/>
          <w:lang w:val="ru-RU"/>
        </w:rPr>
        <w:t xml:space="preserve"> годах ожидается увеличение доли площади земельных участков, являющихся объектами налогообложения земельным налогом, в общей </w:t>
      </w:r>
      <w:r w:rsidR="00200C96" w:rsidRPr="008F2D16">
        <w:rPr>
          <w:b w:val="0"/>
          <w:iCs/>
          <w:sz w:val="28"/>
          <w:szCs w:val="28"/>
          <w:lang w:val="ru-RU"/>
        </w:rPr>
        <w:t>п</w:t>
      </w:r>
      <w:r w:rsidR="00D84BAE" w:rsidRPr="008F2D16">
        <w:rPr>
          <w:b w:val="0"/>
          <w:iCs/>
          <w:sz w:val="28"/>
          <w:szCs w:val="28"/>
          <w:lang w:val="ru-RU"/>
        </w:rPr>
        <w:t>лощади территории района на 0,1</w:t>
      </w:r>
      <w:r w:rsidR="009C1226" w:rsidRPr="008F2D16">
        <w:rPr>
          <w:b w:val="0"/>
          <w:iCs/>
          <w:sz w:val="28"/>
          <w:szCs w:val="28"/>
          <w:lang w:val="ru-RU"/>
        </w:rPr>
        <w:t xml:space="preserve">%, в связи </w:t>
      </w:r>
      <w:r w:rsidR="00C23C09" w:rsidRPr="008F2D16">
        <w:rPr>
          <w:b w:val="0"/>
          <w:iCs/>
          <w:sz w:val="28"/>
          <w:szCs w:val="28"/>
          <w:lang w:val="ru-RU"/>
        </w:rPr>
        <w:t>с</w:t>
      </w:r>
      <w:r w:rsidR="00FB2188" w:rsidRPr="008F2D16">
        <w:rPr>
          <w:b w:val="0"/>
          <w:iCs/>
          <w:sz w:val="28"/>
          <w:szCs w:val="28"/>
          <w:lang w:val="ru-RU"/>
        </w:rPr>
        <w:t xml:space="preserve"> оформлением </w:t>
      </w:r>
      <w:r w:rsidR="00D572FA" w:rsidRPr="008F2D16">
        <w:rPr>
          <w:b w:val="0"/>
          <w:iCs/>
          <w:sz w:val="28"/>
          <w:szCs w:val="28"/>
          <w:lang w:val="ru-RU"/>
        </w:rPr>
        <w:t>земельных участков</w:t>
      </w:r>
      <w:r w:rsidR="00FB2188" w:rsidRPr="008F2D16">
        <w:rPr>
          <w:b w:val="0"/>
          <w:iCs/>
          <w:sz w:val="28"/>
          <w:szCs w:val="28"/>
          <w:lang w:val="ru-RU"/>
        </w:rPr>
        <w:t xml:space="preserve"> в собственность</w:t>
      </w:r>
      <w:r w:rsidR="00D572FA" w:rsidRPr="008F2D16">
        <w:rPr>
          <w:b w:val="0"/>
          <w:iCs/>
          <w:sz w:val="28"/>
          <w:szCs w:val="28"/>
          <w:lang w:val="ru-RU"/>
        </w:rPr>
        <w:t xml:space="preserve"> физическими и юридическими лицами, а также индивидуальными предпринимателями</w:t>
      </w:r>
      <w:r w:rsidR="00224C4E" w:rsidRPr="008F2D16">
        <w:rPr>
          <w:b w:val="0"/>
          <w:iCs/>
          <w:sz w:val="28"/>
          <w:szCs w:val="28"/>
          <w:lang w:val="ru-RU"/>
        </w:rPr>
        <w:t>.</w:t>
      </w:r>
    </w:p>
    <w:p w:rsidR="006618E0" w:rsidRPr="008F2D16" w:rsidRDefault="006618E0" w:rsidP="00C74A48">
      <w:pPr>
        <w:pStyle w:val="21"/>
        <w:ind w:firstLine="708"/>
        <w:rPr>
          <w:b w:val="0"/>
          <w:sz w:val="28"/>
          <w:szCs w:val="28"/>
        </w:rPr>
      </w:pPr>
    </w:p>
    <w:p w:rsidR="00C74A48" w:rsidRPr="008F2D16" w:rsidRDefault="00C74A48" w:rsidP="00124263">
      <w:pPr>
        <w:pStyle w:val="21"/>
        <w:spacing w:after="120"/>
        <w:outlineLvl w:val="1"/>
        <w:rPr>
          <w:iCs/>
          <w:sz w:val="28"/>
          <w:szCs w:val="28"/>
        </w:rPr>
      </w:pPr>
      <w:bookmarkStart w:id="5" w:name="_Toc66284412"/>
      <w:r w:rsidRPr="008F2D16">
        <w:rPr>
          <w:iCs/>
          <w:sz w:val="28"/>
          <w:szCs w:val="28"/>
        </w:rPr>
        <w:t>5. Доля прибыльных сельскохозяйственных организаций в общем их числе.</w:t>
      </w:r>
      <w:bookmarkEnd w:id="5"/>
    </w:p>
    <w:p w:rsidR="00364456" w:rsidRPr="008F2D16" w:rsidRDefault="00364456" w:rsidP="00364456">
      <w:pPr>
        <w:pStyle w:val="21"/>
        <w:ind w:firstLine="709"/>
        <w:rPr>
          <w:b w:val="0"/>
          <w:sz w:val="28"/>
          <w:szCs w:val="28"/>
        </w:rPr>
      </w:pPr>
      <w:r w:rsidRPr="008F2D16">
        <w:rPr>
          <w:b w:val="0"/>
          <w:sz w:val="28"/>
          <w:szCs w:val="28"/>
        </w:rPr>
        <w:t>В свод годового бухгалтерского отчёта а</w:t>
      </w:r>
      <w:r w:rsidR="003B0EAA" w:rsidRPr="008F2D16">
        <w:rPr>
          <w:b w:val="0"/>
          <w:sz w:val="28"/>
          <w:szCs w:val="28"/>
        </w:rPr>
        <w:t>дминистрации района по отрасли  сельское хозяйство за 202</w:t>
      </w:r>
      <w:r w:rsidR="00AC49AF" w:rsidRPr="008F2D16">
        <w:rPr>
          <w:b w:val="0"/>
          <w:sz w:val="28"/>
          <w:szCs w:val="28"/>
          <w:lang w:val="ru-RU"/>
        </w:rPr>
        <w:t>4</w:t>
      </w:r>
      <w:r w:rsidRPr="008F2D16">
        <w:rPr>
          <w:b w:val="0"/>
          <w:sz w:val="28"/>
          <w:szCs w:val="28"/>
        </w:rPr>
        <w:t xml:space="preserve"> год включены 2 сельскохозяйственные организации: ООО «Стожары» и СХА (колхоз) им. Ленина. </w:t>
      </w:r>
    </w:p>
    <w:p w:rsidR="00364456" w:rsidRPr="008F2D16" w:rsidRDefault="00364456" w:rsidP="00364456">
      <w:pPr>
        <w:pStyle w:val="21"/>
        <w:ind w:firstLine="709"/>
        <w:rPr>
          <w:b w:val="0"/>
          <w:sz w:val="28"/>
          <w:szCs w:val="28"/>
        </w:rPr>
      </w:pPr>
      <w:r w:rsidRPr="008F2D16">
        <w:rPr>
          <w:b w:val="0"/>
          <w:sz w:val="28"/>
          <w:szCs w:val="28"/>
        </w:rPr>
        <w:t>Удельный ве</w:t>
      </w:r>
      <w:r w:rsidR="003B0EAA" w:rsidRPr="008F2D16">
        <w:rPr>
          <w:b w:val="0"/>
          <w:sz w:val="28"/>
          <w:szCs w:val="28"/>
        </w:rPr>
        <w:t>с прибыльных организаций за 202</w:t>
      </w:r>
      <w:r w:rsidR="00AC49AF" w:rsidRPr="008F2D16">
        <w:rPr>
          <w:b w:val="0"/>
          <w:sz w:val="28"/>
          <w:szCs w:val="28"/>
          <w:lang w:val="ru-RU"/>
        </w:rPr>
        <w:t>4</w:t>
      </w:r>
      <w:r w:rsidRPr="008F2D16">
        <w:rPr>
          <w:b w:val="0"/>
          <w:sz w:val="28"/>
          <w:szCs w:val="28"/>
        </w:rPr>
        <w:t xml:space="preserve"> год составил 100 %.  На эффективность деятельности сельскохозяйственных организаций значительное влияние оказывают природно-климатические риски. Для сельского хозяйства погодные риски оказываются ключевыми, так как существует зависимость объемов производства продукции растениеводства от погодных условий, что в свою очередь непосредственно сказывается на отрасли растениеводства. При благоприятных погодных условиях наблюдается снижение затрат на производство продукции, рост рентабельности продукции и производительности труда. Прибыль сельскох</w:t>
      </w:r>
      <w:r w:rsidR="003B0EAA" w:rsidRPr="008F2D16">
        <w:rPr>
          <w:b w:val="0"/>
          <w:sz w:val="28"/>
          <w:szCs w:val="28"/>
        </w:rPr>
        <w:t>озяйственных предприятий за 202</w:t>
      </w:r>
      <w:r w:rsidR="00AC49AF" w:rsidRPr="008F2D16">
        <w:rPr>
          <w:b w:val="0"/>
          <w:sz w:val="28"/>
          <w:szCs w:val="28"/>
          <w:lang w:val="ru-RU"/>
        </w:rPr>
        <w:t>4</w:t>
      </w:r>
      <w:r w:rsidR="003B0EAA" w:rsidRPr="008F2D16">
        <w:rPr>
          <w:b w:val="0"/>
          <w:sz w:val="28"/>
          <w:szCs w:val="28"/>
        </w:rPr>
        <w:t xml:space="preserve"> год составила </w:t>
      </w:r>
      <w:r w:rsidR="00AC49AF" w:rsidRPr="008F2D16">
        <w:rPr>
          <w:b w:val="0"/>
          <w:sz w:val="28"/>
          <w:szCs w:val="28"/>
          <w:lang w:val="ru-RU"/>
        </w:rPr>
        <w:t>454</w:t>
      </w:r>
      <w:r w:rsidRPr="008F2D16">
        <w:rPr>
          <w:b w:val="0"/>
          <w:sz w:val="28"/>
          <w:szCs w:val="28"/>
        </w:rPr>
        <w:t>,0 тыс. рублей.</w:t>
      </w:r>
    </w:p>
    <w:p w:rsidR="009012B7" w:rsidRDefault="003B0EAA" w:rsidP="009F79DD">
      <w:pPr>
        <w:pStyle w:val="21"/>
        <w:ind w:firstLine="709"/>
        <w:rPr>
          <w:b w:val="0"/>
          <w:sz w:val="28"/>
          <w:szCs w:val="28"/>
          <w:lang w:val="ru-RU"/>
        </w:rPr>
      </w:pPr>
      <w:r w:rsidRPr="008F2D16">
        <w:rPr>
          <w:b w:val="0"/>
          <w:sz w:val="28"/>
          <w:szCs w:val="28"/>
        </w:rPr>
        <w:t>На 01.04.202</w:t>
      </w:r>
      <w:r w:rsidR="00AC49AF" w:rsidRPr="008F2D16">
        <w:rPr>
          <w:b w:val="0"/>
          <w:sz w:val="28"/>
          <w:szCs w:val="28"/>
          <w:lang w:val="ru-RU"/>
        </w:rPr>
        <w:t>5</w:t>
      </w:r>
      <w:r w:rsidR="00364456" w:rsidRPr="008F2D16">
        <w:rPr>
          <w:b w:val="0"/>
          <w:sz w:val="28"/>
          <w:szCs w:val="28"/>
        </w:rPr>
        <w:t xml:space="preserve"> года в реестре стоят: СХА (колхоз) им. Ленина</w:t>
      </w:r>
      <w:r w:rsidR="008B6831" w:rsidRPr="008F2D16">
        <w:rPr>
          <w:b w:val="0"/>
          <w:sz w:val="28"/>
          <w:szCs w:val="28"/>
        </w:rPr>
        <w:t xml:space="preserve"> и ООО «Стожары». По оценке 202</w:t>
      </w:r>
      <w:r w:rsidR="00AC49AF" w:rsidRPr="008F2D16">
        <w:rPr>
          <w:b w:val="0"/>
          <w:sz w:val="28"/>
          <w:szCs w:val="28"/>
          <w:lang w:val="ru-RU"/>
        </w:rPr>
        <w:t>5</w:t>
      </w:r>
      <w:r w:rsidR="00364456" w:rsidRPr="008F2D16">
        <w:rPr>
          <w:b w:val="0"/>
          <w:sz w:val="28"/>
          <w:szCs w:val="28"/>
        </w:rPr>
        <w:t xml:space="preserve"> года и прогнозируем</w:t>
      </w:r>
      <w:r w:rsidR="008B6831" w:rsidRPr="008F2D16">
        <w:rPr>
          <w:b w:val="0"/>
          <w:sz w:val="28"/>
          <w:szCs w:val="28"/>
        </w:rPr>
        <w:t>ом периоде  202</w:t>
      </w:r>
      <w:r w:rsidR="00AC49AF" w:rsidRPr="008F2D16">
        <w:rPr>
          <w:b w:val="0"/>
          <w:sz w:val="28"/>
          <w:szCs w:val="28"/>
          <w:lang w:val="ru-RU"/>
        </w:rPr>
        <w:t>6</w:t>
      </w:r>
      <w:r w:rsidRPr="008F2D16">
        <w:rPr>
          <w:b w:val="0"/>
          <w:sz w:val="28"/>
          <w:szCs w:val="28"/>
        </w:rPr>
        <w:t>-202</w:t>
      </w:r>
      <w:r w:rsidR="00AC49AF" w:rsidRPr="008F2D16">
        <w:rPr>
          <w:b w:val="0"/>
          <w:sz w:val="28"/>
          <w:szCs w:val="28"/>
          <w:lang w:val="ru-RU"/>
        </w:rPr>
        <w:t>7</w:t>
      </w:r>
      <w:r w:rsidR="00364456" w:rsidRPr="008F2D16">
        <w:rPr>
          <w:b w:val="0"/>
          <w:sz w:val="28"/>
          <w:szCs w:val="28"/>
        </w:rPr>
        <w:t xml:space="preserve"> годов прибыльность сельскохозяйственных предприятий ожидается на уровне 100 %.</w:t>
      </w:r>
      <w:bookmarkStart w:id="6" w:name="_Toc66284413"/>
    </w:p>
    <w:p w:rsidR="009F79DD" w:rsidRDefault="009F79DD" w:rsidP="009F79DD">
      <w:pPr>
        <w:pStyle w:val="21"/>
        <w:ind w:firstLine="709"/>
        <w:rPr>
          <w:b w:val="0"/>
          <w:sz w:val="28"/>
          <w:szCs w:val="28"/>
          <w:lang w:val="ru-RU"/>
        </w:rPr>
      </w:pPr>
    </w:p>
    <w:p w:rsidR="00C97ADA" w:rsidRDefault="00C97ADA" w:rsidP="009F79DD">
      <w:pPr>
        <w:pStyle w:val="21"/>
        <w:ind w:firstLine="709"/>
        <w:rPr>
          <w:b w:val="0"/>
          <w:sz w:val="28"/>
          <w:szCs w:val="28"/>
          <w:lang w:val="ru-RU"/>
        </w:rPr>
      </w:pPr>
    </w:p>
    <w:p w:rsidR="00C97ADA" w:rsidRPr="009F79DD" w:rsidRDefault="00C97ADA" w:rsidP="009F79DD">
      <w:pPr>
        <w:pStyle w:val="21"/>
        <w:ind w:firstLine="709"/>
        <w:rPr>
          <w:b w:val="0"/>
          <w:sz w:val="28"/>
          <w:szCs w:val="28"/>
          <w:lang w:val="ru-RU"/>
        </w:rPr>
      </w:pPr>
    </w:p>
    <w:p w:rsidR="002D6519" w:rsidRDefault="00C74A48" w:rsidP="00DF2D0C">
      <w:pPr>
        <w:pStyle w:val="21"/>
        <w:spacing w:after="120"/>
        <w:ind w:firstLine="709"/>
        <w:outlineLvl w:val="1"/>
        <w:rPr>
          <w:sz w:val="28"/>
          <w:szCs w:val="28"/>
          <w:lang w:val="ru-RU"/>
        </w:rPr>
      </w:pPr>
      <w:r w:rsidRPr="008F2D16">
        <w:rPr>
          <w:sz w:val="28"/>
          <w:szCs w:val="28"/>
        </w:rPr>
        <w:lastRenderedPageBreak/>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bookmarkEnd w:id="6"/>
    </w:p>
    <w:p w:rsidR="00C97ADA" w:rsidRPr="00C97ADA" w:rsidRDefault="00C97ADA" w:rsidP="00DF2D0C">
      <w:pPr>
        <w:pStyle w:val="21"/>
        <w:spacing w:after="120"/>
        <w:ind w:firstLine="709"/>
        <w:outlineLvl w:val="1"/>
        <w:rPr>
          <w:b w:val="0"/>
          <w:sz w:val="28"/>
          <w:szCs w:val="28"/>
          <w:u w:val="single"/>
          <w:lang w:val="ru-RU"/>
        </w:rPr>
      </w:pPr>
    </w:p>
    <w:p w:rsidR="00F518C5" w:rsidRPr="008F2D16" w:rsidRDefault="00F518C5" w:rsidP="00F518C5">
      <w:pPr>
        <w:ind w:firstLine="709"/>
        <w:jc w:val="both"/>
        <w:rPr>
          <w:sz w:val="28"/>
          <w:szCs w:val="28"/>
        </w:rPr>
      </w:pPr>
      <w:r w:rsidRPr="008F2D16">
        <w:rPr>
          <w:sz w:val="28"/>
          <w:szCs w:val="28"/>
        </w:rPr>
        <w:t xml:space="preserve">В Каратузском районе протяженность автомобильных дорог </w:t>
      </w:r>
      <w:r w:rsidR="00891BB9" w:rsidRPr="008F2D16">
        <w:rPr>
          <w:sz w:val="28"/>
          <w:szCs w:val="28"/>
        </w:rPr>
        <w:t xml:space="preserve">местного значения </w:t>
      </w:r>
      <w:proofErr w:type="gramStart"/>
      <w:r w:rsidR="005F7FA1" w:rsidRPr="008F2D16">
        <w:rPr>
          <w:sz w:val="28"/>
          <w:szCs w:val="28"/>
        </w:rPr>
        <w:t>на конец</w:t>
      </w:r>
      <w:proofErr w:type="gramEnd"/>
      <w:r w:rsidR="005F7FA1" w:rsidRPr="008F2D16">
        <w:rPr>
          <w:sz w:val="28"/>
          <w:szCs w:val="28"/>
        </w:rPr>
        <w:t xml:space="preserve"> </w:t>
      </w:r>
      <w:r w:rsidR="00891BB9" w:rsidRPr="008F2D16">
        <w:rPr>
          <w:sz w:val="28"/>
          <w:szCs w:val="28"/>
        </w:rPr>
        <w:t>2024 года составила 247</w:t>
      </w:r>
      <w:r w:rsidR="00617612" w:rsidRPr="008F2D16">
        <w:rPr>
          <w:sz w:val="28"/>
          <w:szCs w:val="28"/>
        </w:rPr>
        <w:t>,4</w:t>
      </w:r>
      <w:r w:rsidR="007C1BB2" w:rsidRPr="008F2D16">
        <w:rPr>
          <w:sz w:val="28"/>
          <w:szCs w:val="28"/>
        </w:rPr>
        <w:t xml:space="preserve"> км.</w:t>
      </w:r>
      <w:r w:rsidRPr="008F2D16">
        <w:rPr>
          <w:sz w:val="28"/>
          <w:szCs w:val="28"/>
        </w:rPr>
        <w:t xml:space="preserve"> </w:t>
      </w:r>
    </w:p>
    <w:p w:rsidR="00F518C5" w:rsidRPr="008F2D16" w:rsidRDefault="00F518C5" w:rsidP="00F518C5">
      <w:pPr>
        <w:ind w:firstLine="709"/>
        <w:jc w:val="both"/>
        <w:rPr>
          <w:sz w:val="28"/>
          <w:szCs w:val="28"/>
        </w:rPr>
      </w:pPr>
      <w:r w:rsidRPr="008F2D16">
        <w:rPr>
          <w:sz w:val="28"/>
          <w:szCs w:val="28"/>
        </w:rPr>
        <w:t xml:space="preserve">Из </w:t>
      </w:r>
      <w:r w:rsidR="00891BB9" w:rsidRPr="008F2D16">
        <w:rPr>
          <w:sz w:val="28"/>
          <w:szCs w:val="28"/>
        </w:rPr>
        <w:t>общей протяженности дорог в 2024 году 79</w:t>
      </w:r>
      <w:r w:rsidR="00172CEC" w:rsidRPr="008F2D16">
        <w:rPr>
          <w:sz w:val="28"/>
          <w:szCs w:val="28"/>
        </w:rPr>
        <w:t>,</w:t>
      </w:r>
      <w:r w:rsidR="00891BB9" w:rsidRPr="008F2D16">
        <w:rPr>
          <w:sz w:val="28"/>
          <w:szCs w:val="28"/>
        </w:rPr>
        <w:t>2</w:t>
      </w:r>
      <w:r w:rsidRPr="008F2D16">
        <w:rPr>
          <w:sz w:val="28"/>
          <w:szCs w:val="28"/>
        </w:rPr>
        <w:t xml:space="preserve"> км дорог</w:t>
      </w:r>
      <w:r w:rsidR="00F67D2C" w:rsidRPr="008F2D16">
        <w:rPr>
          <w:sz w:val="28"/>
          <w:szCs w:val="28"/>
        </w:rPr>
        <w:t>,</w:t>
      </w:r>
      <w:r w:rsidRPr="008F2D16">
        <w:rPr>
          <w:sz w:val="28"/>
          <w:szCs w:val="28"/>
        </w:rPr>
        <w:t xml:space="preserve"> не отвечающих нормативны</w:t>
      </w:r>
      <w:r w:rsidR="00172CEC" w:rsidRPr="008F2D16">
        <w:rPr>
          <w:sz w:val="28"/>
          <w:szCs w:val="28"/>
        </w:rPr>
        <w:t xml:space="preserve">м </w:t>
      </w:r>
      <w:r w:rsidR="00891BB9" w:rsidRPr="008F2D16">
        <w:rPr>
          <w:sz w:val="28"/>
          <w:szCs w:val="28"/>
        </w:rPr>
        <w:t>требованиям, что составляет 32,0</w:t>
      </w:r>
      <w:r w:rsidR="00172CEC" w:rsidRPr="008F2D16">
        <w:rPr>
          <w:sz w:val="28"/>
          <w:szCs w:val="28"/>
        </w:rPr>
        <w:t>1</w:t>
      </w:r>
      <w:r w:rsidR="00B73D1A" w:rsidRPr="008F2D16">
        <w:rPr>
          <w:sz w:val="28"/>
          <w:szCs w:val="28"/>
        </w:rPr>
        <w:t>%, снижение к отчетному 2023 году на 0,3%.</w:t>
      </w:r>
    </w:p>
    <w:p w:rsidR="00BA2116" w:rsidRPr="008F2D16" w:rsidRDefault="00715BCC" w:rsidP="00F518C5">
      <w:pPr>
        <w:ind w:firstLine="709"/>
        <w:jc w:val="both"/>
        <w:rPr>
          <w:sz w:val="28"/>
          <w:szCs w:val="28"/>
        </w:rPr>
      </w:pPr>
      <w:r w:rsidRPr="008F2D16">
        <w:rPr>
          <w:sz w:val="28"/>
          <w:szCs w:val="28"/>
        </w:rPr>
        <w:t>В 2024</w:t>
      </w:r>
      <w:r w:rsidR="00F518C5" w:rsidRPr="008F2D16">
        <w:rPr>
          <w:sz w:val="28"/>
          <w:szCs w:val="28"/>
        </w:rPr>
        <w:t xml:space="preserve"> году проведен ремонт улично-доро</w:t>
      </w:r>
      <w:r w:rsidR="000C5462" w:rsidRPr="008F2D16">
        <w:rPr>
          <w:sz w:val="28"/>
          <w:szCs w:val="28"/>
        </w:rPr>
        <w:t>жно</w:t>
      </w:r>
      <w:r w:rsidR="00626D87" w:rsidRPr="008F2D16">
        <w:rPr>
          <w:sz w:val="28"/>
          <w:szCs w:val="28"/>
        </w:rPr>
        <w:t>й сети общей протяженностью 3,82</w:t>
      </w:r>
      <w:r w:rsidR="00F518C5" w:rsidRPr="008F2D16">
        <w:rPr>
          <w:sz w:val="28"/>
          <w:szCs w:val="28"/>
        </w:rPr>
        <w:t xml:space="preserve"> км. В рамках государственных программ «Развитие транспортной системы» и «Содействие развитию местного самоуправления» в</w:t>
      </w:r>
      <w:r w:rsidR="000C5462" w:rsidRPr="008F2D16">
        <w:rPr>
          <w:sz w:val="28"/>
          <w:szCs w:val="28"/>
        </w:rPr>
        <w:t xml:space="preserve"> </w:t>
      </w:r>
      <w:r w:rsidR="0086046B" w:rsidRPr="008F2D16">
        <w:rPr>
          <w:sz w:val="28"/>
          <w:szCs w:val="28"/>
        </w:rPr>
        <w:t xml:space="preserve"> </w:t>
      </w:r>
      <w:r w:rsidR="00ED11ED" w:rsidRPr="008F2D16">
        <w:rPr>
          <w:sz w:val="28"/>
          <w:szCs w:val="28"/>
        </w:rPr>
        <w:t>2025</w:t>
      </w:r>
      <w:r w:rsidR="00F518C5" w:rsidRPr="008F2D16">
        <w:rPr>
          <w:sz w:val="28"/>
          <w:szCs w:val="28"/>
        </w:rPr>
        <w:t xml:space="preserve"> году  запланирован ремонт</w:t>
      </w:r>
      <w:r w:rsidR="00EF1FC6" w:rsidRPr="008F2D16">
        <w:rPr>
          <w:sz w:val="28"/>
          <w:szCs w:val="28"/>
        </w:rPr>
        <w:t xml:space="preserve"> 3,6</w:t>
      </w:r>
      <w:r w:rsidR="000C5462" w:rsidRPr="008F2D16">
        <w:rPr>
          <w:sz w:val="28"/>
          <w:szCs w:val="28"/>
        </w:rPr>
        <w:t>6</w:t>
      </w:r>
      <w:r w:rsidR="00A70BA9" w:rsidRPr="008F2D16">
        <w:rPr>
          <w:sz w:val="28"/>
          <w:szCs w:val="28"/>
        </w:rPr>
        <w:t xml:space="preserve"> км и показатель составит</w:t>
      </w:r>
      <w:r w:rsidR="00EF1FC6" w:rsidRPr="008F2D16">
        <w:rPr>
          <w:sz w:val="28"/>
          <w:szCs w:val="28"/>
        </w:rPr>
        <w:t xml:space="preserve"> 30,53</w:t>
      </w:r>
      <w:r w:rsidR="00F518C5" w:rsidRPr="008F2D16">
        <w:rPr>
          <w:sz w:val="28"/>
          <w:szCs w:val="28"/>
        </w:rPr>
        <w:t>%,</w:t>
      </w:r>
      <w:r w:rsidR="00ED11ED" w:rsidRPr="008F2D16">
        <w:rPr>
          <w:sz w:val="28"/>
          <w:szCs w:val="28"/>
        </w:rPr>
        <w:t xml:space="preserve"> в 2026</w:t>
      </w:r>
      <w:r w:rsidR="00F518C5" w:rsidRPr="008F2D16">
        <w:rPr>
          <w:sz w:val="28"/>
          <w:szCs w:val="28"/>
        </w:rPr>
        <w:t xml:space="preserve"> году</w:t>
      </w:r>
      <w:r w:rsidR="008337D8" w:rsidRPr="008F2D16">
        <w:rPr>
          <w:sz w:val="28"/>
          <w:szCs w:val="28"/>
        </w:rPr>
        <w:t xml:space="preserve"> – 9,34</w:t>
      </w:r>
      <w:r w:rsidR="00ED11ED" w:rsidRPr="008F2D16">
        <w:rPr>
          <w:sz w:val="28"/>
          <w:szCs w:val="28"/>
        </w:rPr>
        <w:t xml:space="preserve"> км </w:t>
      </w:r>
      <w:r w:rsidR="00F518C5" w:rsidRPr="008F2D16">
        <w:rPr>
          <w:sz w:val="28"/>
          <w:szCs w:val="28"/>
        </w:rPr>
        <w:t>и процент дорог</w:t>
      </w:r>
      <w:r w:rsidR="00F67D2C" w:rsidRPr="008F2D16">
        <w:rPr>
          <w:sz w:val="28"/>
          <w:szCs w:val="28"/>
        </w:rPr>
        <w:t>,</w:t>
      </w:r>
      <w:r w:rsidR="00F518C5" w:rsidRPr="008F2D16">
        <w:rPr>
          <w:sz w:val="28"/>
          <w:szCs w:val="28"/>
        </w:rPr>
        <w:t xml:space="preserve"> не отвечающих нормат</w:t>
      </w:r>
      <w:r w:rsidR="00174FF4" w:rsidRPr="008F2D16">
        <w:rPr>
          <w:sz w:val="28"/>
          <w:szCs w:val="28"/>
        </w:rPr>
        <w:t>ивным требованиям составит</w:t>
      </w:r>
      <w:r w:rsidR="008337D8" w:rsidRPr="008F2D16">
        <w:rPr>
          <w:sz w:val="28"/>
          <w:szCs w:val="28"/>
        </w:rPr>
        <w:t xml:space="preserve"> 26,76</w:t>
      </w:r>
      <w:r w:rsidR="00F518C5" w:rsidRPr="008F2D16">
        <w:rPr>
          <w:sz w:val="28"/>
          <w:szCs w:val="28"/>
        </w:rPr>
        <w:t xml:space="preserve"> %</w:t>
      </w:r>
      <w:r w:rsidR="00EB6639" w:rsidRPr="008F2D16">
        <w:rPr>
          <w:sz w:val="28"/>
          <w:szCs w:val="28"/>
        </w:rPr>
        <w:t xml:space="preserve">, </w:t>
      </w:r>
      <w:r w:rsidR="00ED11ED" w:rsidRPr="008F2D16">
        <w:rPr>
          <w:sz w:val="28"/>
          <w:szCs w:val="28"/>
        </w:rPr>
        <w:t>в 2027</w:t>
      </w:r>
      <w:r w:rsidR="00F518C5" w:rsidRPr="008F2D16">
        <w:rPr>
          <w:sz w:val="28"/>
          <w:szCs w:val="28"/>
        </w:rPr>
        <w:t xml:space="preserve"> году </w:t>
      </w:r>
      <w:r w:rsidR="00AC323D" w:rsidRPr="008F2D16">
        <w:rPr>
          <w:sz w:val="28"/>
          <w:szCs w:val="28"/>
        </w:rPr>
        <w:t>запланирован ремонт 9,17</w:t>
      </w:r>
      <w:r w:rsidR="00F518C5" w:rsidRPr="008F2D16">
        <w:rPr>
          <w:sz w:val="28"/>
          <w:szCs w:val="28"/>
        </w:rPr>
        <w:t xml:space="preserve"> км и показатель</w:t>
      </w:r>
      <w:r w:rsidR="00EB6639" w:rsidRPr="008F2D16">
        <w:rPr>
          <w:sz w:val="28"/>
          <w:szCs w:val="28"/>
        </w:rPr>
        <w:t xml:space="preserve"> составит </w:t>
      </w:r>
      <w:r w:rsidR="00F518C5" w:rsidRPr="008F2D16">
        <w:rPr>
          <w:sz w:val="28"/>
          <w:szCs w:val="28"/>
        </w:rPr>
        <w:t xml:space="preserve"> </w:t>
      </w:r>
      <w:r w:rsidR="00AC323D" w:rsidRPr="008F2D16">
        <w:rPr>
          <w:sz w:val="28"/>
          <w:szCs w:val="28"/>
        </w:rPr>
        <w:t>23,05</w:t>
      </w:r>
      <w:r w:rsidR="001E17F9" w:rsidRPr="008F2D16">
        <w:rPr>
          <w:sz w:val="28"/>
          <w:szCs w:val="28"/>
        </w:rPr>
        <w:t>%.</w:t>
      </w:r>
    </w:p>
    <w:p w:rsidR="00F518C5" w:rsidRPr="008F2D16" w:rsidRDefault="00F518C5" w:rsidP="00912889">
      <w:pPr>
        <w:ind w:firstLine="709"/>
        <w:jc w:val="both"/>
        <w:rPr>
          <w:i/>
          <w:color w:val="FF0000"/>
          <w:sz w:val="28"/>
          <w:szCs w:val="28"/>
        </w:rPr>
      </w:pPr>
    </w:p>
    <w:p w:rsidR="00C74A48" w:rsidRPr="008F2D16" w:rsidRDefault="00C74A48" w:rsidP="006A6101">
      <w:pPr>
        <w:pStyle w:val="21"/>
        <w:ind w:firstLine="709"/>
        <w:outlineLvl w:val="1"/>
        <w:rPr>
          <w:iCs/>
          <w:sz w:val="28"/>
          <w:szCs w:val="28"/>
        </w:rPr>
      </w:pPr>
      <w:bookmarkStart w:id="7" w:name="_Toc66284414"/>
      <w:r w:rsidRPr="008F2D16">
        <w:rPr>
          <w:iCs/>
          <w:sz w:val="28"/>
          <w:szCs w:val="28"/>
        </w:rPr>
        <w:t xml:space="preserve">7. Доля населения, проживающего в населенных пунктах, </w:t>
      </w:r>
      <w:r w:rsidR="003D0DD0" w:rsidRPr="008F2D16">
        <w:rPr>
          <w:iCs/>
          <w:sz w:val="28"/>
          <w:szCs w:val="28"/>
        </w:rPr>
        <w:br/>
      </w:r>
      <w:r w:rsidRPr="008F2D16">
        <w:rPr>
          <w:iCs/>
          <w:sz w:val="28"/>
          <w:szCs w:val="28"/>
        </w:rPr>
        <w:t xml:space="preserve">не имеющих регулярного автобусного и (или) железнодорожного сообщения с административным центром </w:t>
      </w:r>
      <w:r w:rsidR="00E760BF" w:rsidRPr="008F2D16">
        <w:rPr>
          <w:iCs/>
          <w:sz w:val="28"/>
          <w:szCs w:val="28"/>
          <w:lang w:val="ru-RU"/>
        </w:rPr>
        <w:t xml:space="preserve">муниципального, </w:t>
      </w:r>
      <w:r w:rsidRPr="008F2D16">
        <w:rPr>
          <w:iCs/>
          <w:sz w:val="28"/>
          <w:szCs w:val="28"/>
        </w:rPr>
        <w:t xml:space="preserve">городского округа (муниципального района), в общей численности населения </w:t>
      </w:r>
      <w:r w:rsidR="00E760BF" w:rsidRPr="008F2D16">
        <w:rPr>
          <w:iCs/>
          <w:sz w:val="28"/>
          <w:szCs w:val="28"/>
          <w:lang w:val="ru-RU"/>
        </w:rPr>
        <w:t xml:space="preserve">муниципального, </w:t>
      </w:r>
      <w:r w:rsidRPr="008F2D16">
        <w:rPr>
          <w:iCs/>
          <w:sz w:val="28"/>
          <w:szCs w:val="28"/>
        </w:rPr>
        <w:t>городского округа (муниципального района).</w:t>
      </w:r>
      <w:bookmarkEnd w:id="7"/>
    </w:p>
    <w:p w:rsidR="00820F83" w:rsidRPr="008F2D16" w:rsidRDefault="00820F83" w:rsidP="006A6101">
      <w:pPr>
        <w:pStyle w:val="21"/>
        <w:ind w:firstLine="708"/>
        <w:rPr>
          <w:b w:val="0"/>
          <w:sz w:val="28"/>
          <w:szCs w:val="28"/>
          <w:lang w:val="ru-RU"/>
        </w:rPr>
      </w:pPr>
    </w:p>
    <w:p w:rsidR="00116565" w:rsidRPr="008F2D16" w:rsidRDefault="00116565" w:rsidP="00116565">
      <w:pPr>
        <w:autoSpaceDE w:val="0"/>
        <w:autoSpaceDN w:val="0"/>
        <w:adjustRightInd w:val="0"/>
        <w:ind w:firstLine="720"/>
        <w:jc w:val="both"/>
        <w:rPr>
          <w:rFonts w:ascii="Times New Roman CYR" w:hAnsi="Times New Roman CYR" w:cs="Times New Roman CYR"/>
          <w:sz w:val="28"/>
          <w:szCs w:val="28"/>
        </w:rPr>
      </w:pPr>
      <w:r w:rsidRPr="008F2D16">
        <w:rPr>
          <w:rFonts w:ascii="Times New Roman CYR" w:hAnsi="Times New Roman CYR" w:cs="Times New Roman CYR"/>
          <w:sz w:val="28"/>
          <w:szCs w:val="28"/>
        </w:rPr>
        <w:t>На территории района имеется 1 населенный пункт, который не имеет регулярного автобусного сообщения. Численность жителей этого на</w:t>
      </w:r>
      <w:r w:rsidR="00D745C5" w:rsidRPr="008F2D16">
        <w:rPr>
          <w:rFonts w:ascii="Times New Roman CYR" w:hAnsi="Times New Roman CYR" w:cs="Times New Roman CYR"/>
          <w:sz w:val="28"/>
          <w:szCs w:val="28"/>
        </w:rPr>
        <w:t>селенного пункта составляет 0,03</w:t>
      </w:r>
      <w:r w:rsidRPr="008F2D16">
        <w:rPr>
          <w:rFonts w:ascii="Times New Roman CYR" w:hAnsi="Times New Roman CYR" w:cs="Times New Roman CYR"/>
          <w:sz w:val="28"/>
          <w:szCs w:val="28"/>
        </w:rPr>
        <w:t xml:space="preserve">% от общего </w:t>
      </w:r>
      <w:r w:rsidR="00D745C5" w:rsidRPr="008F2D16">
        <w:rPr>
          <w:rFonts w:ascii="Times New Roman CYR" w:hAnsi="Times New Roman CYR" w:cs="Times New Roman CYR"/>
          <w:sz w:val="28"/>
          <w:szCs w:val="28"/>
        </w:rPr>
        <w:t xml:space="preserve">количества жителей в районе, что на </w:t>
      </w:r>
      <w:r w:rsidR="000A287D" w:rsidRPr="008F2D16">
        <w:rPr>
          <w:rFonts w:ascii="Times New Roman CYR" w:hAnsi="Times New Roman CYR" w:cs="Times New Roman CYR"/>
          <w:sz w:val="28"/>
          <w:szCs w:val="28"/>
        </w:rPr>
        <w:t>уровне 2023</w:t>
      </w:r>
      <w:r w:rsidR="00D745C5" w:rsidRPr="008F2D16">
        <w:rPr>
          <w:rFonts w:ascii="Times New Roman CYR" w:hAnsi="Times New Roman CYR" w:cs="Times New Roman CYR"/>
          <w:sz w:val="28"/>
          <w:szCs w:val="28"/>
        </w:rPr>
        <w:t xml:space="preserve"> года</w:t>
      </w:r>
      <w:r w:rsidR="003D2829" w:rsidRPr="008F2D16">
        <w:rPr>
          <w:rFonts w:ascii="Times New Roman CYR" w:hAnsi="Times New Roman CYR" w:cs="Times New Roman CYR"/>
          <w:sz w:val="28"/>
          <w:szCs w:val="28"/>
        </w:rPr>
        <w:t>.</w:t>
      </w:r>
      <w:r w:rsidRPr="008F2D16">
        <w:rPr>
          <w:rFonts w:ascii="Times New Roman CYR" w:hAnsi="Times New Roman CYR" w:cs="Times New Roman CYR"/>
          <w:sz w:val="28"/>
          <w:szCs w:val="28"/>
        </w:rPr>
        <w:t xml:space="preserve"> В остальных населенных пунктах района осуществляется регулярное автобусное сообщение.</w:t>
      </w:r>
    </w:p>
    <w:p w:rsidR="00116565" w:rsidRPr="008F2D16" w:rsidRDefault="00116565" w:rsidP="00116565">
      <w:pPr>
        <w:autoSpaceDE w:val="0"/>
        <w:autoSpaceDN w:val="0"/>
        <w:adjustRightInd w:val="0"/>
        <w:ind w:firstLine="720"/>
        <w:jc w:val="both"/>
        <w:rPr>
          <w:rFonts w:ascii="Times New Roman CYR" w:hAnsi="Times New Roman CYR" w:cs="Times New Roman CYR"/>
          <w:sz w:val="28"/>
          <w:szCs w:val="28"/>
        </w:rPr>
      </w:pPr>
      <w:r w:rsidRPr="008F2D16">
        <w:rPr>
          <w:rFonts w:ascii="Times New Roman CYR" w:hAnsi="Times New Roman CYR" w:cs="Times New Roman CYR"/>
          <w:sz w:val="28"/>
          <w:szCs w:val="28"/>
        </w:rPr>
        <w:t>Населенные пункты, не имеющие регулярного автобусного и (или) железнодорожного сообщения</w:t>
      </w:r>
    </w:p>
    <w:p w:rsidR="00EA061C" w:rsidRPr="008F2D16" w:rsidRDefault="00EA061C" w:rsidP="00116565">
      <w:pPr>
        <w:autoSpaceDE w:val="0"/>
        <w:autoSpaceDN w:val="0"/>
        <w:adjustRightInd w:val="0"/>
        <w:ind w:firstLine="720"/>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7"/>
        <w:gridCol w:w="3270"/>
        <w:gridCol w:w="4807"/>
      </w:tblGrid>
      <w:tr w:rsidR="00116565" w:rsidRPr="008F2D16" w:rsidTr="00116565">
        <w:trPr>
          <w:jc w:val="center"/>
        </w:trPr>
        <w:tc>
          <w:tcPr>
            <w:tcW w:w="1387" w:type="dxa"/>
            <w:tcBorders>
              <w:top w:val="single" w:sz="4" w:space="0" w:color="auto"/>
              <w:left w:val="single" w:sz="4" w:space="0" w:color="auto"/>
              <w:bottom w:val="single" w:sz="4" w:space="0" w:color="auto"/>
              <w:right w:val="single" w:sz="4" w:space="0" w:color="auto"/>
            </w:tcBorders>
            <w:hideMark/>
          </w:tcPr>
          <w:p w:rsidR="00116565" w:rsidRPr="008F2D16" w:rsidRDefault="00116565">
            <w:pPr>
              <w:autoSpaceDE w:val="0"/>
              <w:autoSpaceDN w:val="0"/>
              <w:adjustRightInd w:val="0"/>
              <w:jc w:val="both"/>
              <w:rPr>
                <w:rFonts w:ascii="Times New Roman CYR" w:hAnsi="Times New Roman CYR" w:cs="Times New Roman CYR"/>
              </w:rPr>
            </w:pPr>
            <w:r w:rsidRPr="008F2D16">
              <w:rPr>
                <w:rFonts w:ascii="Times New Roman CYR" w:hAnsi="Times New Roman CYR" w:cs="Times New Roman CYR"/>
              </w:rPr>
              <w:t>№ п/п</w:t>
            </w:r>
          </w:p>
        </w:tc>
        <w:tc>
          <w:tcPr>
            <w:tcW w:w="3270" w:type="dxa"/>
            <w:tcBorders>
              <w:top w:val="single" w:sz="4" w:space="0" w:color="auto"/>
              <w:left w:val="single" w:sz="4" w:space="0" w:color="auto"/>
              <w:bottom w:val="single" w:sz="4" w:space="0" w:color="auto"/>
              <w:right w:val="single" w:sz="4" w:space="0" w:color="auto"/>
            </w:tcBorders>
            <w:hideMark/>
          </w:tcPr>
          <w:p w:rsidR="00116565" w:rsidRPr="008F2D16" w:rsidRDefault="00116565">
            <w:pPr>
              <w:autoSpaceDE w:val="0"/>
              <w:autoSpaceDN w:val="0"/>
              <w:adjustRightInd w:val="0"/>
              <w:jc w:val="both"/>
              <w:rPr>
                <w:rFonts w:ascii="Times New Roman CYR" w:hAnsi="Times New Roman CYR" w:cs="Times New Roman CYR"/>
              </w:rPr>
            </w:pPr>
            <w:r w:rsidRPr="008F2D16">
              <w:rPr>
                <w:rFonts w:ascii="Times New Roman CYR" w:hAnsi="Times New Roman CYR" w:cs="Times New Roman CYR"/>
              </w:rPr>
              <w:t>Населенный пункт</w:t>
            </w:r>
          </w:p>
        </w:tc>
        <w:tc>
          <w:tcPr>
            <w:tcW w:w="4807" w:type="dxa"/>
            <w:tcBorders>
              <w:top w:val="single" w:sz="4" w:space="0" w:color="auto"/>
              <w:left w:val="single" w:sz="4" w:space="0" w:color="auto"/>
              <w:bottom w:val="single" w:sz="4" w:space="0" w:color="auto"/>
              <w:right w:val="single" w:sz="4" w:space="0" w:color="auto"/>
            </w:tcBorders>
            <w:hideMark/>
          </w:tcPr>
          <w:p w:rsidR="00116565" w:rsidRPr="008F2D16" w:rsidRDefault="00116565">
            <w:pPr>
              <w:autoSpaceDE w:val="0"/>
              <w:autoSpaceDN w:val="0"/>
              <w:adjustRightInd w:val="0"/>
              <w:jc w:val="both"/>
              <w:rPr>
                <w:rFonts w:ascii="Times New Roman CYR" w:hAnsi="Times New Roman CYR" w:cs="Times New Roman CYR"/>
              </w:rPr>
            </w:pPr>
            <w:r w:rsidRPr="008F2D16">
              <w:rPr>
                <w:rFonts w:ascii="Times New Roman CYR" w:hAnsi="Times New Roman CYR" w:cs="Times New Roman CYR"/>
              </w:rPr>
              <w:t>Среднегодовая численность населения, человек</w:t>
            </w:r>
          </w:p>
        </w:tc>
      </w:tr>
      <w:tr w:rsidR="00116565" w:rsidRPr="008F2D16" w:rsidTr="00116565">
        <w:trPr>
          <w:jc w:val="center"/>
        </w:trPr>
        <w:tc>
          <w:tcPr>
            <w:tcW w:w="1387" w:type="dxa"/>
            <w:tcBorders>
              <w:top w:val="single" w:sz="4" w:space="0" w:color="auto"/>
              <w:left w:val="single" w:sz="4" w:space="0" w:color="auto"/>
              <w:bottom w:val="single" w:sz="4" w:space="0" w:color="auto"/>
              <w:right w:val="single" w:sz="4" w:space="0" w:color="auto"/>
            </w:tcBorders>
            <w:hideMark/>
          </w:tcPr>
          <w:p w:rsidR="00116565" w:rsidRPr="008F2D16" w:rsidRDefault="00116565">
            <w:pPr>
              <w:autoSpaceDE w:val="0"/>
              <w:autoSpaceDN w:val="0"/>
              <w:adjustRightInd w:val="0"/>
              <w:jc w:val="both"/>
              <w:rPr>
                <w:rFonts w:ascii="Times New Roman CYR" w:hAnsi="Times New Roman CYR" w:cs="Times New Roman CYR"/>
              </w:rPr>
            </w:pPr>
            <w:r w:rsidRPr="008F2D16">
              <w:rPr>
                <w:rFonts w:ascii="Times New Roman CYR" w:hAnsi="Times New Roman CYR" w:cs="Times New Roman CYR"/>
              </w:rPr>
              <w:t>1</w:t>
            </w:r>
          </w:p>
        </w:tc>
        <w:tc>
          <w:tcPr>
            <w:tcW w:w="3270" w:type="dxa"/>
            <w:tcBorders>
              <w:top w:val="single" w:sz="4" w:space="0" w:color="auto"/>
              <w:left w:val="single" w:sz="4" w:space="0" w:color="auto"/>
              <w:bottom w:val="single" w:sz="4" w:space="0" w:color="auto"/>
              <w:right w:val="single" w:sz="4" w:space="0" w:color="auto"/>
            </w:tcBorders>
            <w:hideMark/>
          </w:tcPr>
          <w:p w:rsidR="00116565" w:rsidRPr="008F2D16" w:rsidRDefault="00116565">
            <w:pPr>
              <w:autoSpaceDE w:val="0"/>
              <w:autoSpaceDN w:val="0"/>
              <w:adjustRightInd w:val="0"/>
              <w:jc w:val="center"/>
              <w:rPr>
                <w:rFonts w:ascii="Times New Roman CYR" w:hAnsi="Times New Roman CYR" w:cs="Times New Roman CYR"/>
              </w:rPr>
            </w:pPr>
            <w:r w:rsidRPr="008F2D16">
              <w:rPr>
                <w:rFonts w:ascii="Times New Roman CYR" w:hAnsi="Times New Roman CYR" w:cs="Times New Roman CYR"/>
              </w:rPr>
              <w:t>д. Черниговка</w:t>
            </w:r>
          </w:p>
        </w:tc>
        <w:tc>
          <w:tcPr>
            <w:tcW w:w="4807" w:type="dxa"/>
            <w:tcBorders>
              <w:top w:val="single" w:sz="4" w:space="0" w:color="auto"/>
              <w:left w:val="single" w:sz="4" w:space="0" w:color="auto"/>
              <w:bottom w:val="single" w:sz="4" w:space="0" w:color="auto"/>
              <w:right w:val="single" w:sz="4" w:space="0" w:color="auto"/>
            </w:tcBorders>
            <w:hideMark/>
          </w:tcPr>
          <w:p w:rsidR="00116565" w:rsidRPr="008F2D16" w:rsidRDefault="00D745C5">
            <w:pPr>
              <w:autoSpaceDE w:val="0"/>
              <w:autoSpaceDN w:val="0"/>
              <w:adjustRightInd w:val="0"/>
              <w:jc w:val="center"/>
              <w:rPr>
                <w:rFonts w:ascii="Times New Roman CYR" w:hAnsi="Times New Roman CYR" w:cs="Times New Roman CYR"/>
              </w:rPr>
            </w:pPr>
            <w:r w:rsidRPr="008F2D16">
              <w:rPr>
                <w:rFonts w:ascii="Times New Roman CYR" w:hAnsi="Times New Roman CYR" w:cs="Times New Roman CYR"/>
              </w:rPr>
              <w:t>4</w:t>
            </w:r>
          </w:p>
        </w:tc>
      </w:tr>
    </w:tbl>
    <w:p w:rsidR="00EA061C" w:rsidRPr="008F2D16" w:rsidRDefault="00EA061C" w:rsidP="001F0919">
      <w:pPr>
        <w:pStyle w:val="21"/>
        <w:ind w:firstLine="0"/>
        <w:rPr>
          <w:b w:val="0"/>
          <w:sz w:val="28"/>
          <w:szCs w:val="28"/>
          <w:lang w:val="ru-RU"/>
        </w:rPr>
      </w:pPr>
    </w:p>
    <w:p w:rsidR="00A902B3" w:rsidRPr="008F2D16" w:rsidRDefault="00C74A48" w:rsidP="00E357E5">
      <w:pPr>
        <w:pStyle w:val="21"/>
        <w:outlineLvl w:val="1"/>
        <w:rPr>
          <w:sz w:val="28"/>
          <w:szCs w:val="28"/>
          <w:lang w:val="ru-RU"/>
        </w:rPr>
      </w:pPr>
      <w:bookmarkStart w:id="8" w:name="_Toc66284415"/>
      <w:r w:rsidRPr="008F2D16">
        <w:rPr>
          <w:sz w:val="28"/>
          <w:szCs w:val="28"/>
        </w:rPr>
        <w:t>8. Среднемесячная номинальная начисленная заработная плата работников:</w:t>
      </w:r>
      <w:bookmarkEnd w:id="8"/>
      <w:r w:rsidRPr="008F2D16">
        <w:rPr>
          <w:sz w:val="28"/>
          <w:szCs w:val="28"/>
        </w:rPr>
        <w:t xml:space="preserve"> </w:t>
      </w:r>
    </w:p>
    <w:p w:rsidR="00E357E5" w:rsidRPr="008F2D16" w:rsidRDefault="00E357E5" w:rsidP="00E357E5">
      <w:pPr>
        <w:pStyle w:val="21"/>
        <w:outlineLvl w:val="1"/>
        <w:rPr>
          <w:sz w:val="28"/>
          <w:szCs w:val="28"/>
          <w:lang w:val="ru-RU"/>
        </w:rPr>
      </w:pPr>
    </w:p>
    <w:p w:rsidR="00462623" w:rsidRPr="008F2D16" w:rsidRDefault="00C74A48" w:rsidP="00C74A48">
      <w:pPr>
        <w:pStyle w:val="21"/>
        <w:rPr>
          <w:sz w:val="28"/>
          <w:szCs w:val="28"/>
          <w:lang w:val="ru-RU"/>
        </w:rPr>
      </w:pPr>
      <w:r w:rsidRPr="008F2D16">
        <w:rPr>
          <w:sz w:val="28"/>
          <w:szCs w:val="28"/>
        </w:rPr>
        <w:t xml:space="preserve">8.1 крупных и средних предприятий и некоммерческих организаций </w:t>
      </w:r>
      <w:r w:rsidR="00E760BF" w:rsidRPr="008F2D16">
        <w:rPr>
          <w:sz w:val="28"/>
          <w:szCs w:val="28"/>
          <w:lang w:val="ru-RU"/>
        </w:rPr>
        <w:t xml:space="preserve">муниципального, </w:t>
      </w:r>
      <w:r w:rsidRPr="008F2D16">
        <w:rPr>
          <w:sz w:val="28"/>
          <w:szCs w:val="28"/>
        </w:rPr>
        <w:t>городского округа (муниципального района)</w:t>
      </w:r>
      <w:r w:rsidR="002859C1" w:rsidRPr="008F2D16">
        <w:rPr>
          <w:sz w:val="28"/>
          <w:szCs w:val="28"/>
          <w:lang w:val="ru-RU"/>
        </w:rPr>
        <w:t>;</w:t>
      </w:r>
    </w:p>
    <w:p w:rsidR="00E357E5" w:rsidRPr="008F2D16" w:rsidRDefault="00E357E5" w:rsidP="00C74A48">
      <w:pPr>
        <w:pStyle w:val="21"/>
        <w:rPr>
          <w:sz w:val="28"/>
          <w:szCs w:val="28"/>
          <w:lang w:val="ru-RU"/>
        </w:rPr>
      </w:pPr>
    </w:p>
    <w:p w:rsidR="00E357E5" w:rsidRPr="008F2D16" w:rsidRDefault="00E357E5" w:rsidP="00E357E5">
      <w:pPr>
        <w:pStyle w:val="21"/>
        <w:rPr>
          <w:b w:val="0"/>
          <w:sz w:val="28"/>
          <w:szCs w:val="28"/>
          <w:lang w:val="ru-RU"/>
        </w:rPr>
      </w:pPr>
      <w:r w:rsidRPr="008F2D16">
        <w:rPr>
          <w:b w:val="0"/>
          <w:sz w:val="28"/>
          <w:szCs w:val="28"/>
          <w:lang w:val="ru-RU"/>
        </w:rPr>
        <w:t>По данным Федеральной службы государственной статистики по Красноярскому краю среднемесячная номинальная начисленная зар</w:t>
      </w:r>
      <w:r w:rsidR="00082BE1" w:rsidRPr="008F2D16">
        <w:rPr>
          <w:b w:val="0"/>
          <w:sz w:val="28"/>
          <w:szCs w:val="28"/>
          <w:lang w:val="ru-RU"/>
        </w:rPr>
        <w:t>аботная плата работников за 2024</w:t>
      </w:r>
      <w:r w:rsidRPr="008F2D16">
        <w:rPr>
          <w:b w:val="0"/>
          <w:sz w:val="28"/>
          <w:szCs w:val="28"/>
          <w:lang w:val="ru-RU"/>
        </w:rPr>
        <w:t xml:space="preserve"> год по крупным и средним предприятиям и </w:t>
      </w:r>
      <w:r w:rsidRPr="008F2D16">
        <w:rPr>
          <w:b w:val="0"/>
          <w:sz w:val="28"/>
          <w:szCs w:val="28"/>
          <w:lang w:val="ru-RU"/>
        </w:rPr>
        <w:lastRenderedPageBreak/>
        <w:t xml:space="preserve">организациям составила </w:t>
      </w:r>
      <w:r w:rsidR="00082BE1" w:rsidRPr="008F2D16">
        <w:rPr>
          <w:b w:val="0"/>
          <w:sz w:val="28"/>
          <w:szCs w:val="28"/>
          <w:lang w:val="ru-RU"/>
        </w:rPr>
        <w:t>60723,7</w:t>
      </w:r>
      <w:r w:rsidR="001F0919" w:rsidRPr="008F2D16">
        <w:rPr>
          <w:b w:val="0"/>
          <w:sz w:val="28"/>
          <w:szCs w:val="28"/>
          <w:lang w:val="ru-RU"/>
        </w:rPr>
        <w:t>0</w:t>
      </w:r>
      <w:r w:rsidRPr="008F2D16">
        <w:rPr>
          <w:b w:val="0"/>
          <w:sz w:val="28"/>
          <w:szCs w:val="28"/>
          <w:lang w:val="ru-RU"/>
        </w:rPr>
        <w:t xml:space="preserve"> рублей. По отношению к соответст</w:t>
      </w:r>
      <w:r w:rsidR="00082BE1" w:rsidRPr="008F2D16">
        <w:rPr>
          <w:b w:val="0"/>
          <w:sz w:val="28"/>
          <w:szCs w:val="28"/>
          <w:lang w:val="ru-RU"/>
        </w:rPr>
        <w:t>вующему периоду прошлого 2023</w:t>
      </w:r>
      <w:r w:rsidRPr="008F2D16">
        <w:rPr>
          <w:b w:val="0"/>
          <w:sz w:val="28"/>
          <w:szCs w:val="28"/>
          <w:lang w:val="ru-RU"/>
        </w:rPr>
        <w:t xml:space="preserve"> года заработная плата увеличилась на </w:t>
      </w:r>
      <w:r w:rsidR="00082BE1" w:rsidRPr="008F2D16">
        <w:rPr>
          <w:b w:val="0"/>
          <w:sz w:val="28"/>
          <w:szCs w:val="28"/>
          <w:lang w:val="ru-RU"/>
        </w:rPr>
        <w:t>23,6</w:t>
      </w:r>
      <w:r w:rsidRPr="008F2D16">
        <w:rPr>
          <w:b w:val="0"/>
          <w:sz w:val="28"/>
          <w:szCs w:val="28"/>
          <w:lang w:val="ru-RU"/>
        </w:rPr>
        <w:t>%. Увеличение произошло за счет повышения оплаты труда  работников бюджетной сферы (выполнение Указов Президента РФ и поручений Губернатора по отдельным категориям работников) и повыше</w:t>
      </w:r>
      <w:r w:rsidR="005D5CDB" w:rsidRPr="008F2D16">
        <w:rPr>
          <w:b w:val="0"/>
          <w:sz w:val="28"/>
          <w:szCs w:val="28"/>
          <w:lang w:val="ru-RU"/>
        </w:rPr>
        <w:t xml:space="preserve">ния МРОТ с </w:t>
      </w:r>
      <w:r w:rsidR="001A4FCC" w:rsidRPr="008F2D16">
        <w:rPr>
          <w:b w:val="0"/>
          <w:sz w:val="28"/>
          <w:szCs w:val="28"/>
          <w:lang w:val="ru-RU"/>
        </w:rPr>
        <w:t>01.01.2024</w:t>
      </w:r>
      <w:r w:rsidRPr="008F2D16">
        <w:rPr>
          <w:b w:val="0"/>
          <w:sz w:val="28"/>
          <w:szCs w:val="28"/>
          <w:lang w:val="ru-RU"/>
        </w:rPr>
        <w:t xml:space="preserve"> года</w:t>
      </w:r>
      <w:r w:rsidR="001A4FCC" w:rsidRPr="008F2D16">
        <w:rPr>
          <w:b w:val="0"/>
          <w:sz w:val="28"/>
          <w:szCs w:val="28"/>
          <w:lang w:val="ru-RU"/>
        </w:rPr>
        <w:t xml:space="preserve"> (Федеральный закон от 27.11.2023 № 548</w:t>
      </w:r>
      <w:r w:rsidR="005D5CDB" w:rsidRPr="008F2D16">
        <w:rPr>
          <w:b w:val="0"/>
          <w:sz w:val="28"/>
          <w:szCs w:val="28"/>
          <w:lang w:val="ru-RU"/>
        </w:rPr>
        <w:t>-ФЗ)</w:t>
      </w:r>
      <w:r w:rsidRPr="008F2D16">
        <w:rPr>
          <w:b w:val="0"/>
          <w:sz w:val="28"/>
          <w:szCs w:val="28"/>
          <w:lang w:val="ru-RU"/>
        </w:rPr>
        <w:t xml:space="preserve">. </w:t>
      </w:r>
    </w:p>
    <w:p w:rsidR="00E357E5" w:rsidRPr="008F2D16" w:rsidRDefault="00AE54A4" w:rsidP="00E357E5">
      <w:pPr>
        <w:pStyle w:val="21"/>
        <w:rPr>
          <w:b w:val="0"/>
          <w:sz w:val="28"/>
          <w:szCs w:val="28"/>
          <w:lang w:val="ru-RU"/>
        </w:rPr>
      </w:pPr>
      <w:r w:rsidRPr="008F2D16">
        <w:rPr>
          <w:b w:val="0"/>
          <w:sz w:val="28"/>
          <w:szCs w:val="28"/>
          <w:lang w:val="ru-RU"/>
        </w:rPr>
        <w:t>По оценке 2025</w:t>
      </w:r>
      <w:r w:rsidR="00E357E5" w:rsidRPr="008F2D16">
        <w:rPr>
          <w:b w:val="0"/>
          <w:sz w:val="28"/>
          <w:szCs w:val="28"/>
          <w:lang w:val="ru-RU"/>
        </w:rPr>
        <w:t xml:space="preserve"> года увеличение среднемесячной номинальной заработной платы ожидается на</w:t>
      </w:r>
      <w:r w:rsidR="000E5975" w:rsidRPr="008F2D16">
        <w:rPr>
          <w:b w:val="0"/>
          <w:sz w:val="28"/>
          <w:szCs w:val="28"/>
          <w:lang w:val="ru-RU"/>
        </w:rPr>
        <w:t xml:space="preserve"> 15,0% и составит 69832,26</w:t>
      </w:r>
      <w:r w:rsidR="00E357E5" w:rsidRPr="008F2D16">
        <w:rPr>
          <w:b w:val="0"/>
          <w:sz w:val="28"/>
          <w:szCs w:val="28"/>
          <w:lang w:val="ru-RU"/>
        </w:rPr>
        <w:t xml:space="preserve"> рублей.</w:t>
      </w:r>
      <w:r w:rsidR="00176D13" w:rsidRPr="008F2D16">
        <w:rPr>
          <w:b w:val="0"/>
          <w:sz w:val="28"/>
          <w:szCs w:val="28"/>
          <w:lang w:val="ru-RU"/>
        </w:rPr>
        <w:t xml:space="preserve"> В планируемом 2026</w:t>
      </w:r>
      <w:r w:rsidR="00091E8F" w:rsidRPr="008F2D16">
        <w:rPr>
          <w:b w:val="0"/>
          <w:sz w:val="28"/>
          <w:szCs w:val="28"/>
          <w:lang w:val="ru-RU"/>
        </w:rPr>
        <w:t xml:space="preserve"> году ожидаемый  темп роста </w:t>
      </w:r>
      <w:r w:rsidR="00A70736" w:rsidRPr="008F2D16">
        <w:rPr>
          <w:b w:val="0"/>
          <w:sz w:val="28"/>
          <w:szCs w:val="28"/>
          <w:lang w:val="ru-RU"/>
        </w:rPr>
        <w:t>1</w:t>
      </w:r>
      <w:r w:rsidR="00176D13" w:rsidRPr="008F2D16">
        <w:rPr>
          <w:b w:val="0"/>
          <w:sz w:val="28"/>
          <w:szCs w:val="28"/>
          <w:lang w:val="ru-RU"/>
        </w:rPr>
        <w:t>10</w:t>
      </w:r>
      <w:r w:rsidR="00D5331B" w:rsidRPr="008F2D16">
        <w:rPr>
          <w:b w:val="0"/>
          <w:sz w:val="28"/>
          <w:szCs w:val="28"/>
          <w:lang w:val="ru-RU"/>
        </w:rPr>
        <w:t>,9</w:t>
      </w:r>
      <w:r w:rsidR="00E357E5" w:rsidRPr="008F2D16">
        <w:rPr>
          <w:b w:val="0"/>
          <w:sz w:val="28"/>
          <w:szCs w:val="28"/>
          <w:lang w:val="ru-RU"/>
        </w:rPr>
        <w:t>% и размер</w:t>
      </w:r>
      <w:r w:rsidR="00D5331B" w:rsidRPr="008F2D16">
        <w:rPr>
          <w:b w:val="0"/>
          <w:sz w:val="28"/>
          <w:szCs w:val="28"/>
          <w:lang w:val="ru-RU"/>
        </w:rPr>
        <w:t xml:space="preserve"> з</w:t>
      </w:r>
      <w:r w:rsidR="00176D13" w:rsidRPr="008F2D16">
        <w:rPr>
          <w:b w:val="0"/>
          <w:sz w:val="28"/>
          <w:szCs w:val="28"/>
          <w:lang w:val="ru-RU"/>
        </w:rPr>
        <w:t>аработной платы составит 77443,98</w:t>
      </w:r>
      <w:r w:rsidR="00E357E5" w:rsidRPr="008F2D16">
        <w:rPr>
          <w:b w:val="0"/>
          <w:sz w:val="28"/>
          <w:szCs w:val="28"/>
          <w:lang w:val="ru-RU"/>
        </w:rPr>
        <w:t xml:space="preserve"> рублей. В 2</w:t>
      </w:r>
      <w:r w:rsidR="00664B5E" w:rsidRPr="008F2D16">
        <w:rPr>
          <w:b w:val="0"/>
          <w:sz w:val="28"/>
          <w:szCs w:val="28"/>
          <w:lang w:val="ru-RU"/>
        </w:rPr>
        <w:t>027</w:t>
      </w:r>
      <w:r w:rsidR="00E357E5" w:rsidRPr="008F2D16">
        <w:rPr>
          <w:b w:val="0"/>
          <w:sz w:val="28"/>
          <w:szCs w:val="28"/>
          <w:lang w:val="ru-RU"/>
        </w:rPr>
        <w:t xml:space="preserve"> </w:t>
      </w:r>
      <w:r w:rsidR="00091E8F" w:rsidRPr="008F2D16">
        <w:rPr>
          <w:b w:val="0"/>
          <w:sz w:val="28"/>
          <w:szCs w:val="28"/>
          <w:lang w:val="ru-RU"/>
        </w:rPr>
        <w:t>году прогнозируемый темп</w:t>
      </w:r>
      <w:r w:rsidR="00664B5E" w:rsidRPr="008F2D16">
        <w:rPr>
          <w:b w:val="0"/>
          <w:sz w:val="28"/>
          <w:szCs w:val="28"/>
          <w:lang w:val="ru-RU"/>
        </w:rPr>
        <w:t xml:space="preserve"> роста </w:t>
      </w:r>
      <w:r w:rsidR="00A70736" w:rsidRPr="008F2D16">
        <w:rPr>
          <w:b w:val="0"/>
          <w:sz w:val="28"/>
          <w:szCs w:val="28"/>
          <w:lang w:val="ru-RU"/>
        </w:rPr>
        <w:t>10</w:t>
      </w:r>
      <w:r w:rsidR="00664B5E" w:rsidRPr="008F2D16">
        <w:rPr>
          <w:b w:val="0"/>
          <w:sz w:val="28"/>
          <w:szCs w:val="28"/>
          <w:lang w:val="ru-RU"/>
        </w:rPr>
        <w:t>8,8</w:t>
      </w:r>
      <w:r w:rsidR="00E357E5" w:rsidRPr="008F2D16">
        <w:rPr>
          <w:b w:val="0"/>
          <w:sz w:val="28"/>
          <w:szCs w:val="28"/>
          <w:lang w:val="ru-RU"/>
        </w:rPr>
        <w:t xml:space="preserve">% и уровень </w:t>
      </w:r>
      <w:r w:rsidR="00664B5E" w:rsidRPr="008F2D16">
        <w:rPr>
          <w:b w:val="0"/>
          <w:sz w:val="28"/>
          <w:szCs w:val="28"/>
          <w:lang w:val="ru-RU"/>
        </w:rPr>
        <w:t>заработной платы достигнет 84259,0</w:t>
      </w:r>
      <w:r w:rsidR="00D5331B" w:rsidRPr="008F2D16">
        <w:rPr>
          <w:b w:val="0"/>
          <w:sz w:val="28"/>
          <w:szCs w:val="28"/>
          <w:lang w:val="ru-RU"/>
        </w:rPr>
        <w:t>5</w:t>
      </w:r>
      <w:r w:rsidR="00E357E5" w:rsidRPr="008F2D16">
        <w:rPr>
          <w:b w:val="0"/>
          <w:sz w:val="28"/>
          <w:szCs w:val="28"/>
          <w:lang w:val="ru-RU"/>
        </w:rPr>
        <w:t xml:space="preserve"> рублей.</w:t>
      </w:r>
    </w:p>
    <w:p w:rsidR="00E357E5" w:rsidRPr="008F2D16" w:rsidRDefault="00E357E5" w:rsidP="00C74A48">
      <w:pPr>
        <w:pStyle w:val="21"/>
        <w:rPr>
          <w:sz w:val="28"/>
          <w:szCs w:val="28"/>
          <w:lang w:val="ru-RU"/>
        </w:rPr>
      </w:pPr>
    </w:p>
    <w:p w:rsidR="00C74A48" w:rsidRPr="008F2D16" w:rsidRDefault="00C74A48" w:rsidP="00C74A48">
      <w:pPr>
        <w:pStyle w:val="21"/>
        <w:rPr>
          <w:sz w:val="28"/>
          <w:szCs w:val="28"/>
          <w:lang w:val="ru-RU"/>
        </w:rPr>
      </w:pPr>
      <w:r w:rsidRPr="008F2D16">
        <w:rPr>
          <w:sz w:val="28"/>
          <w:szCs w:val="28"/>
        </w:rPr>
        <w:t>8.2 муниципальных дошкольных образовательных учреждений;</w:t>
      </w:r>
    </w:p>
    <w:p w:rsidR="002859C1" w:rsidRPr="008F2D16" w:rsidRDefault="002859C1" w:rsidP="00C74A48">
      <w:pPr>
        <w:pStyle w:val="21"/>
        <w:rPr>
          <w:sz w:val="28"/>
          <w:szCs w:val="28"/>
          <w:lang w:val="ru-RU"/>
        </w:rPr>
      </w:pPr>
    </w:p>
    <w:p w:rsidR="009A00D3" w:rsidRPr="008F2D16" w:rsidRDefault="00981D6B" w:rsidP="009A00D3">
      <w:pPr>
        <w:pStyle w:val="21"/>
        <w:rPr>
          <w:b w:val="0"/>
          <w:sz w:val="28"/>
          <w:szCs w:val="28"/>
          <w:lang w:val="ru-RU"/>
        </w:rPr>
      </w:pPr>
      <w:r w:rsidRPr="008F2D16">
        <w:rPr>
          <w:b w:val="0"/>
          <w:sz w:val="28"/>
          <w:szCs w:val="28"/>
          <w:lang w:val="ru-RU"/>
        </w:rPr>
        <w:t xml:space="preserve">За фактический </w:t>
      </w:r>
      <w:r w:rsidR="00371515" w:rsidRPr="008F2D16">
        <w:rPr>
          <w:b w:val="0"/>
          <w:sz w:val="28"/>
          <w:szCs w:val="28"/>
          <w:lang w:val="ru-RU"/>
        </w:rPr>
        <w:t>период 2024</w:t>
      </w:r>
      <w:r w:rsidR="009A00D3" w:rsidRPr="008F2D16">
        <w:rPr>
          <w:b w:val="0"/>
          <w:sz w:val="28"/>
          <w:szCs w:val="28"/>
          <w:lang w:val="ru-RU"/>
        </w:rPr>
        <w:t xml:space="preserve"> года среднемесячная номинальная начисленная заработная плата работников муниципальных дошкольных образовательных учреждений по сравнению с соответствующим периодо</w:t>
      </w:r>
      <w:r w:rsidR="00366E86" w:rsidRPr="008F2D16">
        <w:rPr>
          <w:b w:val="0"/>
          <w:sz w:val="28"/>
          <w:szCs w:val="28"/>
          <w:lang w:val="ru-RU"/>
        </w:rPr>
        <w:t>м прошлого года увеличилас</w:t>
      </w:r>
      <w:r w:rsidR="00371515" w:rsidRPr="008F2D16">
        <w:rPr>
          <w:b w:val="0"/>
          <w:sz w:val="28"/>
          <w:szCs w:val="28"/>
          <w:lang w:val="ru-RU"/>
        </w:rPr>
        <w:t>ь на 18,10%  и составила 42499,0</w:t>
      </w:r>
      <w:r w:rsidRPr="008F2D16">
        <w:rPr>
          <w:b w:val="0"/>
          <w:sz w:val="28"/>
          <w:szCs w:val="28"/>
          <w:lang w:val="ru-RU"/>
        </w:rPr>
        <w:t>0</w:t>
      </w:r>
      <w:r w:rsidR="00366E86" w:rsidRPr="008F2D16">
        <w:rPr>
          <w:b w:val="0"/>
          <w:sz w:val="28"/>
          <w:szCs w:val="28"/>
          <w:lang w:val="ru-RU"/>
        </w:rPr>
        <w:t xml:space="preserve"> </w:t>
      </w:r>
      <w:r w:rsidR="009A00D3" w:rsidRPr="008F2D16">
        <w:rPr>
          <w:b w:val="0"/>
          <w:sz w:val="28"/>
          <w:szCs w:val="28"/>
          <w:lang w:val="ru-RU"/>
        </w:rPr>
        <w:t xml:space="preserve">рублей. </w:t>
      </w:r>
    </w:p>
    <w:p w:rsidR="002859C1" w:rsidRPr="008F2D16" w:rsidRDefault="00093F95" w:rsidP="003462FD">
      <w:pPr>
        <w:pStyle w:val="21"/>
        <w:rPr>
          <w:b w:val="0"/>
          <w:sz w:val="28"/>
          <w:szCs w:val="28"/>
          <w:lang w:val="ru-RU"/>
        </w:rPr>
      </w:pPr>
      <w:r w:rsidRPr="008F2D16">
        <w:rPr>
          <w:b w:val="0"/>
          <w:sz w:val="28"/>
          <w:szCs w:val="28"/>
          <w:lang w:val="ru-RU"/>
        </w:rPr>
        <w:t xml:space="preserve">По оценке </w:t>
      </w:r>
      <w:r w:rsidR="00A70736" w:rsidRPr="008F2D16">
        <w:rPr>
          <w:b w:val="0"/>
          <w:sz w:val="28"/>
          <w:szCs w:val="28"/>
          <w:lang w:val="ru-RU"/>
        </w:rPr>
        <w:t>2025</w:t>
      </w:r>
      <w:r w:rsidR="009A00D3" w:rsidRPr="008F2D16">
        <w:rPr>
          <w:b w:val="0"/>
          <w:sz w:val="28"/>
          <w:szCs w:val="28"/>
          <w:lang w:val="ru-RU"/>
        </w:rPr>
        <w:t xml:space="preserve"> г</w:t>
      </w:r>
      <w:r w:rsidR="00265F49" w:rsidRPr="008F2D16">
        <w:rPr>
          <w:b w:val="0"/>
          <w:sz w:val="28"/>
          <w:szCs w:val="28"/>
          <w:lang w:val="ru-RU"/>
        </w:rPr>
        <w:t>.</w:t>
      </w:r>
      <w:r w:rsidR="009A00D3" w:rsidRPr="008F2D16">
        <w:rPr>
          <w:b w:val="0"/>
          <w:sz w:val="28"/>
          <w:szCs w:val="28"/>
          <w:lang w:val="ru-RU"/>
        </w:rPr>
        <w:t xml:space="preserve"> </w:t>
      </w:r>
      <w:r w:rsidR="00B768D8" w:rsidRPr="008F2D16">
        <w:rPr>
          <w:b w:val="0"/>
          <w:sz w:val="28"/>
          <w:szCs w:val="28"/>
          <w:lang w:val="ru-RU"/>
        </w:rPr>
        <w:t>среднемесячная номинальная начисленная заработная плата работников муниципальных дошкольных образоват</w:t>
      </w:r>
      <w:r w:rsidR="00A70736" w:rsidRPr="008F2D16">
        <w:rPr>
          <w:b w:val="0"/>
          <w:sz w:val="28"/>
          <w:szCs w:val="28"/>
          <w:lang w:val="ru-RU"/>
        </w:rPr>
        <w:t>ельных учреждений составит 45643,93 руб., темп роста к уровню 2024</w:t>
      </w:r>
      <w:r w:rsidR="00B768D8" w:rsidRPr="008F2D16">
        <w:rPr>
          <w:b w:val="0"/>
          <w:sz w:val="28"/>
          <w:szCs w:val="28"/>
          <w:lang w:val="ru-RU"/>
        </w:rPr>
        <w:t xml:space="preserve"> года составит 107,40%.</w:t>
      </w:r>
      <w:r w:rsidR="00A70736" w:rsidRPr="008F2D16">
        <w:rPr>
          <w:b w:val="0"/>
          <w:sz w:val="28"/>
          <w:szCs w:val="28"/>
          <w:lang w:val="ru-RU"/>
        </w:rPr>
        <w:t xml:space="preserve"> В прогнозном периоде 2026-2027</w:t>
      </w:r>
      <w:r w:rsidR="00B768D8" w:rsidRPr="008F2D16">
        <w:rPr>
          <w:b w:val="0"/>
          <w:sz w:val="28"/>
          <w:szCs w:val="28"/>
          <w:lang w:val="ru-RU"/>
        </w:rPr>
        <w:t xml:space="preserve"> гг. планируется увеличение</w:t>
      </w:r>
      <w:r w:rsidR="00A70736" w:rsidRPr="008F2D16">
        <w:rPr>
          <w:b w:val="0"/>
          <w:sz w:val="28"/>
          <w:szCs w:val="28"/>
          <w:lang w:val="ru-RU"/>
        </w:rPr>
        <w:t xml:space="preserve"> заработной платы до 51333,63</w:t>
      </w:r>
      <w:r w:rsidR="00B768D8" w:rsidRPr="008F2D16">
        <w:rPr>
          <w:b w:val="0"/>
          <w:sz w:val="28"/>
          <w:szCs w:val="28"/>
          <w:lang w:val="ru-RU"/>
        </w:rPr>
        <w:t xml:space="preserve"> руб.</w:t>
      </w:r>
    </w:p>
    <w:p w:rsidR="002859C1" w:rsidRPr="008F2D16" w:rsidRDefault="002859C1" w:rsidP="00C74A48">
      <w:pPr>
        <w:pStyle w:val="21"/>
        <w:rPr>
          <w:sz w:val="28"/>
          <w:szCs w:val="28"/>
          <w:lang w:val="ru-RU"/>
        </w:rPr>
      </w:pPr>
    </w:p>
    <w:p w:rsidR="00C74A48" w:rsidRPr="008F2D16" w:rsidRDefault="00C74A48" w:rsidP="00C74A48">
      <w:pPr>
        <w:pStyle w:val="21"/>
        <w:rPr>
          <w:sz w:val="28"/>
          <w:szCs w:val="28"/>
          <w:lang w:val="ru-RU"/>
        </w:rPr>
      </w:pPr>
      <w:r w:rsidRPr="008F2D16">
        <w:rPr>
          <w:sz w:val="28"/>
          <w:szCs w:val="28"/>
        </w:rPr>
        <w:t>8.3 муниципальных общеобразовательных учреждений;</w:t>
      </w:r>
    </w:p>
    <w:p w:rsidR="00BD2FA8" w:rsidRPr="008F2D16" w:rsidRDefault="00BD2FA8" w:rsidP="00C74A48">
      <w:pPr>
        <w:pStyle w:val="21"/>
        <w:rPr>
          <w:sz w:val="28"/>
          <w:szCs w:val="28"/>
          <w:lang w:val="ru-RU"/>
        </w:rPr>
      </w:pPr>
    </w:p>
    <w:p w:rsidR="008E2CE6" w:rsidRPr="008F2D16" w:rsidRDefault="008E2CE6" w:rsidP="008E2CE6">
      <w:pPr>
        <w:pStyle w:val="21"/>
        <w:rPr>
          <w:b w:val="0"/>
          <w:sz w:val="28"/>
          <w:szCs w:val="28"/>
          <w:lang w:val="ru-RU"/>
        </w:rPr>
      </w:pPr>
      <w:r w:rsidRPr="008F2D16">
        <w:rPr>
          <w:b w:val="0"/>
          <w:sz w:val="28"/>
          <w:szCs w:val="28"/>
          <w:lang w:val="ru-RU"/>
        </w:rPr>
        <w:t>По муниципальным общеобразовательным учреждениям среднемесячная номинальная начисленная заработная плата</w:t>
      </w:r>
      <w:r w:rsidR="004E689C" w:rsidRPr="008F2D16">
        <w:rPr>
          <w:b w:val="0"/>
          <w:sz w:val="28"/>
          <w:szCs w:val="28"/>
          <w:lang w:val="ru-RU"/>
        </w:rPr>
        <w:t xml:space="preserve"> за 2024</w:t>
      </w:r>
      <w:r w:rsidR="0051109C" w:rsidRPr="008F2D16">
        <w:rPr>
          <w:b w:val="0"/>
          <w:sz w:val="28"/>
          <w:szCs w:val="28"/>
          <w:lang w:val="ru-RU"/>
        </w:rPr>
        <w:t xml:space="preserve"> год составила </w:t>
      </w:r>
      <w:r w:rsidR="004E689C" w:rsidRPr="008F2D16">
        <w:rPr>
          <w:b w:val="0"/>
          <w:sz w:val="28"/>
          <w:szCs w:val="28"/>
          <w:lang w:val="ru-RU"/>
        </w:rPr>
        <w:t>55701,3</w:t>
      </w:r>
      <w:r w:rsidR="00EB10EE" w:rsidRPr="008F2D16">
        <w:rPr>
          <w:b w:val="0"/>
          <w:sz w:val="28"/>
          <w:szCs w:val="28"/>
          <w:lang w:val="ru-RU"/>
        </w:rPr>
        <w:t>0</w:t>
      </w:r>
      <w:r w:rsidRPr="008F2D16">
        <w:rPr>
          <w:b w:val="0"/>
          <w:sz w:val="28"/>
          <w:szCs w:val="28"/>
          <w:lang w:val="ru-RU"/>
        </w:rPr>
        <w:t xml:space="preserve"> рублей и</w:t>
      </w:r>
      <w:r w:rsidR="004E689C" w:rsidRPr="008F2D16">
        <w:rPr>
          <w:b w:val="0"/>
          <w:sz w:val="28"/>
          <w:szCs w:val="28"/>
          <w:lang w:val="ru-RU"/>
        </w:rPr>
        <w:t xml:space="preserve"> увеличилась по сравнению с 2023 годом на 17,45</w:t>
      </w:r>
      <w:r w:rsidRPr="008F2D16">
        <w:rPr>
          <w:b w:val="0"/>
          <w:sz w:val="28"/>
          <w:szCs w:val="28"/>
          <w:lang w:val="ru-RU"/>
        </w:rPr>
        <w:t xml:space="preserve">%.  </w:t>
      </w:r>
    </w:p>
    <w:p w:rsidR="008E2CE6" w:rsidRPr="008F2D16" w:rsidRDefault="004E689C" w:rsidP="008E2CE6">
      <w:pPr>
        <w:pStyle w:val="21"/>
        <w:rPr>
          <w:b w:val="0"/>
          <w:sz w:val="28"/>
          <w:szCs w:val="28"/>
          <w:lang w:val="ru-RU"/>
        </w:rPr>
      </w:pPr>
      <w:r w:rsidRPr="008F2D16">
        <w:rPr>
          <w:b w:val="0"/>
          <w:sz w:val="28"/>
          <w:szCs w:val="28"/>
          <w:lang w:val="ru-RU"/>
        </w:rPr>
        <w:t>По оценке 2025</w:t>
      </w:r>
      <w:r w:rsidR="003023AC" w:rsidRPr="008F2D16">
        <w:rPr>
          <w:b w:val="0"/>
          <w:sz w:val="28"/>
          <w:szCs w:val="28"/>
          <w:lang w:val="ru-RU"/>
        </w:rPr>
        <w:t xml:space="preserve"> г. среднемесячная номинальная начисленная за</w:t>
      </w:r>
      <w:r w:rsidRPr="008F2D16">
        <w:rPr>
          <w:b w:val="0"/>
          <w:sz w:val="28"/>
          <w:szCs w:val="28"/>
          <w:lang w:val="ru-RU"/>
        </w:rPr>
        <w:t>работная плата составит 56982,43 руб., темп роста к уровню 2024</w:t>
      </w:r>
      <w:r w:rsidR="003023AC" w:rsidRPr="008F2D16">
        <w:rPr>
          <w:b w:val="0"/>
          <w:sz w:val="28"/>
          <w:szCs w:val="28"/>
          <w:lang w:val="ru-RU"/>
        </w:rPr>
        <w:t xml:space="preserve"> года </w:t>
      </w:r>
      <w:r w:rsidRPr="008F2D16">
        <w:rPr>
          <w:b w:val="0"/>
          <w:sz w:val="28"/>
          <w:szCs w:val="28"/>
          <w:lang w:val="ru-RU"/>
        </w:rPr>
        <w:t xml:space="preserve">составит </w:t>
      </w:r>
      <w:r w:rsidR="003023AC" w:rsidRPr="008F2D16">
        <w:rPr>
          <w:b w:val="0"/>
          <w:sz w:val="28"/>
          <w:szCs w:val="28"/>
          <w:lang w:val="ru-RU"/>
        </w:rPr>
        <w:t>102,3</w:t>
      </w:r>
      <w:r w:rsidRPr="008F2D16">
        <w:rPr>
          <w:b w:val="0"/>
          <w:sz w:val="28"/>
          <w:szCs w:val="28"/>
          <w:lang w:val="ru-RU"/>
        </w:rPr>
        <w:t>0%. В прогнозном периоде 2026-2027</w:t>
      </w:r>
      <w:r w:rsidR="003023AC" w:rsidRPr="008F2D16">
        <w:rPr>
          <w:b w:val="0"/>
          <w:sz w:val="28"/>
          <w:szCs w:val="28"/>
          <w:lang w:val="ru-RU"/>
        </w:rPr>
        <w:t xml:space="preserve"> гг. планируется увеличение заработной</w:t>
      </w:r>
      <w:r w:rsidRPr="008F2D16">
        <w:rPr>
          <w:b w:val="0"/>
          <w:sz w:val="28"/>
          <w:szCs w:val="28"/>
          <w:lang w:val="ru-RU"/>
        </w:rPr>
        <w:t xml:space="preserve"> платы до 62583,80</w:t>
      </w:r>
      <w:r w:rsidR="003023AC" w:rsidRPr="008F2D16">
        <w:rPr>
          <w:b w:val="0"/>
          <w:sz w:val="28"/>
          <w:szCs w:val="28"/>
          <w:lang w:val="ru-RU"/>
        </w:rPr>
        <w:t xml:space="preserve"> руб.</w:t>
      </w:r>
    </w:p>
    <w:p w:rsidR="003F065D" w:rsidRPr="008F2D16" w:rsidRDefault="003F065D" w:rsidP="008E2CE6">
      <w:pPr>
        <w:pStyle w:val="21"/>
        <w:rPr>
          <w:b w:val="0"/>
          <w:sz w:val="28"/>
          <w:szCs w:val="28"/>
          <w:lang w:val="ru-RU"/>
        </w:rPr>
      </w:pPr>
    </w:p>
    <w:p w:rsidR="003F065D" w:rsidRPr="008F2D16" w:rsidRDefault="003F065D" w:rsidP="008E2CE6">
      <w:pPr>
        <w:pStyle w:val="21"/>
        <w:rPr>
          <w:sz w:val="28"/>
          <w:szCs w:val="28"/>
          <w:lang w:val="ru-RU"/>
        </w:rPr>
      </w:pPr>
      <w:r w:rsidRPr="008F2D16">
        <w:rPr>
          <w:sz w:val="28"/>
          <w:szCs w:val="28"/>
          <w:lang w:val="ru-RU"/>
        </w:rPr>
        <w:t>8.3.1 Среднемесячная номинальная начисленная заработная плата учителей муниципальных общеобразовательных учреждений.</w:t>
      </w:r>
    </w:p>
    <w:p w:rsidR="003F065D" w:rsidRPr="008F2D16" w:rsidRDefault="003F065D" w:rsidP="008E2CE6">
      <w:pPr>
        <w:pStyle w:val="21"/>
        <w:rPr>
          <w:b w:val="0"/>
          <w:sz w:val="28"/>
          <w:szCs w:val="28"/>
          <w:lang w:val="ru-RU"/>
        </w:rPr>
      </w:pPr>
    </w:p>
    <w:p w:rsidR="00BD2FA8" w:rsidRPr="008F2D16" w:rsidRDefault="00E07E2F" w:rsidP="008E2CE6">
      <w:pPr>
        <w:pStyle w:val="21"/>
        <w:rPr>
          <w:b w:val="0"/>
          <w:sz w:val="28"/>
          <w:szCs w:val="28"/>
          <w:lang w:val="ru-RU"/>
        </w:rPr>
      </w:pPr>
      <w:r w:rsidRPr="008F2D16">
        <w:rPr>
          <w:b w:val="0"/>
          <w:sz w:val="28"/>
          <w:szCs w:val="28"/>
          <w:lang w:val="ru-RU"/>
        </w:rPr>
        <w:t>В 2024</w:t>
      </w:r>
      <w:r w:rsidR="008E2CE6" w:rsidRPr="008F2D16">
        <w:rPr>
          <w:b w:val="0"/>
          <w:sz w:val="28"/>
          <w:szCs w:val="28"/>
          <w:lang w:val="ru-RU"/>
        </w:rPr>
        <w:t xml:space="preserve"> году среднемесячн</w:t>
      </w:r>
      <w:r w:rsidRPr="008F2D16">
        <w:rPr>
          <w:b w:val="0"/>
          <w:sz w:val="28"/>
          <w:szCs w:val="28"/>
          <w:lang w:val="ru-RU"/>
        </w:rPr>
        <w:t>ая</w:t>
      </w:r>
      <w:r w:rsidR="008E2CE6" w:rsidRPr="008F2D16">
        <w:rPr>
          <w:b w:val="0"/>
          <w:sz w:val="28"/>
          <w:szCs w:val="28"/>
          <w:lang w:val="ru-RU"/>
        </w:rPr>
        <w:t xml:space="preserve"> зараб</w:t>
      </w:r>
      <w:r w:rsidR="000426F0" w:rsidRPr="008F2D16">
        <w:rPr>
          <w:b w:val="0"/>
          <w:sz w:val="28"/>
          <w:szCs w:val="28"/>
          <w:lang w:val="ru-RU"/>
        </w:rPr>
        <w:t>отн</w:t>
      </w:r>
      <w:r w:rsidRPr="008F2D16">
        <w:rPr>
          <w:b w:val="0"/>
          <w:sz w:val="28"/>
          <w:szCs w:val="28"/>
          <w:lang w:val="ru-RU"/>
        </w:rPr>
        <w:t>ая плата учителей увеличилась на 18</w:t>
      </w:r>
      <w:r w:rsidR="0062506A" w:rsidRPr="008F2D16">
        <w:rPr>
          <w:b w:val="0"/>
          <w:sz w:val="28"/>
          <w:szCs w:val="28"/>
          <w:lang w:val="ru-RU"/>
        </w:rPr>
        <w:t>,</w:t>
      </w:r>
      <w:r w:rsidRPr="008F2D16">
        <w:rPr>
          <w:b w:val="0"/>
          <w:sz w:val="28"/>
          <w:szCs w:val="28"/>
          <w:lang w:val="ru-RU"/>
        </w:rPr>
        <w:t>78</w:t>
      </w:r>
      <w:r w:rsidR="008E2CE6" w:rsidRPr="008F2D16">
        <w:rPr>
          <w:b w:val="0"/>
          <w:sz w:val="28"/>
          <w:szCs w:val="28"/>
          <w:lang w:val="ru-RU"/>
        </w:rPr>
        <w:t>% по отношению к прошлому году и</w:t>
      </w:r>
      <w:r w:rsidRPr="008F2D16">
        <w:rPr>
          <w:b w:val="0"/>
          <w:sz w:val="28"/>
          <w:szCs w:val="28"/>
          <w:lang w:val="ru-RU"/>
        </w:rPr>
        <w:t xml:space="preserve"> составила 69117</w:t>
      </w:r>
      <w:r w:rsidR="000426F0" w:rsidRPr="008F2D16">
        <w:rPr>
          <w:b w:val="0"/>
          <w:sz w:val="28"/>
          <w:szCs w:val="28"/>
          <w:lang w:val="ru-RU"/>
        </w:rPr>
        <w:t>,</w:t>
      </w:r>
      <w:r w:rsidRPr="008F2D16">
        <w:rPr>
          <w:b w:val="0"/>
          <w:sz w:val="28"/>
          <w:szCs w:val="28"/>
          <w:lang w:val="ru-RU"/>
        </w:rPr>
        <w:t xml:space="preserve">00 </w:t>
      </w:r>
      <w:r w:rsidR="008E2CE6" w:rsidRPr="008F2D16">
        <w:rPr>
          <w:b w:val="0"/>
          <w:sz w:val="28"/>
          <w:szCs w:val="28"/>
          <w:lang w:val="ru-RU"/>
        </w:rPr>
        <w:t>рублей.</w:t>
      </w:r>
      <w:r w:rsidR="0062506A" w:rsidRPr="008F2D16">
        <w:rPr>
          <w:b w:val="0"/>
          <w:sz w:val="28"/>
          <w:szCs w:val="28"/>
          <w:lang w:val="ru-RU"/>
        </w:rPr>
        <w:t xml:space="preserve"> </w:t>
      </w:r>
      <w:r w:rsidRPr="008F2D16">
        <w:rPr>
          <w:b w:val="0"/>
          <w:sz w:val="28"/>
          <w:szCs w:val="28"/>
          <w:lang w:val="ru-RU"/>
        </w:rPr>
        <w:t>В 2025</w:t>
      </w:r>
      <w:r w:rsidR="008E2CE6" w:rsidRPr="008F2D16">
        <w:rPr>
          <w:b w:val="0"/>
          <w:sz w:val="28"/>
          <w:szCs w:val="28"/>
          <w:lang w:val="ru-RU"/>
        </w:rPr>
        <w:t xml:space="preserve"> </w:t>
      </w:r>
      <w:r w:rsidR="0062506A" w:rsidRPr="008F2D16">
        <w:rPr>
          <w:b w:val="0"/>
          <w:sz w:val="28"/>
          <w:szCs w:val="28"/>
          <w:lang w:val="ru-RU"/>
        </w:rPr>
        <w:t>году планируе</w:t>
      </w:r>
      <w:r w:rsidR="00283BF0" w:rsidRPr="008F2D16">
        <w:rPr>
          <w:b w:val="0"/>
          <w:sz w:val="28"/>
          <w:szCs w:val="28"/>
          <w:lang w:val="ru-RU"/>
        </w:rPr>
        <w:t>тся темп роста на 2,3</w:t>
      </w:r>
      <w:r w:rsidRPr="008F2D16">
        <w:rPr>
          <w:b w:val="0"/>
          <w:sz w:val="28"/>
          <w:szCs w:val="28"/>
          <w:lang w:val="ru-RU"/>
        </w:rPr>
        <w:t>0</w:t>
      </w:r>
      <w:r w:rsidR="00283BF0" w:rsidRPr="008F2D16">
        <w:rPr>
          <w:b w:val="0"/>
          <w:sz w:val="28"/>
          <w:szCs w:val="28"/>
          <w:lang w:val="ru-RU"/>
        </w:rPr>
        <w:t xml:space="preserve">% </w:t>
      </w:r>
      <w:r w:rsidRPr="008F2D16">
        <w:rPr>
          <w:b w:val="0"/>
          <w:sz w:val="28"/>
          <w:szCs w:val="28"/>
          <w:lang w:val="ru-RU"/>
        </w:rPr>
        <w:t>и составит 70706,69</w:t>
      </w:r>
      <w:r w:rsidR="0062506A" w:rsidRPr="008F2D16">
        <w:rPr>
          <w:b w:val="0"/>
          <w:sz w:val="28"/>
          <w:szCs w:val="28"/>
          <w:lang w:val="ru-RU"/>
        </w:rPr>
        <w:t xml:space="preserve"> рублей. В плановом период</w:t>
      </w:r>
      <w:r w:rsidRPr="008F2D16">
        <w:rPr>
          <w:b w:val="0"/>
          <w:sz w:val="28"/>
          <w:szCs w:val="28"/>
          <w:lang w:val="ru-RU"/>
        </w:rPr>
        <w:t>е 2026-2027 гг.</w:t>
      </w:r>
      <w:r w:rsidR="008E2CE6" w:rsidRPr="008F2D16">
        <w:rPr>
          <w:b w:val="0"/>
          <w:sz w:val="28"/>
          <w:szCs w:val="28"/>
          <w:lang w:val="ru-RU"/>
        </w:rPr>
        <w:t xml:space="preserve"> ожид</w:t>
      </w:r>
      <w:r w:rsidR="0062506A" w:rsidRPr="008F2D16">
        <w:rPr>
          <w:b w:val="0"/>
          <w:sz w:val="28"/>
          <w:szCs w:val="28"/>
          <w:lang w:val="ru-RU"/>
        </w:rPr>
        <w:t xml:space="preserve">ается </w:t>
      </w:r>
      <w:r w:rsidR="00A33E6E" w:rsidRPr="008F2D16">
        <w:rPr>
          <w:b w:val="0"/>
          <w:sz w:val="28"/>
          <w:szCs w:val="28"/>
          <w:lang w:val="ru-RU"/>
        </w:rPr>
        <w:t>уровень заработной платы на том же уровне.</w:t>
      </w:r>
    </w:p>
    <w:p w:rsidR="00BD2FA8" w:rsidRDefault="00BD2FA8" w:rsidP="00C74A48">
      <w:pPr>
        <w:pStyle w:val="21"/>
        <w:rPr>
          <w:sz w:val="28"/>
          <w:szCs w:val="28"/>
          <w:lang w:val="ru-RU"/>
        </w:rPr>
      </w:pPr>
    </w:p>
    <w:p w:rsidR="00550913" w:rsidRDefault="00550913" w:rsidP="00C74A48">
      <w:pPr>
        <w:pStyle w:val="21"/>
        <w:rPr>
          <w:sz w:val="28"/>
          <w:szCs w:val="28"/>
          <w:lang w:val="ru-RU"/>
        </w:rPr>
      </w:pPr>
    </w:p>
    <w:p w:rsidR="00550913" w:rsidRDefault="00550913" w:rsidP="00C74A48">
      <w:pPr>
        <w:pStyle w:val="21"/>
        <w:rPr>
          <w:sz w:val="28"/>
          <w:szCs w:val="28"/>
          <w:lang w:val="ru-RU"/>
        </w:rPr>
      </w:pPr>
    </w:p>
    <w:p w:rsidR="00550913" w:rsidRDefault="00550913" w:rsidP="00C74A48">
      <w:pPr>
        <w:pStyle w:val="21"/>
        <w:rPr>
          <w:sz w:val="28"/>
          <w:szCs w:val="28"/>
          <w:lang w:val="ru-RU"/>
        </w:rPr>
      </w:pPr>
    </w:p>
    <w:p w:rsidR="00550913" w:rsidRPr="008F2D16" w:rsidRDefault="00550913" w:rsidP="00C74A48">
      <w:pPr>
        <w:pStyle w:val="21"/>
        <w:rPr>
          <w:sz w:val="28"/>
          <w:szCs w:val="28"/>
          <w:lang w:val="ru-RU"/>
        </w:rPr>
      </w:pPr>
    </w:p>
    <w:p w:rsidR="00C74A48" w:rsidRPr="008F2D16" w:rsidRDefault="00C74A48" w:rsidP="00872E98">
      <w:pPr>
        <w:pStyle w:val="21"/>
        <w:rPr>
          <w:sz w:val="28"/>
          <w:szCs w:val="28"/>
          <w:lang w:val="ru-RU"/>
        </w:rPr>
      </w:pPr>
      <w:r w:rsidRPr="008F2D16">
        <w:rPr>
          <w:sz w:val="28"/>
          <w:szCs w:val="28"/>
        </w:rPr>
        <w:lastRenderedPageBreak/>
        <w:t>8.4 муниципальных учреждений культуры и искусства;</w:t>
      </w:r>
    </w:p>
    <w:p w:rsidR="00FF2765" w:rsidRPr="008F2D16" w:rsidRDefault="00FF2765" w:rsidP="00872E98">
      <w:pPr>
        <w:pStyle w:val="21"/>
        <w:rPr>
          <w:sz w:val="28"/>
          <w:szCs w:val="28"/>
          <w:lang w:val="ru-RU"/>
        </w:rPr>
      </w:pPr>
    </w:p>
    <w:p w:rsidR="00872E98" w:rsidRPr="008F2D16" w:rsidRDefault="00872E98" w:rsidP="00872E98">
      <w:pPr>
        <w:pStyle w:val="21"/>
        <w:rPr>
          <w:b w:val="0"/>
          <w:sz w:val="28"/>
          <w:szCs w:val="28"/>
          <w:lang w:val="ru-RU"/>
        </w:rPr>
      </w:pPr>
      <w:r w:rsidRPr="008F2D16">
        <w:rPr>
          <w:b w:val="0"/>
          <w:sz w:val="28"/>
          <w:szCs w:val="28"/>
          <w:lang w:val="ru-RU"/>
        </w:rPr>
        <w:t>Среднемесячная номинальная начисленная заработная плата работников муниципальных учрежде</w:t>
      </w:r>
      <w:r w:rsidR="001A09E7" w:rsidRPr="008F2D16">
        <w:rPr>
          <w:b w:val="0"/>
          <w:sz w:val="28"/>
          <w:szCs w:val="28"/>
          <w:lang w:val="ru-RU"/>
        </w:rPr>
        <w:t>ний культуры и искусства за 2024</w:t>
      </w:r>
      <w:r w:rsidRPr="008F2D16">
        <w:rPr>
          <w:b w:val="0"/>
          <w:sz w:val="28"/>
          <w:szCs w:val="28"/>
          <w:lang w:val="ru-RU"/>
        </w:rPr>
        <w:t xml:space="preserve"> год составила </w:t>
      </w:r>
      <w:r w:rsidR="007543F1">
        <w:rPr>
          <w:b w:val="0"/>
          <w:sz w:val="28"/>
          <w:szCs w:val="28"/>
          <w:lang w:val="ru-RU"/>
        </w:rPr>
        <w:t>57 191,20</w:t>
      </w:r>
      <w:r w:rsidRPr="008F2D16">
        <w:rPr>
          <w:b w:val="0"/>
          <w:sz w:val="28"/>
          <w:szCs w:val="28"/>
          <w:lang w:val="ru-RU"/>
        </w:rPr>
        <w:t xml:space="preserve"> рублей и </w:t>
      </w:r>
      <w:r w:rsidR="001A09E7" w:rsidRPr="008F2D16">
        <w:rPr>
          <w:b w:val="0"/>
          <w:sz w:val="28"/>
          <w:szCs w:val="28"/>
          <w:lang w:val="ru-RU"/>
        </w:rPr>
        <w:t xml:space="preserve"> увеличилась по сравнению с 2023</w:t>
      </w:r>
      <w:r w:rsidR="007543F1">
        <w:rPr>
          <w:b w:val="0"/>
          <w:sz w:val="28"/>
          <w:szCs w:val="28"/>
          <w:lang w:val="ru-RU"/>
        </w:rPr>
        <w:t xml:space="preserve"> годом на 20,48</w:t>
      </w:r>
      <w:r w:rsidRPr="008F2D16">
        <w:rPr>
          <w:b w:val="0"/>
          <w:sz w:val="28"/>
          <w:szCs w:val="28"/>
          <w:lang w:val="ru-RU"/>
        </w:rPr>
        <w:t xml:space="preserve">%. </w:t>
      </w:r>
    </w:p>
    <w:p w:rsidR="007543F1" w:rsidRDefault="00A013F5" w:rsidP="005314A5">
      <w:pPr>
        <w:pStyle w:val="21"/>
        <w:rPr>
          <w:b w:val="0"/>
          <w:sz w:val="28"/>
          <w:szCs w:val="28"/>
          <w:lang w:val="ru-RU"/>
        </w:rPr>
      </w:pPr>
      <w:r w:rsidRPr="008F2D16">
        <w:rPr>
          <w:b w:val="0"/>
          <w:sz w:val="28"/>
          <w:szCs w:val="28"/>
          <w:lang w:val="ru-RU"/>
        </w:rPr>
        <w:t xml:space="preserve">По оценке 2025 года </w:t>
      </w:r>
      <w:r w:rsidR="00872E98" w:rsidRPr="008F2D16">
        <w:rPr>
          <w:b w:val="0"/>
          <w:sz w:val="28"/>
          <w:szCs w:val="28"/>
          <w:lang w:val="ru-RU"/>
        </w:rPr>
        <w:t>увеличение среднемесячной заработ</w:t>
      </w:r>
      <w:r w:rsidRPr="008F2D16">
        <w:rPr>
          <w:b w:val="0"/>
          <w:sz w:val="28"/>
          <w:szCs w:val="28"/>
          <w:lang w:val="ru-RU"/>
        </w:rPr>
        <w:t>ной платы  ож</w:t>
      </w:r>
      <w:r w:rsidR="007543F1">
        <w:rPr>
          <w:b w:val="0"/>
          <w:sz w:val="28"/>
          <w:szCs w:val="28"/>
          <w:lang w:val="ru-RU"/>
        </w:rPr>
        <w:t>идается на уровне 9,6</w:t>
      </w:r>
      <w:r w:rsidR="005314A5">
        <w:rPr>
          <w:b w:val="0"/>
          <w:sz w:val="28"/>
          <w:szCs w:val="28"/>
          <w:lang w:val="ru-RU"/>
        </w:rPr>
        <w:t>9</w:t>
      </w:r>
      <w:r w:rsidR="00872E98" w:rsidRPr="008F2D16">
        <w:rPr>
          <w:b w:val="0"/>
          <w:sz w:val="28"/>
          <w:szCs w:val="28"/>
          <w:lang w:val="ru-RU"/>
        </w:rPr>
        <w:t xml:space="preserve">% </w:t>
      </w:r>
      <w:r w:rsidR="00D347AA" w:rsidRPr="008F2D16">
        <w:rPr>
          <w:b w:val="0"/>
          <w:sz w:val="28"/>
          <w:szCs w:val="28"/>
          <w:lang w:val="ru-RU"/>
        </w:rPr>
        <w:t xml:space="preserve"> </w:t>
      </w:r>
      <w:r w:rsidR="00872E98" w:rsidRPr="008F2D16">
        <w:rPr>
          <w:b w:val="0"/>
          <w:sz w:val="28"/>
          <w:szCs w:val="28"/>
          <w:lang w:val="ru-RU"/>
        </w:rPr>
        <w:t xml:space="preserve">и составит </w:t>
      </w:r>
      <w:r w:rsidR="007543F1">
        <w:rPr>
          <w:b w:val="0"/>
          <w:sz w:val="28"/>
          <w:szCs w:val="28"/>
          <w:lang w:val="ru-RU"/>
        </w:rPr>
        <w:t>62 730,4</w:t>
      </w:r>
      <w:r w:rsidR="005314A5">
        <w:rPr>
          <w:b w:val="0"/>
          <w:sz w:val="28"/>
          <w:szCs w:val="28"/>
          <w:lang w:val="ru-RU"/>
        </w:rPr>
        <w:t>0</w:t>
      </w:r>
      <w:r w:rsidR="00D347AA" w:rsidRPr="008F2D16">
        <w:rPr>
          <w:b w:val="0"/>
          <w:sz w:val="28"/>
          <w:szCs w:val="28"/>
          <w:lang w:val="ru-RU"/>
        </w:rPr>
        <w:t xml:space="preserve"> </w:t>
      </w:r>
      <w:r w:rsidR="00872E98" w:rsidRPr="008F2D16">
        <w:rPr>
          <w:b w:val="0"/>
          <w:sz w:val="28"/>
          <w:szCs w:val="28"/>
          <w:lang w:val="ru-RU"/>
        </w:rPr>
        <w:t>руб.</w:t>
      </w:r>
      <w:r w:rsidR="00BD3C81" w:rsidRPr="008F2D16">
        <w:rPr>
          <w:b w:val="0"/>
          <w:sz w:val="28"/>
          <w:szCs w:val="28"/>
          <w:lang w:val="ru-RU"/>
        </w:rPr>
        <w:t xml:space="preserve"> </w:t>
      </w:r>
      <w:r w:rsidR="00D347AA" w:rsidRPr="008F2D16">
        <w:rPr>
          <w:b w:val="0"/>
          <w:sz w:val="28"/>
          <w:szCs w:val="28"/>
          <w:lang w:val="ru-RU"/>
        </w:rPr>
        <w:t>В плановом периоде 2026</w:t>
      </w:r>
      <w:r w:rsidR="005314A5">
        <w:rPr>
          <w:b w:val="0"/>
          <w:sz w:val="28"/>
          <w:szCs w:val="28"/>
          <w:lang w:val="ru-RU"/>
        </w:rPr>
        <w:t xml:space="preserve">-2027 гг. </w:t>
      </w:r>
      <w:r w:rsidR="007543F1">
        <w:rPr>
          <w:b w:val="0"/>
          <w:sz w:val="28"/>
          <w:szCs w:val="28"/>
          <w:lang w:val="ru-RU"/>
        </w:rPr>
        <w:t xml:space="preserve">прогнозируется рост заработной платы на 32,35% к отчетному 2024 году и составит </w:t>
      </w:r>
      <w:r w:rsidR="00B97F60">
        <w:rPr>
          <w:b w:val="0"/>
          <w:sz w:val="28"/>
          <w:szCs w:val="28"/>
          <w:lang w:val="ru-RU"/>
        </w:rPr>
        <w:t xml:space="preserve">в 2027 году </w:t>
      </w:r>
      <w:r w:rsidR="007543F1">
        <w:rPr>
          <w:b w:val="0"/>
          <w:sz w:val="28"/>
          <w:szCs w:val="28"/>
          <w:lang w:val="ru-RU"/>
        </w:rPr>
        <w:t>75 689,99 руб.</w:t>
      </w:r>
    </w:p>
    <w:p w:rsidR="009F79DD" w:rsidRPr="005314A5" w:rsidRDefault="009F79DD" w:rsidP="005314A5">
      <w:pPr>
        <w:pStyle w:val="21"/>
        <w:rPr>
          <w:b w:val="0"/>
          <w:sz w:val="28"/>
          <w:szCs w:val="28"/>
          <w:lang w:val="ru-RU"/>
        </w:rPr>
      </w:pPr>
    </w:p>
    <w:p w:rsidR="00785CDC" w:rsidRPr="008F2D16" w:rsidRDefault="00785CDC" w:rsidP="00F8293C">
      <w:pPr>
        <w:pStyle w:val="21"/>
        <w:spacing w:after="120"/>
        <w:rPr>
          <w:sz w:val="28"/>
          <w:szCs w:val="28"/>
          <w:lang w:val="ru-RU"/>
        </w:rPr>
      </w:pPr>
      <w:r w:rsidRPr="008F2D16">
        <w:rPr>
          <w:sz w:val="28"/>
          <w:szCs w:val="28"/>
        </w:rPr>
        <w:t>8.5</w:t>
      </w:r>
      <w:r w:rsidR="00282C62" w:rsidRPr="008F2D16">
        <w:rPr>
          <w:sz w:val="28"/>
          <w:szCs w:val="28"/>
          <w:lang w:val="ru-RU"/>
        </w:rPr>
        <w:t>.</w:t>
      </w:r>
      <w:r w:rsidRPr="008F2D16">
        <w:rPr>
          <w:sz w:val="28"/>
          <w:szCs w:val="28"/>
        </w:rPr>
        <w:t xml:space="preserve"> Среднемесячная номинальная начисленная заработная плата муниципальных учреждений физической культуры и спорта.</w:t>
      </w:r>
    </w:p>
    <w:p w:rsidR="00F67D2C" w:rsidRPr="008F2D16" w:rsidRDefault="00F67D2C" w:rsidP="00F67D2C">
      <w:pPr>
        <w:pStyle w:val="21"/>
        <w:rPr>
          <w:sz w:val="28"/>
          <w:szCs w:val="28"/>
          <w:lang w:val="ru-RU"/>
        </w:rPr>
      </w:pPr>
    </w:p>
    <w:p w:rsidR="00282C62" w:rsidRPr="008F2D16" w:rsidRDefault="00282C62" w:rsidP="00B07AA7">
      <w:pPr>
        <w:pStyle w:val="21"/>
        <w:rPr>
          <w:b w:val="0"/>
          <w:sz w:val="28"/>
          <w:szCs w:val="28"/>
          <w:lang w:val="ru-RU"/>
        </w:rPr>
      </w:pPr>
      <w:r w:rsidRPr="008F2D16">
        <w:rPr>
          <w:b w:val="0"/>
          <w:sz w:val="28"/>
          <w:szCs w:val="28"/>
          <w:lang w:val="ru-RU"/>
        </w:rPr>
        <w:t>Среднемесячная номинальная начисленная заработная плата работников муниципальных учреждений физической культуры и сп</w:t>
      </w:r>
      <w:r w:rsidR="0054002F" w:rsidRPr="008F2D16">
        <w:rPr>
          <w:b w:val="0"/>
          <w:sz w:val="28"/>
          <w:szCs w:val="28"/>
          <w:lang w:val="ru-RU"/>
        </w:rPr>
        <w:t>орт</w:t>
      </w:r>
      <w:r w:rsidR="00170B9C">
        <w:rPr>
          <w:b w:val="0"/>
          <w:sz w:val="28"/>
          <w:szCs w:val="28"/>
          <w:lang w:val="ru-RU"/>
        </w:rPr>
        <w:t>а в 2024 году составила 45 774,90</w:t>
      </w:r>
      <w:r w:rsidR="00B94DD8" w:rsidRPr="008F2D16">
        <w:rPr>
          <w:b w:val="0"/>
          <w:sz w:val="28"/>
          <w:szCs w:val="28"/>
          <w:lang w:val="ru-RU"/>
        </w:rPr>
        <w:t xml:space="preserve"> рублей и </w:t>
      </w:r>
      <w:r w:rsidRPr="008F2D16">
        <w:rPr>
          <w:b w:val="0"/>
          <w:sz w:val="28"/>
          <w:szCs w:val="28"/>
          <w:lang w:val="ru-RU"/>
        </w:rPr>
        <w:t>у</w:t>
      </w:r>
      <w:r w:rsidR="005E4903" w:rsidRPr="008F2D16">
        <w:rPr>
          <w:b w:val="0"/>
          <w:sz w:val="28"/>
          <w:szCs w:val="28"/>
          <w:lang w:val="ru-RU"/>
        </w:rPr>
        <w:t>величилась</w:t>
      </w:r>
      <w:r w:rsidRPr="008F2D16">
        <w:rPr>
          <w:b w:val="0"/>
          <w:sz w:val="28"/>
          <w:szCs w:val="28"/>
          <w:lang w:val="ru-RU"/>
        </w:rPr>
        <w:t xml:space="preserve"> на </w:t>
      </w:r>
      <w:r w:rsidR="00170B9C">
        <w:rPr>
          <w:b w:val="0"/>
          <w:sz w:val="28"/>
          <w:szCs w:val="28"/>
          <w:lang w:val="ru-RU"/>
        </w:rPr>
        <w:t>16</w:t>
      </w:r>
      <w:r w:rsidR="00DF0575" w:rsidRPr="008F2D16">
        <w:rPr>
          <w:b w:val="0"/>
          <w:sz w:val="28"/>
          <w:szCs w:val="28"/>
          <w:lang w:val="ru-RU"/>
        </w:rPr>
        <w:t>,3</w:t>
      </w:r>
      <w:r w:rsidR="00170B9C">
        <w:rPr>
          <w:b w:val="0"/>
          <w:sz w:val="28"/>
          <w:szCs w:val="28"/>
          <w:lang w:val="ru-RU"/>
        </w:rPr>
        <w:t>0</w:t>
      </w:r>
      <w:r w:rsidR="00842D8A" w:rsidRPr="008F2D16">
        <w:rPr>
          <w:b w:val="0"/>
          <w:sz w:val="28"/>
          <w:szCs w:val="28"/>
          <w:lang w:val="ru-RU"/>
        </w:rPr>
        <w:t>% по сравнению с прошлым 2023</w:t>
      </w:r>
      <w:r w:rsidRPr="008F2D16">
        <w:rPr>
          <w:b w:val="0"/>
          <w:sz w:val="28"/>
          <w:szCs w:val="28"/>
          <w:lang w:val="ru-RU"/>
        </w:rPr>
        <w:t xml:space="preserve"> годом. </w:t>
      </w:r>
    </w:p>
    <w:p w:rsidR="00B07AA7" w:rsidRPr="008F2D16" w:rsidRDefault="00DF0575" w:rsidP="00B07AA7">
      <w:pPr>
        <w:pStyle w:val="21"/>
        <w:rPr>
          <w:b w:val="0"/>
          <w:sz w:val="28"/>
          <w:szCs w:val="28"/>
          <w:lang w:val="ru-RU"/>
        </w:rPr>
      </w:pPr>
      <w:r w:rsidRPr="008F2D16">
        <w:rPr>
          <w:b w:val="0"/>
          <w:sz w:val="28"/>
          <w:szCs w:val="28"/>
          <w:lang w:val="ru-RU"/>
        </w:rPr>
        <w:t>По оценк</w:t>
      </w:r>
      <w:r w:rsidR="003A3091" w:rsidRPr="008F2D16">
        <w:rPr>
          <w:b w:val="0"/>
          <w:sz w:val="28"/>
          <w:szCs w:val="28"/>
          <w:lang w:val="ru-RU"/>
        </w:rPr>
        <w:t>е 2025</w:t>
      </w:r>
      <w:r w:rsidR="006460C7" w:rsidRPr="008F2D16">
        <w:rPr>
          <w:b w:val="0"/>
          <w:sz w:val="28"/>
          <w:szCs w:val="28"/>
          <w:lang w:val="ru-RU"/>
        </w:rPr>
        <w:t xml:space="preserve"> года </w:t>
      </w:r>
      <w:r w:rsidR="00B07AA7" w:rsidRPr="008F2D16">
        <w:rPr>
          <w:b w:val="0"/>
          <w:sz w:val="28"/>
          <w:szCs w:val="28"/>
          <w:lang w:val="ru-RU"/>
        </w:rPr>
        <w:t xml:space="preserve">увеличение среднемесячной заработной платы  ожидается на уровне </w:t>
      </w:r>
      <w:r w:rsidR="00D16E60">
        <w:rPr>
          <w:b w:val="0"/>
          <w:sz w:val="28"/>
          <w:szCs w:val="28"/>
          <w:lang w:val="ru-RU"/>
        </w:rPr>
        <w:t>11</w:t>
      </w:r>
      <w:r w:rsidR="005E4903" w:rsidRPr="008F2D16">
        <w:rPr>
          <w:b w:val="0"/>
          <w:sz w:val="28"/>
          <w:szCs w:val="28"/>
          <w:lang w:val="ru-RU"/>
        </w:rPr>
        <w:t>,</w:t>
      </w:r>
      <w:r w:rsidR="00D16E60">
        <w:rPr>
          <w:b w:val="0"/>
          <w:sz w:val="28"/>
          <w:szCs w:val="28"/>
          <w:lang w:val="ru-RU"/>
        </w:rPr>
        <w:t>19</w:t>
      </w:r>
      <w:r w:rsidR="00B82ADC" w:rsidRPr="008F2D16">
        <w:rPr>
          <w:b w:val="0"/>
          <w:sz w:val="28"/>
          <w:szCs w:val="28"/>
          <w:lang w:val="ru-RU"/>
        </w:rPr>
        <w:t>%</w:t>
      </w:r>
      <w:r w:rsidR="00D16E60">
        <w:rPr>
          <w:b w:val="0"/>
          <w:sz w:val="28"/>
          <w:szCs w:val="28"/>
          <w:lang w:val="ru-RU"/>
        </w:rPr>
        <w:t xml:space="preserve"> и составит 50894,90</w:t>
      </w:r>
      <w:r w:rsidR="00B07AA7" w:rsidRPr="008F2D16">
        <w:rPr>
          <w:b w:val="0"/>
          <w:sz w:val="28"/>
          <w:szCs w:val="28"/>
          <w:lang w:val="ru-RU"/>
        </w:rPr>
        <w:t xml:space="preserve"> руб. </w:t>
      </w:r>
      <w:r w:rsidR="002F50C2" w:rsidRPr="008F2D16">
        <w:rPr>
          <w:b w:val="0"/>
          <w:sz w:val="28"/>
          <w:szCs w:val="28"/>
          <w:lang w:val="ru-RU"/>
        </w:rPr>
        <w:t>В плановом периоде 2026-2027</w:t>
      </w:r>
      <w:r w:rsidR="005E4903" w:rsidRPr="008F2D16">
        <w:rPr>
          <w:b w:val="0"/>
          <w:sz w:val="28"/>
          <w:szCs w:val="28"/>
          <w:lang w:val="ru-RU"/>
        </w:rPr>
        <w:t xml:space="preserve"> ожидается уровень заработной платы на том же уровне.</w:t>
      </w:r>
    </w:p>
    <w:p w:rsidR="00B07AA7" w:rsidRPr="008F2D16" w:rsidRDefault="00B07AA7" w:rsidP="00C74A48">
      <w:pPr>
        <w:pStyle w:val="a3"/>
        <w:ind w:firstLine="0"/>
        <w:jc w:val="center"/>
        <w:rPr>
          <w:b/>
          <w:sz w:val="28"/>
          <w:szCs w:val="28"/>
          <w:lang w:val="ru-RU"/>
        </w:rPr>
      </w:pPr>
    </w:p>
    <w:p w:rsidR="00C74A48" w:rsidRPr="008F2D16" w:rsidRDefault="00C74A48" w:rsidP="00231271">
      <w:pPr>
        <w:jc w:val="center"/>
        <w:outlineLvl w:val="0"/>
        <w:rPr>
          <w:b/>
          <w:sz w:val="28"/>
          <w:szCs w:val="28"/>
        </w:rPr>
      </w:pPr>
      <w:bookmarkStart w:id="9" w:name="_Toc66284416"/>
      <w:r w:rsidRPr="008F2D16">
        <w:rPr>
          <w:b/>
          <w:sz w:val="28"/>
          <w:szCs w:val="28"/>
          <w:lang w:val="en-US"/>
        </w:rPr>
        <w:t>II</w:t>
      </w:r>
      <w:r w:rsidRPr="008F2D16">
        <w:rPr>
          <w:b/>
          <w:sz w:val="28"/>
          <w:szCs w:val="28"/>
        </w:rPr>
        <w:t>.</w:t>
      </w:r>
      <w:r w:rsidRPr="008F2D16">
        <w:rPr>
          <w:b/>
          <w:sz w:val="28"/>
          <w:szCs w:val="28"/>
          <w:lang w:val="en-US"/>
        </w:rPr>
        <w:t> </w:t>
      </w:r>
      <w:r w:rsidRPr="008F2D16">
        <w:rPr>
          <w:b/>
          <w:sz w:val="28"/>
          <w:szCs w:val="28"/>
        </w:rPr>
        <w:t>Дошкольное образование</w:t>
      </w:r>
      <w:bookmarkEnd w:id="9"/>
    </w:p>
    <w:p w:rsidR="00C74A48" w:rsidRPr="008F2D16" w:rsidRDefault="00C74A48" w:rsidP="00C74A48">
      <w:pPr>
        <w:pStyle w:val="21"/>
        <w:ind w:firstLine="708"/>
        <w:rPr>
          <w:b w:val="0"/>
          <w:sz w:val="28"/>
          <w:szCs w:val="28"/>
        </w:rPr>
      </w:pPr>
    </w:p>
    <w:p w:rsidR="005020F5" w:rsidRPr="008F2D16" w:rsidRDefault="00C74A48" w:rsidP="00B02E17">
      <w:pPr>
        <w:pStyle w:val="21"/>
        <w:ind w:firstLine="709"/>
        <w:outlineLvl w:val="1"/>
        <w:rPr>
          <w:sz w:val="28"/>
          <w:szCs w:val="28"/>
          <w:lang w:val="ru-RU"/>
        </w:rPr>
      </w:pPr>
      <w:bookmarkStart w:id="10" w:name="_Toc66284417"/>
      <w:r w:rsidRPr="008F2D16">
        <w:rPr>
          <w:sz w:val="28"/>
          <w:szCs w:val="28"/>
        </w:rPr>
        <w:t xml:space="preserve">9. Доля детей в возрасте 1-6 лет, получающих дошкольную общеобразовательную услугу и (или) услугу по их содержанию </w:t>
      </w:r>
      <w:r w:rsidR="006361D4" w:rsidRPr="008F2D16">
        <w:rPr>
          <w:sz w:val="28"/>
          <w:szCs w:val="28"/>
        </w:rPr>
        <w:br/>
      </w:r>
      <w:r w:rsidRPr="008F2D16">
        <w:rPr>
          <w:sz w:val="28"/>
          <w:szCs w:val="28"/>
        </w:rPr>
        <w:t>в муниципальных общеобразовательных учреждениях в общей численности детей в возрасте 1-6 лет.</w:t>
      </w:r>
      <w:bookmarkEnd w:id="10"/>
      <w:r w:rsidR="0033343C" w:rsidRPr="008F2D16">
        <w:rPr>
          <w:sz w:val="28"/>
          <w:szCs w:val="28"/>
        </w:rPr>
        <w:t xml:space="preserve"> </w:t>
      </w:r>
    </w:p>
    <w:p w:rsidR="00291D01" w:rsidRPr="008F2D16" w:rsidRDefault="00291D01" w:rsidP="00633A0D">
      <w:pPr>
        <w:autoSpaceDE w:val="0"/>
        <w:autoSpaceDN w:val="0"/>
        <w:adjustRightInd w:val="0"/>
        <w:ind w:firstLine="709"/>
        <w:jc w:val="both"/>
        <w:rPr>
          <w:sz w:val="28"/>
          <w:szCs w:val="28"/>
        </w:rPr>
      </w:pPr>
      <w:bookmarkStart w:id="11" w:name="_Toc66284418"/>
    </w:p>
    <w:p w:rsidR="00291D01" w:rsidRPr="008F2D16" w:rsidRDefault="00291D01" w:rsidP="00291D01">
      <w:pPr>
        <w:pStyle w:val="21"/>
        <w:ind w:firstLine="708"/>
        <w:rPr>
          <w:b w:val="0"/>
          <w:bCs w:val="0"/>
          <w:sz w:val="28"/>
          <w:szCs w:val="28"/>
        </w:rPr>
      </w:pPr>
      <w:r w:rsidRPr="008F2D16">
        <w:rPr>
          <w:b w:val="0"/>
          <w:bCs w:val="0"/>
          <w:sz w:val="28"/>
          <w:szCs w:val="28"/>
        </w:rPr>
        <w:t xml:space="preserve">В муниципалитете действует 10 муниципальных дошкольных образовательных учреждений. Негосударственных (немуниципальных) дошкольных учреждений в районе нет. </w:t>
      </w:r>
    </w:p>
    <w:p w:rsidR="00291D01" w:rsidRPr="008F2D16" w:rsidRDefault="00291D01" w:rsidP="00291D01">
      <w:pPr>
        <w:pStyle w:val="21"/>
        <w:ind w:firstLine="708"/>
        <w:rPr>
          <w:b w:val="0"/>
          <w:bCs w:val="0"/>
          <w:sz w:val="28"/>
          <w:szCs w:val="28"/>
        </w:rPr>
      </w:pPr>
      <w:r w:rsidRPr="008F2D16">
        <w:rPr>
          <w:b w:val="0"/>
          <w:bCs w:val="0"/>
          <w:sz w:val="28"/>
          <w:szCs w:val="28"/>
        </w:rPr>
        <w:t>В 2024 году охват детей в возрасте от 1 до 6 лет, получающих дошкольную образовательную услугу</w:t>
      </w:r>
      <w:r w:rsidRPr="008F2D16">
        <w:rPr>
          <w:b w:val="0"/>
          <w:bCs w:val="0"/>
          <w:sz w:val="28"/>
          <w:szCs w:val="28"/>
          <w:lang w:val="ru-RU"/>
        </w:rPr>
        <w:t>,</w:t>
      </w:r>
      <w:r w:rsidRPr="008F2D16">
        <w:rPr>
          <w:b w:val="0"/>
          <w:bCs w:val="0"/>
          <w:sz w:val="28"/>
          <w:szCs w:val="28"/>
        </w:rPr>
        <w:t xml:space="preserve"> составил 59,</w:t>
      </w:r>
      <w:r w:rsidRPr="008F2D16">
        <w:rPr>
          <w:b w:val="0"/>
          <w:bCs w:val="0"/>
          <w:sz w:val="28"/>
          <w:szCs w:val="28"/>
          <w:lang w:val="ru-RU"/>
        </w:rPr>
        <w:t>47</w:t>
      </w:r>
      <w:r w:rsidRPr="008F2D16">
        <w:rPr>
          <w:b w:val="0"/>
          <w:bCs w:val="0"/>
          <w:sz w:val="28"/>
          <w:szCs w:val="28"/>
        </w:rPr>
        <w:t xml:space="preserve"> %. Повышение показателя произошло за счет снижения количества детей данного возраста в районе.</w:t>
      </w:r>
    </w:p>
    <w:p w:rsidR="00291D01" w:rsidRPr="008F2D16" w:rsidRDefault="00291D01" w:rsidP="00291D01">
      <w:pPr>
        <w:autoSpaceDE w:val="0"/>
        <w:autoSpaceDN w:val="0"/>
        <w:adjustRightInd w:val="0"/>
        <w:ind w:firstLine="709"/>
        <w:jc w:val="both"/>
        <w:rPr>
          <w:sz w:val="28"/>
          <w:szCs w:val="28"/>
        </w:rPr>
      </w:pPr>
      <w:r w:rsidRPr="008F2D16">
        <w:rPr>
          <w:sz w:val="28"/>
          <w:szCs w:val="28"/>
        </w:rPr>
        <w:t>По оценке 2025 года охват детей в возрасте от 1 до 6 лет, получающих дошкольную образовательную услугу, ожидается с увеличением до 71,80</w:t>
      </w:r>
      <w:r w:rsidR="00B475E7" w:rsidRPr="008F2D16">
        <w:rPr>
          <w:sz w:val="28"/>
          <w:szCs w:val="28"/>
        </w:rPr>
        <w:t xml:space="preserve">%. </w:t>
      </w:r>
      <w:r w:rsidRPr="008F2D16">
        <w:rPr>
          <w:sz w:val="28"/>
          <w:szCs w:val="28"/>
        </w:rPr>
        <w:t>Повышение показателя ожидается за счет снижения количества детей данного возраста в районе и открытия 40 дополнительных мест в МБДОУ детский сад «Колобок», а в планируемом периоде 2026-2027 гг. с увеличением до 72,00 %.</w:t>
      </w:r>
    </w:p>
    <w:p w:rsidR="00633A0D" w:rsidRDefault="00633A0D" w:rsidP="00633A0D">
      <w:pPr>
        <w:jc w:val="both"/>
        <w:outlineLvl w:val="1"/>
        <w:rPr>
          <w:b/>
          <w:sz w:val="28"/>
          <w:szCs w:val="28"/>
        </w:rPr>
      </w:pPr>
    </w:p>
    <w:p w:rsidR="00550913" w:rsidRDefault="00550913" w:rsidP="00633A0D">
      <w:pPr>
        <w:jc w:val="both"/>
        <w:outlineLvl w:val="1"/>
        <w:rPr>
          <w:b/>
          <w:sz w:val="28"/>
          <w:szCs w:val="28"/>
        </w:rPr>
      </w:pPr>
    </w:p>
    <w:p w:rsidR="00550913" w:rsidRDefault="00550913" w:rsidP="00633A0D">
      <w:pPr>
        <w:jc w:val="both"/>
        <w:outlineLvl w:val="1"/>
        <w:rPr>
          <w:b/>
          <w:sz w:val="28"/>
          <w:szCs w:val="28"/>
        </w:rPr>
      </w:pPr>
    </w:p>
    <w:p w:rsidR="00550913" w:rsidRPr="008F2D16" w:rsidRDefault="00550913" w:rsidP="00633A0D">
      <w:pPr>
        <w:jc w:val="both"/>
        <w:outlineLvl w:val="1"/>
        <w:rPr>
          <w:b/>
          <w:sz w:val="28"/>
          <w:szCs w:val="28"/>
        </w:rPr>
      </w:pPr>
    </w:p>
    <w:p w:rsidR="0033343C" w:rsidRPr="008F2D16" w:rsidRDefault="00C74A48" w:rsidP="00A51D41">
      <w:pPr>
        <w:ind w:firstLine="709"/>
        <w:jc w:val="both"/>
        <w:outlineLvl w:val="1"/>
        <w:rPr>
          <w:b/>
          <w:bCs/>
          <w:i/>
          <w:color w:val="FF0000"/>
          <w:sz w:val="28"/>
          <w:szCs w:val="28"/>
        </w:rPr>
      </w:pPr>
      <w:r w:rsidRPr="008F2D16">
        <w:rPr>
          <w:b/>
          <w:sz w:val="28"/>
          <w:szCs w:val="28"/>
        </w:rPr>
        <w:lastRenderedPageBreak/>
        <w:t xml:space="preserve">10. Доля детей в возрасте 1-6 лет, стоящих на учете для определения </w:t>
      </w:r>
      <w:r w:rsidR="00E82FE9" w:rsidRPr="008F2D16">
        <w:rPr>
          <w:b/>
          <w:sz w:val="28"/>
          <w:szCs w:val="28"/>
        </w:rPr>
        <w:br/>
      </w:r>
      <w:r w:rsidRPr="008F2D16">
        <w:rPr>
          <w:b/>
          <w:sz w:val="28"/>
          <w:szCs w:val="28"/>
        </w:rPr>
        <w:t>в муниципальные дошкольные образовательные учреждения, в общей численности детей в возрасте 1-6 лет.</w:t>
      </w:r>
      <w:bookmarkEnd w:id="11"/>
      <w:r w:rsidR="00405A7A" w:rsidRPr="008F2D16">
        <w:rPr>
          <w:b/>
          <w:bCs/>
          <w:i/>
          <w:color w:val="FF0000"/>
          <w:sz w:val="28"/>
          <w:szCs w:val="28"/>
        </w:rPr>
        <w:t xml:space="preserve"> </w:t>
      </w:r>
    </w:p>
    <w:p w:rsidR="00A51D41" w:rsidRPr="008F2D16" w:rsidRDefault="00A51D41" w:rsidP="00A51D41">
      <w:pPr>
        <w:ind w:firstLine="709"/>
        <w:jc w:val="both"/>
        <w:outlineLvl w:val="1"/>
        <w:rPr>
          <w:color w:val="7030A0"/>
          <w:sz w:val="28"/>
          <w:szCs w:val="28"/>
        </w:rPr>
      </w:pPr>
    </w:p>
    <w:p w:rsidR="00CD17BC" w:rsidRPr="008F2D16" w:rsidRDefault="00CD17BC" w:rsidP="00CD17BC">
      <w:pPr>
        <w:pStyle w:val="21"/>
        <w:ind w:firstLine="708"/>
        <w:rPr>
          <w:b w:val="0"/>
          <w:bCs w:val="0"/>
          <w:sz w:val="28"/>
          <w:szCs w:val="28"/>
        </w:rPr>
      </w:pPr>
      <w:r w:rsidRPr="008F2D16">
        <w:rPr>
          <w:b w:val="0"/>
          <w:bCs w:val="0"/>
          <w:sz w:val="28"/>
          <w:szCs w:val="28"/>
        </w:rPr>
        <w:t xml:space="preserve">В районе функционирует 10 дошкольных образовательных учреждений, 6 дошкольных групп, организованные при 4 общеобразовательных учреждениях. Общее количество мест составляет – 706, которые посещают 562 </w:t>
      </w:r>
      <w:r w:rsidRPr="008F2D16">
        <w:rPr>
          <w:b w:val="0"/>
          <w:bCs w:val="0"/>
          <w:sz w:val="28"/>
          <w:szCs w:val="28"/>
          <w:lang w:val="ru-RU"/>
        </w:rPr>
        <w:t>ребенка</w:t>
      </w:r>
      <w:r w:rsidRPr="008F2D16">
        <w:rPr>
          <w:b w:val="0"/>
          <w:bCs w:val="0"/>
          <w:sz w:val="28"/>
          <w:szCs w:val="28"/>
        </w:rPr>
        <w:t>.</w:t>
      </w:r>
    </w:p>
    <w:p w:rsidR="00CD17BC" w:rsidRPr="008F2D16" w:rsidRDefault="00CD17BC" w:rsidP="00CD17BC">
      <w:pPr>
        <w:pStyle w:val="21"/>
        <w:ind w:firstLine="708"/>
        <w:rPr>
          <w:b w:val="0"/>
          <w:bCs w:val="0"/>
          <w:sz w:val="28"/>
          <w:szCs w:val="28"/>
        </w:rPr>
      </w:pPr>
      <w:r w:rsidRPr="008F2D16">
        <w:rPr>
          <w:b w:val="0"/>
          <w:bCs w:val="0"/>
          <w:sz w:val="28"/>
          <w:szCs w:val="28"/>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1 - 6 лет в 2024 году  составила 0%, так как всем желающим были предоставлены места в детских садах района.</w:t>
      </w:r>
    </w:p>
    <w:p w:rsidR="00CD17BC" w:rsidRPr="008F2D16" w:rsidRDefault="00CD17BC" w:rsidP="00CD17BC">
      <w:pPr>
        <w:pStyle w:val="21"/>
        <w:ind w:firstLine="708"/>
        <w:rPr>
          <w:b w:val="0"/>
          <w:bCs w:val="0"/>
          <w:sz w:val="28"/>
          <w:szCs w:val="28"/>
        </w:rPr>
      </w:pPr>
      <w:r w:rsidRPr="008F2D16">
        <w:rPr>
          <w:b w:val="0"/>
          <w:bCs w:val="0"/>
          <w:sz w:val="28"/>
          <w:szCs w:val="28"/>
        </w:rPr>
        <w:t>По оценке 202</w:t>
      </w:r>
      <w:r w:rsidRPr="008F2D16">
        <w:rPr>
          <w:b w:val="0"/>
          <w:bCs w:val="0"/>
          <w:sz w:val="28"/>
          <w:szCs w:val="28"/>
          <w:lang w:val="ru-RU"/>
        </w:rPr>
        <w:t>5</w:t>
      </w:r>
      <w:r w:rsidRPr="008F2D16">
        <w:rPr>
          <w:b w:val="0"/>
          <w:bCs w:val="0"/>
          <w:sz w:val="28"/>
          <w:szCs w:val="28"/>
        </w:rPr>
        <w:t xml:space="preserve"> года показатель остался на прежнем уровне. В плановом периоде 2026-2027 годов показатель составит также 0%, так как все дети в возрасте от 1,5 лет, состоящие в очереди,  будут обеспечены местами в детских садах.</w:t>
      </w:r>
    </w:p>
    <w:p w:rsidR="00AC108C" w:rsidRPr="008F2D16" w:rsidRDefault="00AC108C" w:rsidP="004B65C7">
      <w:pPr>
        <w:pStyle w:val="21"/>
        <w:ind w:firstLine="0"/>
        <w:rPr>
          <w:b w:val="0"/>
          <w:bCs w:val="0"/>
          <w:sz w:val="28"/>
          <w:szCs w:val="28"/>
          <w:lang w:val="ru-RU"/>
        </w:rPr>
      </w:pPr>
    </w:p>
    <w:p w:rsidR="00CF15AC" w:rsidRPr="008F2D16" w:rsidRDefault="00C74A48" w:rsidP="00954A67">
      <w:pPr>
        <w:ind w:firstLine="709"/>
        <w:jc w:val="both"/>
        <w:outlineLvl w:val="1"/>
        <w:rPr>
          <w:sz w:val="28"/>
          <w:szCs w:val="28"/>
        </w:rPr>
      </w:pPr>
      <w:bookmarkStart w:id="12" w:name="_Toc66284419"/>
      <w:r w:rsidRPr="008F2D16">
        <w:rPr>
          <w:b/>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bookmarkEnd w:id="12"/>
      <w:r w:rsidR="00CF15AC" w:rsidRPr="008F2D16">
        <w:rPr>
          <w:sz w:val="28"/>
          <w:szCs w:val="28"/>
        </w:rPr>
        <w:t xml:space="preserve"> </w:t>
      </w:r>
    </w:p>
    <w:p w:rsidR="003E65B1" w:rsidRPr="008F2D16" w:rsidRDefault="003E65B1" w:rsidP="003E65B1">
      <w:pPr>
        <w:pStyle w:val="21"/>
        <w:ind w:firstLine="0"/>
        <w:rPr>
          <w:b w:val="0"/>
          <w:bCs w:val="0"/>
          <w:sz w:val="28"/>
          <w:szCs w:val="28"/>
          <w:lang w:val="ru-RU"/>
        </w:rPr>
      </w:pPr>
    </w:p>
    <w:p w:rsidR="003E65B1" w:rsidRPr="008F2D16" w:rsidRDefault="003E65B1" w:rsidP="003E65B1">
      <w:pPr>
        <w:pStyle w:val="21"/>
        <w:rPr>
          <w:b w:val="0"/>
          <w:bCs w:val="0"/>
          <w:sz w:val="28"/>
          <w:szCs w:val="28"/>
          <w:lang w:val="ru-RU"/>
        </w:rPr>
      </w:pPr>
      <w:r w:rsidRPr="008F2D16">
        <w:rPr>
          <w:b w:val="0"/>
          <w:bCs w:val="0"/>
          <w:sz w:val="28"/>
          <w:szCs w:val="28"/>
          <w:lang w:val="ru-RU"/>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за 2024 год составила 10% в связи с тем, что здание МАДОУ детский сад «Сказка» требует проведения капитального ремонта. </w:t>
      </w:r>
    </w:p>
    <w:p w:rsidR="003E65B1" w:rsidRPr="008F2D16" w:rsidRDefault="003E65B1" w:rsidP="003E65B1">
      <w:pPr>
        <w:pStyle w:val="21"/>
        <w:rPr>
          <w:b w:val="0"/>
          <w:bCs w:val="0"/>
          <w:sz w:val="28"/>
          <w:szCs w:val="28"/>
          <w:lang w:val="ru-RU"/>
        </w:rPr>
      </w:pPr>
      <w:r w:rsidRPr="008F2D16">
        <w:rPr>
          <w:b w:val="0"/>
          <w:bCs w:val="0"/>
          <w:sz w:val="28"/>
          <w:szCs w:val="28"/>
          <w:lang w:val="ru-RU"/>
        </w:rPr>
        <w:t>По оценке 2025 года и в прогнозном периоде 2026-2027 гг. показатель ожидается без изменений и останется на уровне 2024 года.</w:t>
      </w:r>
    </w:p>
    <w:p w:rsidR="003E65B1" w:rsidRPr="008F2D16" w:rsidRDefault="003E65B1" w:rsidP="003E65B1">
      <w:pPr>
        <w:pStyle w:val="21"/>
        <w:ind w:firstLine="0"/>
        <w:rPr>
          <w:b w:val="0"/>
          <w:bCs w:val="0"/>
          <w:sz w:val="28"/>
          <w:szCs w:val="28"/>
          <w:lang w:val="ru-RU"/>
        </w:rPr>
      </w:pPr>
    </w:p>
    <w:p w:rsidR="00C74A48" w:rsidRPr="008F2D16" w:rsidRDefault="00C74A48" w:rsidP="00231271">
      <w:pPr>
        <w:jc w:val="center"/>
        <w:outlineLvl w:val="0"/>
        <w:rPr>
          <w:b/>
          <w:sz w:val="28"/>
          <w:szCs w:val="28"/>
        </w:rPr>
      </w:pPr>
      <w:bookmarkStart w:id="13" w:name="_Toc66284420"/>
      <w:r w:rsidRPr="008F2D16">
        <w:rPr>
          <w:b/>
          <w:sz w:val="28"/>
          <w:szCs w:val="28"/>
          <w:lang w:val="en-US"/>
        </w:rPr>
        <w:t>III</w:t>
      </w:r>
      <w:r w:rsidRPr="008F2D16">
        <w:rPr>
          <w:b/>
          <w:sz w:val="28"/>
          <w:szCs w:val="28"/>
        </w:rPr>
        <w:t>.</w:t>
      </w:r>
      <w:r w:rsidRPr="008F2D16">
        <w:rPr>
          <w:b/>
          <w:sz w:val="28"/>
          <w:szCs w:val="28"/>
          <w:lang w:val="en-US"/>
        </w:rPr>
        <w:t> </w:t>
      </w:r>
      <w:r w:rsidRPr="008F2D16">
        <w:rPr>
          <w:b/>
          <w:sz w:val="28"/>
          <w:szCs w:val="28"/>
        </w:rPr>
        <w:t>Общее и дополнительное образование</w:t>
      </w:r>
      <w:bookmarkEnd w:id="13"/>
    </w:p>
    <w:p w:rsidR="00CC6799" w:rsidRPr="008F2D16" w:rsidRDefault="00CC6799" w:rsidP="005020F5">
      <w:pPr>
        <w:pStyle w:val="21"/>
        <w:ind w:firstLine="0"/>
        <w:rPr>
          <w:b w:val="0"/>
          <w:color w:val="FF0000"/>
          <w:sz w:val="28"/>
          <w:szCs w:val="28"/>
          <w:lang w:val="ru-RU"/>
        </w:rPr>
      </w:pPr>
    </w:p>
    <w:p w:rsidR="00CF15AC" w:rsidRPr="008F2D16" w:rsidRDefault="00C74A48" w:rsidP="00954A67">
      <w:pPr>
        <w:ind w:firstLine="709"/>
        <w:jc w:val="both"/>
        <w:outlineLvl w:val="1"/>
        <w:rPr>
          <w:sz w:val="28"/>
          <w:szCs w:val="28"/>
        </w:rPr>
      </w:pPr>
      <w:bookmarkStart w:id="14" w:name="_Toc66284421"/>
      <w:r w:rsidRPr="008F2D16">
        <w:rPr>
          <w:b/>
          <w:sz w:val="28"/>
          <w:szCs w:val="28"/>
        </w:rPr>
        <w:t>13.</w:t>
      </w:r>
      <w:r w:rsidRPr="008F2D16">
        <w:rPr>
          <w:sz w:val="28"/>
          <w:szCs w:val="28"/>
        </w:rPr>
        <w:t> </w:t>
      </w:r>
      <w:r w:rsidRPr="008F2D16">
        <w:rPr>
          <w:b/>
          <w:sz w:val="28"/>
          <w:szCs w:val="28"/>
        </w:rPr>
        <w:t xml:space="preserve">Доля выпускников муниципальных общеобразовательных учреждений, не получивших аттестат о среднем (полном) образовании, </w:t>
      </w:r>
      <w:r w:rsidR="000B2BF7" w:rsidRPr="008F2D16">
        <w:rPr>
          <w:b/>
          <w:sz w:val="28"/>
          <w:szCs w:val="28"/>
        </w:rPr>
        <w:br/>
      </w:r>
      <w:r w:rsidRPr="008F2D16">
        <w:rPr>
          <w:b/>
          <w:sz w:val="28"/>
          <w:szCs w:val="28"/>
        </w:rPr>
        <w:t>в общей численности выпускников муниципальных общеобразовательных учреждений.</w:t>
      </w:r>
      <w:bookmarkEnd w:id="14"/>
      <w:r w:rsidR="00CF15AC" w:rsidRPr="008F2D16">
        <w:rPr>
          <w:sz w:val="28"/>
          <w:szCs w:val="28"/>
        </w:rPr>
        <w:t xml:space="preserve"> </w:t>
      </w:r>
    </w:p>
    <w:p w:rsidR="005020F5" w:rsidRPr="008F2D16" w:rsidRDefault="005020F5" w:rsidP="009952F3">
      <w:pPr>
        <w:pStyle w:val="21"/>
        <w:ind w:firstLine="0"/>
        <w:rPr>
          <w:b w:val="0"/>
          <w:bCs w:val="0"/>
          <w:sz w:val="28"/>
          <w:szCs w:val="28"/>
          <w:lang w:val="ru-RU"/>
        </w:rPr>
      </w:pPr>
    </w:p>
    <w:p w:rsidR="009952F3" w:rsidRPr="008F2D16" w:rsidRDefault="009952F3" w:rsidP="009952F3">
      <w:pPr>
        <w:pStyle w:val="21"/>
        <w:ind w:firstLine="709"/>
        <w:rPr>
          <w:b w:val="0"/>
          <w:bCs w:val="0"/>
          <w:sz w:val="28"/>
          <w:szCs w:val="28"/>
        </w:rPr>
      </w:pPr>
      <w:r w:rsidRPr="008F2D16">
        <w:rPr>
          <w:b w:val="0"/>
          <w:bCs w:val="0"/>
          <w:sz w:val="28"/>
          <w:szCs w:val="28"/>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отчетном периоде </w:t>
      </w:r>
      <w:r w:rsidRPr="008F2D16">
        <w:rPr>
          <w:b w:val="0"/>
          <w:bCs w:val="0"/>
          <w:sz w:val="28"/>
          <w:szCs w:val="28"/>
          <w:lang w:val="ru-RU"/>
        </w:rPr>
        <w:t xml:space="preserve">2024 года </w:t>
      </w:r>
      <w:r w:rsidRPr="008F2D16">
        <w:rPr>
          <w:b w:val="0"/>
          <w:bCs w:val="0"/>
          <w:sz w:val="28"/>
          <w:szCs w:val="28"/>
        </w:rPr>
        <w:t xml:space="preserve">составила 3,4%, по сравнению с 2023 годом показатель повысился на 0,9%. </w:t>
      </w:r>
    </w:p>
    <w:p w:rsidR="009952F3" w:rsidRPr="008F2D16" w:rsidRDefault="009952F3" w:rsidP="009952F3">
      <w:pPr>
        <w:pStyle w:val="21"/>
        <w:ind w:firstLine="709"/>
        <w:rPr>
          <w:b w:val="0"/>
          <w:bCs w:val="0"/>
          <w:sz w:val="28"/>
          <w:szCs w:val="28"/>
        </w:rPr>
      </w:pPr>
      <w:r w:rsidRPr="008F2D16">
        <w:rPr>
          <w:b w:val="0"/>
          <w:bCs w:val="0"/>
          <w:sz w:val="28"/>
          <w:szCs w:val="28"/>
        </w:rPr>
        <w:t xml:space="preserve">В 2024 году единый государственный экзамен сдавали 58 выпускников,  основанием для выдачи аттестата для них был положительный результат по русскому языку и математике. Из них 2 не получили аттестат о среднем общем образовании (МБОУ </w:t>
      </w:r>
      <w:proofErr w:type="spellStart"/>
      <w:r w:rsidRPr="008F2D16">
        <w:rPr>
          <w:b w:val="0"/>
          <w:bCs w:val="0"/>
          <w:sz w:val="28"/>
          <w:szCs w:val="28"/>
        </w:rPr>
        <w:t>Таскинская</w:t>
      </w:r>
      <w:proofErr w:type="spellEnd"/>
      <w:r w:rsidRPr="008F2D16">
        <w:rPr>
          <w:b w:val="0"/>
          <w:bCs w:val="0"/>
          <w:sz w:val="28"/>
          <w:szCs w:val="28"/>
        </w:rPr>
        <w:t xml:space="preserve"> СОШ – 1, МБОУ </w:t>
      </w:r>
      <w:proofErr w:type="spellStart"/>
      <w:r w:rsidRPr="008F2D16">
        <w:rPr>
          <w:b w:val="0"/>
          <w:bCs w:val="0"/>
          <w:sz w:val="28"/>
          <w:szCs w:val="28"/>
        </w:rPr>
        <w:t>Верхнекужебарская</w:t>
      </w:r>
      <w:proofErr w:type="spellEnd"/>
      <w:r w:rsidRPr="008F2D16">
        <w:rPr>
          <w:b w:val="0"/>
          <w:bCs w:val="0"/>
          <w:sz w:val="28"/>
          <w:szCs w:val="28"/>
        </w:rPr>
        <w:t xml:space="preserve"> СОШ – </w:t>
      </w:r>
      <w:r w:rsidRPr="008F2D16">
        <w:rPr>
          <w:b w:val="0"/>
          <w:bCs w:val="0"/>
          <w:sz w:val="28"/>
          <w:szCs w:val="28"/>
        </w:rPr>
        <w:lastRenderedPageBreak/>
        <w:t xml:space="preserve">1), в 2023 году аттестаты не получили также 2 выпускника (МБОУ </w:t>
      </w:r>
      <w:proofErr w:type="spellStart"/>
      <w:r w:rsidRPr="008F2D16">
        <w:rPr>
          <w:b w:val="0"/>
          <w:bCs w:val="0"/>
          <w:sz w:val="28"/>
          <w:szCs w:val="28"/>
        </w:rPr>
        <w:t>Каратузская</w:t>
      </w:r>
      <w:proofErr w:type="spellEnd"/>
      <w:r w:rsidRPr="008F2D16">
        <w:rPr>
          <w:b w:val="0"/>
          <w:bCs w:val="0"/>
          <w:sz w:val="28"/>
          <w:szCs w:val="28"/>
        </w:rPr>
        <w:t xml:space="preserve"> СОШ – 1, МБОУ </w:t>
      </w:r>
      <w:proofErr w:type="spellStart"/>
      <w:r w:rsidRPr="008F2D16">
        <w:rPr>
          <w:b w:val="0"/>
          <w:bCs w:val="0"/>
          <w:sz w:val="28"/>
          <w:szCs w:val="28"/>
        </w:rPr>
        <w:t>Нижнекужебарская</w:t>
      </w:r>
      <w:proofErr w:type="spellEnd"/>
      <w:r w:rsidRPr="008F2D16">
        <w:rPr>
          <w:b w:val="0"/>
          <w:bCs w:val="0"/>
          <w:sz w:val="28"/>
          <w:szCs w:val="28"/>
        </w:rPr>
        <w:t xml:space="preserve"> СОШ – 1).</w:t>
      </w:r>
    </w:p>
    <w:p w:rsidR="00F67D2C" w:rsidRPr="008F2D16" w:rsidRDefault="009952F3" w:rsidP="009952F3">
      <w:pPr>
        <w:pStyle w:val="21"/>
        <w:ind w:firstLine="709"/>
        <w:rPr>
          <w:b w:val="0"/>
          <w:bCs w:val="0"/>
          <w:sz w:val="28"/>
          <w:szCs w:val="28"/>
        </w:rPr>
      </w:pPr>
      <w:r w:rsidRPr="008F2D16">
        <w:rPr>
          <w:b w:val="0"/>
          <w:bCs w:val="0"/>
          <w:sz w:val="28"/>
          <w:szCs w:val="28"/>
        </w:rPr>
        <w:t>В 2025 г. ожидается снижение показателя до 2,7%, в 202</w:t>
      </w:r>
      <w:r w:rsidRPr="008F2D16">
        <w:rPr>
          <w:b w:val="0"/>
          <w:bCs w:val="0"/>
          <w:sz w:val="28"/>
          <w:szCs w:val="28"/>
          <w:lang w:val="ru-RU"/>
        </w:rPr>
        <w:t>6</w:t>
      </w:r>
      <w:r w:rsidRPr="008F2D16">
        <w:rPr>
          <w:b w:val="0"/>
          <w:bCs w:val="0"/>
          <w:sz w:val="28"/>
          <w:szCs w:val="28"/>
        </w:rPr>
        <w:t>-202</w:t>
      </w:r>
      <w:r w:rsidRPr="008F2D16">
        <w:rPr>
          <w:b w:val="0"/>
          <w:bCs w:val="0"/>
          <w:sz w:val="28"/>
          <w:szCs w:val="28"/>
          <w:lang w:val="ru-RU"/>
        </w:rPr>
        <w:t>7</w:t>
      </w:r>
      <w:r w:rsidRPr="008F2D16">
        <w:rPr>
          <w:b w:val="0"/>
          <w:bCs w:val="0"/>
          <w:sz w:val="28"/>
          <w:szCs w:val="28"/>
        </w:rPr>
        <w:t xml:space="preserve"> годах снижения показателя не ожидается.</w:t>
      </w:r>
    </w:p>
    <w:p w:rsidR="00F67D2C" w:rsidRPr="008F2D16" w:rsidRDefault="00F67D2C" w:rsidP="00954A67">
      <w:pPr>
        <w:pStyle w:val="21"/>
        <w:ind w:firstLine="709"/>
        <w:rPr>
          <w:b w:val="0"/>
          <w:bCs w:val="0"/>
          <w:sz w:val="28"/>
          <w:szCs w:val="28"/>
          <w:lang w:val="ru-RU"/>
        </w:rPr>
      </w:pPr>
    </w:p>
    <w:p w:rsidR="00C74A48" w:rsidRPr="008F2D16" w:rsidRDefault="00C74A48" w:rsidP="00F55F60">
      <w:pPr>
        <w:pStyle w:val="21"/>
        <w:ind w:firstLine="709"/>
        <w:contextualSpacing/>
        <w:outlineLvl w:val="1"/>
        <w:rPr>
          <w:sz w:val="28"/>
          <w:szCs w:val="28"/>
          <w:lang w:val="ru-RU"/>
        </w:rPr>
      </w:pPr>
      <w:bookmarkStart w:id="15" w:name="_Toc66284422"/>
      <w:r w:rsidRPr="008F2D16">
        <w:rPr>
          <w:bCs w:val="0"/>
          <w:sz w:val="28"/>
          <w:szCs w:val="28"/>
        </w:rPr>
        <w:t>14</w:t>
      </w:r>
      <w:r w:rsidRPr="008F2D16">
        <w:rPr>
          <w:sz w:val="28"/>
          <w:szCs w:val="28"/>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bookmarkEnd w:id="15"/>
      <w:r w:rsidR="00CF15AC" w:rsidRPr="008F2D16">
        <w:rPr>
          <w:sz w:val="28"/>
          <w:szCs w:val="28"/>
        </w:rPr>
        <w:t xml:space="preserve"> </w:t>
      </w:r>
    </w:p>
    <w:p w:rsidR="00F55F60" w:rsidRPr="008F2D16" w:rsidRDefault="00F55F60" w:rsidP="00F55F60">
      <w:pPr>
        <w:pStyle w:val="21"/>
        <w:ind w:firstLine="709"/>
        <w:contextualSpacing/>
        <w:outlineLvl w:val="1"/>
        <w:rPr>
          <w:sz w:val="28"/>
          <w:szCs w:val="28"/>
          <w:lang w:val="ru-RU"/>
        </w:rPr>
      </w:pPr>
    </w:p>
    <w:p w:rsidR="006D44B3" w:rsidRPr="008F2D16" w:rsidRDefault="006D44B3" w:rsidP="006D44B3">
      <w:pPr>
        <w:pStyle w:val="21"/>
        <w:ind w:firstLine="708"/>
        <w:contextualSpacing/>
        <w:rPr>
          <w:b w:val="0"/>
          <w:bCs w:val="0"/>
          <w:sz w:val="28"/>
          <w:szCs w:val="28"/>
        </w:rPr>
      </w:pPr>
      <w:r w:rsidRPr="008F2D16">
        <w:rPr>
          <w:b w:val="0"/>
          <w:bCs w:val="0"/>
          <w:sz w:val="28"/>
          <w:szCs w:val="28"/>
        </w:rPr>
        <w:t>Доля муниципальных общеобразовательных учреждений, соответствующих современным требованиям обучения</w:t>
      </w:r>
      <w:r w:rsidR="00957B90" w:rsidRPr="008F2D16">
        <w:rPr>
          <w:b w:val="0"/>
          <w:bCs w:val="0"/>
          <w:sz w:val="28"/>
          <w:szCs w:val="28"/>
          <w:lang w:val="ru-RU"/>
        </w:rPr>
        <w:t xml:space="preserve"> в 2024 году</w:t>
      </w:r>
      <w:r w:rsidRPr="008F2D16">
        <w:rPr>
          <w:b w:val="0"/>
          <w:bCs w:val="0"/>
          <w:sz w:val="28"/>
          <w:szCs w:val="28"/>
        </w:rPr>
        <w:t>, в общем количестве, к уровню 202</w:t>
      </w:r>
      <w:r w:rsidR="00957B90" w:rsidRPr="008F2D16">
        <w:rPr>
          <w:b w:val="0"/>
          <w:bCs w:val="0"/>
          <w:sz w:val="28"/>
          <w:szCs w:val="28"/>
          <w:lang w:val="ru-RU"/>
        </w:rPr>
        <w:t>3</w:t>
      </w:r>
      <w:r w:rsidRPr="008F2D16">
        <w:rPr>
          <w:b w:val="0"/>
          <w:bCs w:val="0"/>
          <w:sz w:val="28"/>
          <w:szCs w:val="28"/>
        </w:rPr>
        <w:t xml:space="preserve"> года повысилась на 1,16% и составила 82,4</w:t>
      </w:r>
      <w:r w:rsidR="00957B90" w:rsidRPr="008F2D16">
        <w:rPr>
          <w:b w:val="0"/>
          <w:bCs w:val="0"/>
          <w:sz w:val="28"/>
          <w:szCs w:val="28"/>
        </w:rPr>
        <w:t>%</w:t>
      </w:r>
      <w:r w:rsidR="00957B90" w:rsidRPr="008F2D16">
        <w:rPr>
          <w:b w:val="0"/>
          <w:bCs w:val="0"/>
          <w:sz w:val="28"/>
          <w:szCs w:val="28"/>
          <w:lang w:val="ru-RU"/>
        </w:rPr>
        <w:t>.</w:t>
      </w:r>
      <w:r w:rsidR="00957B90" w:rsidRPr="008F2D16">
        <w:rPr>
          <w:b w:val="0"/>
          <w:bCs w:val="0"/>
          <w:sz w:val="28"/>
          <w:szCs w:val="28"/>
        </w:rPr>
        <w:t xml:space="preserve"> </w:t>
      </w:r>
      <w:r w:rsidR="00957B90" w:rsidRPr="008F2D16">
        <w:rPr>
          <w:b w:val="0"/>
          <w:bCs w:val="0"/>
          <w:sz w:val="28"/>
          <w:szCs w:val="28"/>
          <w:lang w:val="ru-RU"/>
        </w:rPr>
        <w:t>П</w:t>
      </w:r>
      <w:proofErr w:type="spellStart"/>
      <w:r w:rsidRPr="008F2D16">
        <w:rPr>
          <w:b w:val="0"/>
          <w:bCs w:val="0"/>
          <w:sz w:val="28"/>
          <w:szCs w:val="28"/>
        </w:rPr>
        <w:t>оказатель</w:t>
      </w:r>
      <w:proofErr w:type="spellEnd"/>
      <w:r w:rsidRPr="008F2D16">
        <w:rPr>
          <w:b w:val="0"/>
          <w:bCs w:val="0"/>
          <w:sz w:val="28"/>
          <w:szCs w:val="28"/>
        </w:rPr>
        <w:t xml:space="preserve"> повысился в связи с увеличением количества учреждений, реализующих образовательные программы</w:t>
      </w:r>
      <w:r w:rsidR="007E2657" w:rsidRPr="008F2D16">
        <w:rPr>
          <w:b w:val="0"/>
          <w:bCs w:val="0"/>
          <w:sz w:val="28"/>
          <w:szCs w:val="28"/>
          <w:lang w:val="ru-RU"/>
        </w:rPr>
        <w:t>,</w:t>
      </w:r>
      <w:r w:rsidRPr="008F2D16">
        <w:rPr>
          <w:b w:val="0"/>
          <w:bCs w:val="0"/>
          <w:sz w:val="28"/>
          <w:szCs w:val="28"/>
        </w:rPr>
        <w:t xml:space="preserve"> с использованием дистанционных технологий, а также количества учреждений, в которых созданы условия для беспрепятственного доступа инвалидов.</w:t>
      </w:r>
    </w:p>
    <w:p w:rsidR="006D44B3" w:rsidRPr="008F2D16" w:rsidRDefault="006D44B3" w:rsidP="006D44B3">
      <w:pPr>
        <w:pStyle w:val="21"/>
        <w:ind w:firstLine="708"/>
        <w:rPr>
          <w:b w:val="0"/>
          <w:bCs w:val="0"/>
          <w:sz w:val="28"/>
          <w:szCs w:val="28"/>
        </w:rPr>
      </w:pPr>
      <w:r w:rsidRPr="008F2D16">
        <w:rPr>
          <w:b w:val="0"/>
          <w:bCs w:val="0"/>
          <w:sz w:val="28"/>
          <w:szCs w:val="28"/>
        </w:rPr>
        <w:t xml:space="preserve">В Каратузском районе 13 общеобразовательных учреждений. В 1 образовательном учреждении нет собственного спортивного зала: МБОУ </w:t>
      </w:r>
      <w:proofErr w:type="spellStart"/>
      <w:r w:rsidRPr="008F2D16">
        <w:rPr>
          <w:b w:val="0"/>
          <w:bCs w:val="0"/>
          <w:sz w:val="28"/>
          <w:szCs w:val="28"/>
        </w:rPr>
        <w:t>Уджейская</w:t>
      </w:r>
      <w:proofErr w:type="spellEnd"/>
      <w:r w:rsidRPr="008F2D16">
        <w:rPr>
          <w:b w:val="0"/>
          <w:bCs w:val="0"/>
          <w:sz w:val="28"/>
          <w:szCs w:val="28"/>
        </w:rPr>
        <w:t xml:space="preserve"> ООШ. Актовый зал имеется в МБОУ </w:t>
      </w:r>
      <w:proofErr w:type="spellStart"/>
      <w:r w:rsidRPr="008F2D16">
        <w:rPr>
          <w:b w:val="0"/>
          <w:bCs w:val="0"/>
          <w:sz w:val="28"/>
          <w:szCs w:val="28"/>
        </w:rPr>
        <w:t>Нижнекурятская</w:t>
      </w:r>
      <w:proofErr w:type="spellEnd"/>
      <w:r w:rsidRPr="008F2D16">
        <w:rPr>
          <w:b w:val="0"/>
          <w:bCs w:val="0"/>
          <w:sz w:val="28"/>
          <w:szCs w:val="28"/>
        </w:rPr>
        <w:t xml:space="preserve"> СОШ и МБОУ </w:t>
      </w:r>
      <w:proofErr w:type="spellStart"/>
      <w:r w:rsidRPr="008F2D16">
        <w:rPr>
          <w:b w:val="0"/>
          <w:bCs w:val="0"/>
          <w:sz w:val="28"/>
          <w:szCs w:val="28"/>
        </w:rPr>
        <w:t>Таскинская</w:t>
      </w:r>
      <w:proofErr w:type="spellEnd"/>
      <w:r w:rsidRPr="008F2D16">
        <w:rPr>
          <w:b w:val="0"/>
          <w:bCs w:val="0"/>
          <w:sz w:val="28"/>
          <w:szCs w:val="28"/>
        </w:rPr>
        <w:t xml:space="preserve"> СОШ. Во в</w:t>
      </w:r>
      <w:r w:rsidR="007E2657" w:rsidRPr="008F2D16">
        <w:rPr>
          <w:b w:val="0"/>
          <w:bCs w:val="0"/>
          <w:sz w:val="28"/>
          <w:szCs w:val="28"/>
        </w:rPr>
        <w:t>сех образовательных учреждениях</w:t>
      </w:r>
      <w:r w:rsidRPr="008F2D16">
        <w:rPr>
          <w:b w:val="0"/>
          <w:bCs w:val="0"/>
          <w:sz w:val="28"/>
          <w:szCs w:val="28"/>
        </w:rPr>
        <w:t xml:space="preserve"> имеется столовая или зал для приема пищи. Во всех общеобразовательных учреждениях имеется либо библиотека, либо книжный фонд. Все общеобразовательные учреждения оборудованы водопроводом, водоотведением (канализацией), подключены к сети интернет, имеют собственный сайт в сети интернет. Центральным отоплением оборудованы только 2 учреждения: МБОУ </w:t>
      </w:r>
      <w:proofErr w:type="spellStart"/>
      <w:r w:rsidRPr="008F2D16">
        <w:rPr>
          <w:b w:val="0"/>
          <w:bCs w:val="0"/>
          <w:sz w:val="28"/>
          <w:szCs w:val="28"/>
        </w:rPr>
        <w:t>Старокопская</w:t>
      </w:r>
      <w:proofErr w:type="spellEnd"/>
      <w:r w:rsidRPr="008F2D16">
        <w:rPr>
          <w:b w:val="0"/>
          <w:bCs w:val="0"/>
          <w:sz w:val="28"/>
          <w:szCs w:val="28"/>
        </w:rPr>
        <w:t xml:space="preserve"> ООШ и МБОУ </w:t>
      </w:r>
      <w:proofErr w:type="spellStart"/>
      <w:r w:rsidRPr="008F2D16">
        <w:rPr>
          <w:b w:val="0"/>
          <w:bCs w:val="0"/>
          <w:sz w:val="28"/>
          <w:szCs w:val="28"/>
        </w:rPr>
        <w:t>Каратузская</w:t>
      </w:r>
      <w:proofErr w:type="spellEnd"/>
      <w:r w:rsidRPr="008F2D16">
        <w:rPr>
          <w:b w:val="0"/>
          <w:bCs w:val="0"/>
          <w:sz w:val="28"/>
          <w:szCs w:val="28"/>
        </w:rPr>
        <w:t xml:space="preserve"> СОШ.  Все 13 общеобразовательных учреждений имеют автоматическую пожарную сигнализацию, дымовые </w:t>
      </w:r>
      <w:proofErr w:type="spellStart"/>
      <w:r w:rsidRPr="008F2D16">
        <w:rPr>
          <w:b w:val="0"/>
          <w:bCs w:val="0"/>
          <w:sz w:val="28"/>
          <w:szCs w:val="28"/>
        </w:rPr>
        <w:t>извещатели</w:t>
      </w:r>
      <w:proofErr w:type="spellEnd"/>
      <w:r w:rsidRPr="008F2D16">
        <w:rPr>
          <w:b w:val="0"/>
          <w:bCs w:val="0"/>
          <w:sz w:val="28"/>
          <w:szCs w:val="28"/>
        </w:rPr>
        <w:t xml:space="preserve">. Пожарные краны и рукава имеются только в МБОУ </w:t>
      </w:r>
      <w:proofErr w:type="spellStart"/>
      <w:r w:rsidRPr="008F2D16">
        <w:rPr>
          <w:b w:val="0"/>
          <w:bCs w:val="0"/>
          <w:sz w:val="28"/>
          <w:szCs w:val="28"/>
        </w:rPr>
        <w:t>Каратузская</w:t>
      </w:r>
      <w:proofErr w:type="spellEnd"/>
      <w:r w:rsidRPr="008F2D16">
        <w:rPr>
          <w:b w:val="0"/>
          <w:bCs w:val="0"/>
          <w:sz w:val="28"/>
          <w:szCs w:val="28"/>
        </w:rPr>
        <w:t xml:space="preserve"> СОШ. Все учреждений реализуют образовательные программы с использованием дистанционных технологий.</w:t>
      </w:r>
    </w:p>
    <w:p w:rsidR="006D44B3" w:rsidRPr="008F2D16" w:rsidRDefault="006D44B3" w:rsidP="006D44B3">
      <w:pPr>
        <w:pStyle w:val="21"/>
        <w:ind w:firstLine="708"/>
        <w:rPr>
          <w:b w:val="0"/>
          <w:bCs w:val="0"/>
          <w:sz w:val="28"/>
          <w:szCs w:val="28"/>
        </w:rPr>
      </w:pPr>
      <w:r w:rsidRPr="008F2D16">
        <w:rPr>
          <w:b w:val="0"/>
          <w:bCs w:val="0"/>
          <w:sz w:val="28"/>
          <w:szCs w:val="28"/>
        </w:rPr>
        <w:t>Все мероприятия по созданию современных и комфортных условий в учреждениях осуществляются, прежде всего, за счет  краевого и муниципального бюджетов. Общий объём освоенных средств  на эти цели в 2024 году составил 4</w:t>
      </w:r>
      <w:r w:rsidR="007E2657" w:rsidRPr="008F2D16">
        <w:rPr>
          <w:b w:val="0"/>
          <w:bCs w:val="0"/>
          <w:sz w:val="28"/>
          <w:szCs w:val="28"/>
        </w:rPr>
        <w:t>4</w:t>
      </w:r>
      <w:r w:rsidR="007E2657" w:rsidRPr="008F2D16">
        <w:rPr>
          <w:b w:val="0"/>
          <w:bCs w:val="0"/>
          <w:sz w:val="28"/>
          <w:szCs w:val="28"/>
          <w:lang w:val="ru-RU"/>
        </w:rPr>
        <w:t> </w:t>
      </w:r>
      <w:r w:rsidRPr="008F2D16">
        <w:rPr>
          <w:b w:val="0"/>
          <w:bCs w:val="0"/>
          <w:sz w:val="28"/>
          <w:szCs w:val="28"/>
        </w:rPr>
        <w:t>005</w:t>
      </w:r>
      <w:r w:rsidR="007E2657" w:rsidRPr="008F2D16">
        <w:rPr>
          <w:b w:val="0"/>
          <w:bCs w:val="0"/>
          <w:sz w:val="28"/>
          <w:szCs w:val="28"/>
          <w:lang w:val="ru-RU"/>
        </w:rPr>
        <w:t> </w:t>
      </w:r>
      <w:r w:rsidRPr="008F2D16">
        <w:rPr>
          <w:b w:val="0"/>
          <w:bCs w:val="0"/>
          <w:sz w:val="28"/>
          <w:szCs w:val="28"/>
        </w:rPr>
        <w:t>741</w:t>
      </w:r>
      <w:r w:rsidR="007E2657" w:rsidRPr="008F2D16">
        <w:rPr>
          <w:b w:val="0"/>
          <w:bCs w:val="0"/>
          <w:sz w:val="28"/>
          <w:szCs w:val="28"/>
          <w:lang w:val="ru-RU"/>
        </w:rPr>
        <w:t>,0</w:t>
      </w:r>
      <w:r w:rsidRPr="008F2D16">
        <w:rPr>
          <w:b w:val="0"/>
          <w:bCs w:val="0"/>
          <w:sz w:val="28"/>
          <w:szCs w:val="28"/>
        </w:rPr>
        <w:t xml:space="preserve"> руб.</w:t>
      </w:r>
    </w:p>
    <w:p w:rsidR="006D44B3" w:rsidRPr="008F2D16" w:rsidRDefault="006D44B3" w:rsidP="006D44B3">
      <w:pPr>
        <w:pStyle w:val="21"/>
        <w:ind w:firstLine="708"/>
        <w:rPr>
          <w:b w:val="0"/>
          <w:bCs w:val="0"/>
          <w:sz w:val="28"/>
          <w:szCs w:val="28"/>
        </w:rPr>
      </w:pPr>
      <w:r w:rsidRPr="008F2D16">
        <w:rPr>
          <w:b w:val="0"/>
          <w:bCs w:val="0"/>
          <w:sz w:val="28"/>
          <w:szCs w:val="28"/>
        </w:rPr>
        <w:t>По оценке 2025 года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ожидается без изменений и останется на уровне 2024 года.</w:t>
      </w:r>
    </w:p>
    <w:p w:rsidR="006D44B3" w:rsidRPr="008F2D16" w:rsidRDefault="006D44B3" w:rsidP="006D44B3">
      <w:pPr>
        <w:pStyle w:val="21"/>
        <w:ind w:firstLine="708"/>
        <w:rPr>
          <w:b w:val="0"/>
          <w:bCs w:val="0"/>
          <w:sz w:val="28"/>
          <w:szCs w:val="28"/>
        </w:rPr>
      </w:pPr>
      <w:r w:rsidRPr="008F2D16">
        <w:rPr>
          <w:b w:val="0"/>
          <w:bCs w:val="0"/>
          <w:sz w:val="28"/>
          <w:szCs w:val="28"/>
        </w:rPr>
        <w:t xml:space="preserve">В 2026-2027 годах </w:t>
      </w:r>
      <w:r w:rsidR="007E2657" w:rsidRPr="008F2D16">
        <w:rPr>
          <w:b w:val="0"/>
          <w:bCs w:val="0"/>
          <w:sz w:val="28"/>
          <w:szCs w:val="28"/>
          <w:lang w:val="ru-RU"/>
        </w:rPr>
        <w:t xml:space="preserve">показатель </w:t>
      </w:r>
      <w:r w:rsidRPr="008F2D16">
        <w:rPr>
          <w:b w:val="0"/>
          <w:bCs w:val="0"/>
          <w:sz w:val="28"/>
          <w:szCs w:val="28"/>
        </w:rPr>
        <w:t>достигнет 83,5</w:t>
      </w:r>
      <w:r w:rsidR="007E2657" w:rsidRPr="008F2D16">
        <w:rPr>
          <w:b w:val="0"/>
          <w:bCs w:val="0"/>
          <w:sz w:val="28"/>
          <w:szCs w:val="28"/>
          <w:lang w:val="ru-RU"/>
        </w:rPr>
        <w:t>0</w:t>
      </w:r>
      <w:r w:rsidRPr="008F2D16">
        <w:rPr>
          <w:b w:val="0"/>
          <w:bCs w:val="0"/>
          <w:sz w:val="28"/>
          <w:szCs w:val="28"/>
        </w:rPr>
        <w:t xml:space="preserve"> % за счет увеличения количества образовательных учреждений, в которых созданы условия для </w:t>
      </w:r>
      <w:proofErr w:type="spellStart"/>
      <w:r w:rsidRPr="008F2D16">
        <w:rPr>
          <w:b w:val="0"/>
          <w:bCs w:val="0"/>
          <w:sz w:val="28"/>
          <w:szCs w:val="28"/>
        </w:rPr>
        <w:t>беспрепятс</w:t>
      </w:r>
      <w:r w:rsidR="007E2657" w:rsidRPr="008F2D16">
        <w:rPr>
          <w:b w:val="0"/>
          <w:bCs w:val="0"/>
          <w:sz w:val="28"/>
          <w:szCs w:val="28"/>
          <w:lang w:val="ru-RU"/>
        </w:rPr>
        <w:t>т</w:t>
      </w:r>
      <w:proofErr w:type="spellEnd"/>
      <w:r w:rsidR="00EB5F16" w:rsidRPr="008F2D16">
        <w:rPr>
          <w:b w:val="0"/>
          <w:bCs w:val="0"/>
          <w:sz w:val="28"/>
          <w:szCs w:val="28"/>
        </w:rPr>
        <w:t>венного доступа инвалидов</w:t>
      </w:r>
      <w:r w:rsidR="00EB5F16" w:rsidRPr="008F2D16">
        <w:rPr>
          <w:b w:val="0"/>
          <w:bCs w:val="0"/>
          <w:sz w:val="28"/>
          <w:szCs w:val="28"/>
          <w:lang w:val="ru-RU"/>
        </w:rPr>
        <w:t xml:space="preserve"> в связи с </w:t>
      </w:r>
      <w:r w:rsidRPr="008F2D16">
        <w:rPr>
          <w:b w:val="0"/>
          <w:bCs w:val="0"/>
          <w:sz w:val="28"/>
          <w:szCs w:val="28"/>
        </w:rPr>
        <w:t xml:space="preserve">планируемым капитальным ремонтом одного здания МБОУ </w:t>
      </w:r>
      <w:proofErr w:type="spellStart"/>
      <w:r w:rsidRPr="008F2D16">
        <w:rPr>
          <w:b w:val="0"/>
          <w:bCs w:val="0"/>
          <w:sz w:val="28"/>
          <w:szCs w:val="28"/>
        </w:rPr>
        <w:t>Качульская</w:t>
      </w:r>
      <w:proofErr w:type="spellEnd"/>
      <w:r w:rsidRPr="008F2D16">
        <w:rPr>
          <w:b w:val="0"/>
          <w:bCs w:val="0"/>
          <w:sz w:val="28"/>
          <w:szCs w:val="28"/>
        </w:rPr>
        <w:t xml:space="preserve"> СОШ.</w:t>
      </w:r>
    </w:p>
    <w:p w:rsidR="00F67D2C" w:rsidRDefault="00F67D2C" w:rsidP="006D44B3">
      <w:pPr>
        <w:pStyle w:val="21"/>
        <w:ind w:firstLine="0"/>
        <w:rPr>
          <w:b w:val="0"/>
          <w:bCs w:val="0"/>
          <w:sz w:val="28"/>
          <w:szCs w:val="28"/>
          <w:lang w:val="ru-RU"/>
        </w:rPr>
      </w:pPr>
    </w:p>
    <w:p w:rsidR="00550913" w:rsidRDefault="00550913" w:rsidP="006D44B3">
      <w:pPr>
        <w:pStyle w:val="21"/>
        <w:ind w:firstLine="0"/>
        <w:rPr>
          <w:b w:val="0"/>
          <w:bCs w:val="0"/>
          <w:sz w:val="28"/>
          <w:szCs w:val="28"/>
          <w:lang w:val="ru-RU"/>
        </w:rPr>
      </w:pPr>
    </w:p>
    <w:p w:rsidR="00550913" w:rsidRPr="008F2D16" w:rsidRDefault="00550913" w:rsidP="006D44B3">
      <w:pPr>
        <w:pStyle w:val="21"/>
        <w:ind w:firstLine="0"/>
        <w:rPr>
          <w:b w:val="0"/>
          <w:bCs w:val="0"/>
          <w:sz w:val="28"/>
          <w:szCs w:val="28"/>
          <w:lang w:val="ru-RU"/>
        </w:rPr>
      </w:pPr>
    </w:p>
    <w:p w:rsidR="00C74A48" w:rsidRPr="008F2D16" w:rsidRDefault="00C74A48" w:rsidP="00D4256F">
      <w:pPr>
        <w:pStyle w:val="21"/>
        <w:ind w:firstLine="709"/>
        <w:outlineLvl w:val="1"/>
        <w:rPr>
          <w:sz w:val="28"/>
          <w:szCs w:val="28"/>
          <w:lang w:val="ru-RU"/>
        </w:rPr>
      </w:pPr>
      <w:bookmarkStart w:id="16" w:name="_Toc66284423"/>
      <w:r w:rsidRPr="008F2D16">
        <w:rPr>
          <w:bCs w:val="0"/>
          <w:sz w:val="28"/>
          <w:szCs w:val="28"/>
        </w:rPr>
        <w:lastRenderedPageBreak/>
        <w:t>15</w:t>
      </w:r>
      <w:r w:rsidRPr="008F2D16">
        <w:rPr>
          <w:sz w:val="28"/>
          <w:szCs w:val="28"/>
        </w:rPr>
        <w:t>.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bookmarkEnd w:id="16"/>
      <w:r w:rsidR="00CF15AC" w:rsidRPr="008F2D16">
        <w:rPr>
          <w:sz w:val="28"/>
          <w:szCs w:val="28"/>
        </w:rPr>
        <w:t xml:space="preserve"> </w:t>
      </w:r>
    </w:p>
    <w:p w:rsidR="005020F5" w:rsidRPr="008F2D16" w:rsidRDefault="005020F5" w:rsidP="0046759B">
      <w:pPr>
        <w:pStyle w:val="21"/>
        <w:ind w:firstLine="0"/>
        <w:rPr>
          <w:b w:val="0"/>
          <w:bCs w:val="0"/>
          <w:sz w:val="28"/>
          <w:szCs w:val="28"/>
          <w:lang w:val="ru-RU"/>
        </w:rPr>
      </w:pPr>
    </w:p>
    <w:p w:rsidR="0046759B" w:rsidRPr="008F2D16" w:rsidRDefault="0046759B" w:rsidP="0046759B">
      <w:pPr>
        <w:pStyle w:val="21"/>
        <w:ind w:firstLine="708"/>
        <w:rPr>
          <w:b w:val="0"/>
          <w:bCs w:val="0"/>
          <w:sz w:val="28"/>
          <w:szCs w:val="28"/>
          <w:lang w:val="ru-RU"/>
        </w:rPr>
      </w:pPr>
      <w:r w:rsidRPr="008F2D16">
        <w:rPr>
          <w:b w:val="0"/>
          <w:bCs w:val="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2024 году составила 23,5</w:t>
      </w:r>
      <w:r w:rsidRPr="008F2D16">
        <w:rPr>
          <w:b w:val="0"/>
          <w:bCs w:val="0"/>
          <w:sz w:val="28"/>
          <w:szCs w:val="28"/>
          <w:lang w:val="ru-RU"/>
        </w:rPr>
        <w:t>0</w:t>
      </w:r>
      <w:r w:rsidRPr="008F2D16">
        <w:rPr>
          <w:b w:val="0"/>
          <w:bCs w:val="0"/>
          <w:sz w:val="28"/>
          <w:szCs w:val="28"/>
        </w:rPr>
        <w:t xml:space="preserve">%, в связи с тем, что четыре здания общеобразовательных учреждений требуют капитального ремонта (МБОУ </w:t>
      </w:r>
      <w:proofErr w:type="spellStart"/>
      <w:r w:rsidRPr="008F2D16">
        <w:rPr>
          <w:b w:val="0"/>
          <w:bCs w:val="0"/>
          <w:sz w:val="28"/>
          <w:szCs w:val="28"/>
        </w:rPr>
        <w:t>Каратузская</w:t>
      </w:r>
      <w:proofErr w:type="spellEnd"/>
      <w:r w:rsidRPr="008F2D16">
        <w:rPr>
          <w:b w:val="0"/>
          <w:bCs w:val="0"/>
          <w:sz w:val="28"/>
          <w:szCs w:val="28"/>
        </w:rPr>
        <w:t xml:space="preserve"> СОШ – 3 здания, МБОУ </w:t>
      </w:r>
      <w:proofErr w:type="spellStart"/>
      <w:r w:rsidRPr="008F2D16">
        <w:rPr>
          <w:b w:val="0"/>
          <w:bCs w:val="0"/>
          <w:sz w:val="28"/>
          <w:szCs w:val="28"/>
        </w:rPr>
        <w:t>Качульская</w:t>
      </w:r>
      <w:proofErr w:type="spellEnd"/>
      <w:r w:rsidRPr="008F2D16">
        <w:rPr>
          <w:b w:val="0"/>
          <w:bCs w:val="0"/>
          <w:sz w:val="28"/>
          <w:szCs w:val="28"/>
        </w:rPr>
        <w:t xml:space="preserve"> СОШ). Показатель снизился на 5,9</w:t>
      </w:r>
      <w:r w:rsidRPr="008F2D16">
        <w:rPr>
          <w:b w:val="0"/>
          <w:bCs w:val="0"/>
          <w:sz w:val="28"/>
          <w:szCs w:val="28"/>
          <w:lang w:val="ru-RU"/>
        </w:rPr>
        <w:t>0</w:t>
      </w:r>
      <w:r w:rsidRPr="008F2D16">
        <w:rPr>
          <w:b w:val="0"/>
          <w:bCs w:val="0"/>
          <w:sz w:val="28"/>
          <w:szCs w:val="28"/>
        </w:rPr>
        <w:t xml:space="preserve"> % за счет проведения капитального ремонта здания МБОУ </w:t>
      </w:r>
      <w:proofErr w:type="spellStart"/>
      <w:r w:rsidRPr="008F2D16">
        <w:rPr>
          <w:b w:val="0"/>
          <w:bCs w:val="0"/>
          <w:sz w:val="28"/>
          <w:szCs w:val="28"/>
        </w:rPr>
        <w:t>Моторская</w:t>
      </w:r>
      <w:proofErr w:type="spellEnd"/>
      <w:r w:rsidRPr="008F2D16">
        <w:rPr>
          <w:b w:val="0"/>
          <w:bCs w:val="0"/>
          <w:sz w:val="28"/>
          <w:szCs w:val="28"/>
        </w:rPr>
        <w:t xml:space="preserve"> СОШ</w:t>
      </w:r>
      <w:r w:rsidRPr="008F2D16">
        <w:rPr>
          <w:b w:val="0"/>
          <w:bCs w:val="0"/>
          <w:sz w:val="28"/>
          <w:szCs w:val="28"/>
          <w:lang w:val="ru-RU"/>
        </w:rPr>
        <w:t>.</w:t>
      </w:r>
    </w:p>
    <w:p w:rsidR="0046759B" w:rsidRPr="008F2D16" w:rsidRDefault="0046759B" w:rsidP="0046759B">
      <w:pPr>
        <w:pStyle w:val="21"/>
        <w:ind w:firstLine="708"/>
        <w:rPr>
          <w:b w:val="0"/>
          <w:bCs w:val="0"/>
          <w:sz w:val="28"/>
          <w:szCs w:val="28"/>
        </w:rPr>
      </w:pPr>
      <w:r w:rsidRPr="008F2D16">
        <w:rPr>
          <w:b w:val="0"/>
          <w:bCs w:val="0"/>
          <w:sz w:val="28"/>
          <w:szCs w:val="28"/>
        </w:rPr>
        <w:t>По оценке 2025 года показатель ожидается без изменений и останется на уровне 2024 года.</w:t>
      </w:r>
    </w:p>
    <w:p w:rsidR="0046759B" w:rsidRPr="008F2D16" w:rsidRDefault="0046759B" w:rsidP="0046759B">
      <w:pPr>
        <w:pStyle w:val="21"/>
        <w:ind w:firstLine="708"/>
        <w:rPr>
          <w:b w:val="0"/>
          <w:bCs w:val="0"/>
          <w:sz w:val="28"/>
          <w:szCs w:val="28"/>
        </w:rPr>
      </w:pPr>
      <w:r w:rsidRPr="008F2D16">
        <w:rPr>
          <w:b w:val="0"/>
          <w:bCs w:val="0"/>
          <w:sz w:val="28"/>
          <w:szCs w:val="28"/>
        </w:rPr>
        <w:t>В плановом периоде 2026 – 2027 гг. ожидается снижение показателя до 17,6</w:t>
      </w:r>
      <w:r w:rsidRPr="008F2D16">
        <w:rPr>
          <w:b w:val="0"/>
          <w:bCs w:val="0"/>
          <w:sz w:val="28"/>
          <w:szCs w:val="28"/>
          <w:lang w:val="ru-RU"/>
        </w:rPr>
        <w:t>0</w:t>
      </w:r>
      <w:r w:rsidRPr="008F2D16">
        <w:rPr>
          <w:b w:val="0"/>
          <w:bCs w:val="0"/>
          <w:sz w:val="28"/>
          <w:szCs w:val="28"/>
        </w:rPr>
        <w:t xml:space="preserve"> %, за счет планируемого капитального ремонта одного здания МБОУ </w:t>
      </w:r>
      <w:proofErr w:type="spellStart"/>
      <w:r w:rsidRPr="008F2D16">
        <w:rPr>
          <w:b w:val="0"/>
          <w:bCs w:val="0"/>
          <w:sz w:val="28"/>
          <w:szCs w:val="28"/>
        </w:rPr>
        <w:t>Качульская</w:t>
      </w:r>
      <w:proofErr w:type="spellEnd"/>
      <w:r w:rsidRPr="008F2D16">
        <w:rPr>
          <w:b w:val="0"/>
          <w:bCs w:val="0"/>
          <w:sz w:val="28"/>
          <w:szCs w:val="28"/>
        </w:rPr>
        <w:t xml:space="preserve"> СОШ.</w:t>
      </w:r>
    </w:p>
    <w:p w:rsidR="0046759B" w:rsidRPr="008F2D16" w:rsidRDefault="0046759B" w:rsidP="0046759B">
      <w:pPr>
        <w:pStyle w:val="21"/>
        <w:ind w:firstLine="0"/>
        <w:rPr>
          <w:b w:val="0"/>
          <w:bCs w:val="0"/>
          <w:sz w:val="28"/>
          <w:szCs w:val="28"/>
          <w:lang w:val="ru-RU"/>
        </w:rPr>
      </w:pPr>
    </w:p>
    <w:p w:rsidR="00C74A48" w:rsidRPr="008F2D16" w:rsidRDefault="00C74A48" w:rsidP="006E3EE0">
      <w:pPr>
        <w:pStyle w:val="21"/>
        <w:ind w:firstLine="709"/>
        <w:outlineLvl w:val="1"/>
        <w:rPr>
          <w:sz w:val="28"/>
          <w:szCs w:val="28"/>
          <w:lang w:val="ru-RU"/>
        </w:rPr>
      </w:pPr>
      <w:bookmarkStart w:id="17" w:name="_Toc66284424"/>
      <w:r w:rsidRPr="008F2D16">
        <w:rPr>
          <w:bCs w:val="0"/>
          <w:sz w:val="28"/>
          <w:szCs w:val="28"/>
        </w:rPr>
        <w:t>16</w:t>
      </w:r>
      <w:r w:rsidRPr="008F2D16">
        <w:rPr>
          <w:sz w:val="28"/>
          <w:szCs w:val="28"/>
        </w:rPr>
        <w:t>. Доля детей первой и второй групп здоровья в общей численности обучающихся в муниципальных общеобразовательных учреждениях.</w:t>
      </w:r>
      <w:bookmarkEnd w:id="17"/>
    </w:p>
    <w:p w:rsidR="00287937" w:rsidRPr="008F2D16" w:rsidRDefault="00287937" w:rsidP="00287937">
      <w:pPr>
        <w:jc w:val="both"/>
        <w:rPr>
          <w:rFonts w:eastAsia="Calibri"/>
          <w:sz w:val="28"/>
          <w:szCs w:val="28"/>
          <w:lang w:eastAsia="en-US"/>
        </w:rPr>
      </w:pPr>
    </w:p>
    <w:p w:rsidR="00287937" w:rsidRPr="008F2D16" w:rsidRDefault="00287937" w:rsidP="00287937">
      <w:pPr>
        <w:ind w:firstLine="720"/>
        <w:jc w:val="both"/>
        <w:rPr>
          <w:rFonts w:eastAsia="Calibri"/>
          <w:sz w:val="28"/>
          <w:szCs w:val="28"/>
          <w:lang w:eastAsia="en-US"/>
        </w:rPr>
      </w:pPr>
      <w:r w:rsidRPr="008F2D16">
        <w:rPr>
          <w:rFonts w:eastAsia="Calibri"/>
          <w:sz w:val="28"/>
          <w:szCs w:val="28"/>
          <w:lang w:eastAsia="en-US"/>
        </w:rPr>
        <w:t xml:space="preserve">Доля детей первой и второй групп здоровья в общей численности, обучающихся в муниципальных общеобразовательных учреждениях в 2024 году по сравнению с 2023 г. снизилась на 1,18 % и составила 64,32% (2023 год -65,50%) за счет уменьшения  детей  первой и второй группы здоровья. </w:t>
      </w:r>
    </w:p>
    <w:p w:rsidR="00287937" w:rsidRPr="008F2D16" w:rsidRDefault="00287937" w:rsidP="00287937">
      <w:pPr>
        <w:ind w:firstLine="720"/>
        <w:jc w:val="both"/>
        <w:rPr>
          <w:rFonts w:eastAsia="Calibri"/>
          <w:sz w:val="28"/>
          <w:szCs w:val="28"/>
          <w:lang w:eastAsia="en-US"/>
        </w:rPr>
      </w:pPr>
      <w:r w:rsidRPr="008F2D16">
        <w:rPr>
          <w:rFonts w:eastAsia="Calibri"/>
          <w:sz w:val="28"/>
          <w:szCs w:val="28"/>
          <w:lang w:eastAsia="en-US"/>
        </w:rPr>
        <w:t xml:space="preserve">По оценке 2025 года </w:t>
      </w:r>
      <w:r w:rsidR="00A36146">
        <w:rPr>
          <w:rFonts w:eastAsia="Calibri"/>
          <w:sz w:val="28"/>
          <w:szCs w:val="28"/>
          <w:lang w:eastAsia="en-US"/>
        </w:rPr>
        <w:t>показатель увеличится и составит 64,37%, в 2026 году ожидается 64,57%, а в прогнозном 2027 году составит 64,87%.</w:t>
      </w:r>
    </w:p>
    <w:p w:rsidR="0064094A" w:rsidRPr="008F2D16" w:rsidRDefault="0064094A" w:rsidP="00287937">
      <w:pPr>
        <w:jc w:val="both"/>
        <w:rPr>
          <w:rFonts w:eastAsia="Calibri"/>
          <w:sz w:val="28"/>
          <w:szCs w:val="28"/>
          <w:lang w:eastAsia="en-US"/>
        </w:rPr>
      </w:pPr>
    </w:p>
    <w:p w:rsidR="002F659E" w:rsidRPr="008F2D16" w:rsidRDefault="00C74A48" w:rsidP="00CC6799">
      <w:pPr>
        <w:pStyle w:val="21"/>
        <w:spacing w:after="120"/>
        <w:ind w:firstLine="709"/>
        <w:outlineLvl w:val="1"/>
        <w:rPr>
          <w:bCs w:val="0"/>
          <w:sz w:val="28"/>
          <w:szCs w:val="28"/>
          <w:lang w:val="ru-RU"/>
        </w:rPr>
      </w:pPr>
      <w:bookmarkStart w:id="18" w:name="_Toc66284425"/>
      <w:r w:rsidRPr="008F2D16">
        <w:rPr>
          <w:bCs w:val="0"/>
          <w:sz w:val="28"/>
          <w:szCs w:val="28"/>
        </w:rPr>
        <w:t>17</w:t>
      </w:r>
      <w:r w:rsidRPr="008F2D16">
        <w:rPr>
          <w:sz w:val="28"/>
          <w:szCs w:val="28"/>
        </w:rPr>
        <w:t>.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bookmarkEnd w:id="18"/>
      <w:r w:rsidR="00CF15AC" w:rsidRPr="008F2D16">
        <w:rPr>
          <w:sz w:val="28"/>
          <w:szCs w:val="28"/>
        </w:rPr>
        <w:t xml:space="preserve"> </w:t>
      </w:r>
    </w:p>
    <w:p w:rsidR="000A0C91" w:rsidRPr="008F2D16" w:rsidRDefault="000A0C91" w:rsidP="00C74A48">
      <w:pPr>
        <w:ind w:firstLine="720"/>
        <w:jc w:val="both"/>
        <w:rPr>
          <w:rFonts w:eastAsia="Calibri"/>
          <w:sz w:val="32"/>
          <w:szCs w:val="32"/>
          <w:lang w:eastAsia="en-US"/>
        </w:rPr>
      </w:pPr>
    </w:p>
    <w:p w:rsidR="000A0C91" w:rsidRPr="008F2D16" w:rsidRDefault="000A0C91" w:rsidP="000A0C91">
      <w:pPr>
        <w:ind w:firstLine="720"/>
        <w:jc w:val="both"/>
        <w:rPr>
          <w:rFonts w:eastAsia="Calibri"/>
          <w:sz w:val="32"/>
          <w:szCs w:val="32"/>
          <w:lang w:eastAsia="en-US"/>
        </w:rPr>
      </w:pPr>
      <w:r w:rsidRPr="008F2D16">
        <w:rPr>
          <w:rFonts w:eastAsia="Calibri"/>
          <w:sz w:val="28"/>
          <w:szCs w:val="32"/>
          <w:lang w:eastAsia="en-US"/>
        </w:rPr>
        <w:t>Доля детей в муниципальных общеобразовательных учреждениях, занимающихся во вторую (третью) смену в 2024 году составила 0%. Все учащиеся обучаются в одну смену, в планируемом периоде 2025 – 2027  годах обучающихся  во вторую (третью) смену не планируется.</w:t>
      </w:r>
      <w:r w:rsidRPr="008F2D16">
        <w:rPr>
          <w:rFonts w:eastAsia="Calibri"/>
          <w:sz w:val="32"/>
          <w:szCs w:val="32"/>
          <w:lang w:eastAsia="en-US"/>
        </w:rPr>
        <w:tab/>
      </w:r>
    </w:p>
    <w:p w:rsidR="005D55BD" w:rsidRPr="008F2D16" w:rsidRDefault="005D55BD" w:rsidP="000A0C91">
      <w:pPr>
        <w:jc w:val="both"/>
        <w:rPr>
          <w:rFonts w:eastAsia="Calibri"/>
          <w:i/>
          <w:sz w:val="32"/>
          <w:szCs w:val="32"/>
          <w:lang w:eastAsia="en-US"/>
        </w:rPr>
      </w:pPr>
    </w:p>
    <w:p w:rsidR="00F55F60" w:rsidRPr="008F2D16" w:rsidRDefault="00C74A48" w:rsidP="00F55F60">
      <w:pPr>
        <w:pStyle w:val="21"/>
        <w:ind w:firstLine="709"/>
        <w:outlineLvl w:val="1"/>
        <w:rPr>
          <w:sz w:val="28"/>
          <w:szCs w:val="28"/>
          <w:lang w:val="ru-RU"/>
        </w:rPr>
      </w:pPr>
      <w:bookmarkStart w:id="19" w:name="_Toc66284426"/>
      <w:r w:rsidRPr="008F2D16">
        <w:rPr>
          <w:bCs w:val="0"/>
          <w:sz w:val="28"/>
          <w:szCs w:val="28"/>
        </w:rPr>
        <w:t>18</w:t>
      </w:r>
      <w:r w:rsidRPr="008F2D16">
        <w:rPr>
          <w:sz w:val="28"/>
          <w:szCs w:val="28"/>
        </w:rPr>
        <w:t>. Расходы бюджета муниципального образования на общее образование в расчете на 1 обучающегося в муниципальных общеобразовательных учреждениях.</w:t>
      </w:r>
      <w:bookmarkEnd w:id="19"/>
      <w:r w:rsidR="00CF15AC" w:rsidRPr="008F2D16">
        <w:rPr>
          <w:sz w:val="28"/>
          <w:szCs w:val="28"/>
        </w:rPr>
        <w:t xml:space="preserve"> </w:t>
      </w:r>
    </w:p>
    <w:p w:rsidR="005020F5" w:rsidRPr="008F2D16" w:rsidRDefault="005020F5" w:rsidP="005B2AB2">
      <w:pPr>
        <w:pStyle w:val="21"/>
        <w:ind w:firstLine="0"/>
        <w:outlineLvl w:val="1"/>
        <w:rPr>
          <w:b w:val="0"/>
          <w:bCs w:val="0"/>
          <w:sz w:val="28"/>
          <w:szCs w:val="28"/>
          <w:lang w:val="ru-RU"/>
        </w:rPr>
      </w:pPr>
    </w:p>
    <w:p w:rsidR="00A015FB" w:rsidRPr="008F2D16" w:rsidRDefault="00A015FB" w:rsidP="00A015FB">
      <w:pPr>
        <w:pStyle w:val="21"/>
        <w:ind w:firstLine="709"/>
        <w:outlineLvl w:val="1"/>
        <w:rPr>
          <w:b w:val="0"/>
          <w:bCs w:val="0"/>
          <w:sz w:val="28"/>
          <w:szCs w:val="28"/>
        </w:rPr>
      </w:pPr>
      <w:r w:rsidRPr="008F2D16">
        <w:rPr>
          <w:b w:val="0"/>
          <w:bCs w:val="0"/>
          <w:sz w:val="28"/>
          <w:szCs w:val="28"/>
        </w:rPr>
        <w:t xml:space="preserve">По итогам отчетного </w:t>
      </w:r>
      <w:r w:rsidRPr="008F2D16">
        <w:rPr>
          <w:b w:val="0"/>
          <w:bCs w:val="0"/>
          <w:sz w:val="28"/>
          <w:szCs w:val="28"/>
          <w:lang w:val="ru-RU"/>
        </w:rPr>
        <w:t xml:space="preserve">2024 </w:t>
      </w:r>
      <w:r w:rsidRPr="008F2D16">
        <w:rPr>
          <w:b w:val="0"/>
          <w:bCs w:val="0"/>
          <w:sz w:val="28"/>
          <w:szCs w:val="28"/>
        </w:rPr>
        <w:t xml:space="preserve">года расходы бюджета муниципального образования на общее образование  за счет средств местного бюджета составили 155433,4 тыс. рублей, что в расчете на 1 обучающегося из среднегодового </w:t>
      </w:r>
      <w:r w:rsidRPr="008F2D16">
        <w:rPr>
          <w:b w:val="0"/>
          <w:bCs w:val="0"/>
          <w:sz w:val="28"/>
          <w:szCs w:val="28"/>
        </w:rPr>
        <w:lastRenderedPageBreak/>
        <w:t>количества учеников  (2031,4 чел.) составило 76,</w:t>
      </w:r>
      <w:r w:rsidR="005B2AB2" w:rsidRPr="008F2D16">
        <w:rPr>
          <w:b w:val="0"/>
          <w:bCs w:val="0"/>
          <w:sz w:val="28"/>
          <w:szCs w:val="28"/>
        </w:rPr>
        <w:t>5</w:t>
      </w:r>
      <w:r w:rsidR="005B2AB2" w:rsidRPr="008F2D16">
        <w:rPr>
          <w:b w:val="0"/>
          <w:bCs w:val="0"/>
          <w:sz w:val="28"/>
          <w:szCs w:val="28"/>
          <w:lang w:val="ru-RU"/>
        </w:rPr>
        <w:t>2</w:t>
      </w:r>
      <w:r w:rsidRPr="008F2D16">
        <w:rPr>
          <w:b w:val="0"/>
          <w:bCs w:val="0"/>
          <w:sz w:val="28"/>
          <w:szCs w:val="28"/>
        </w:rPr>
        <w:t xml:space="preserve"> тыс. руб., увеличение к уровню 2023 года на 14 %. Увеличение расходов связано с индексацией с 01.01.2024г. минимального размера оплаты труда.</w:t>
      </w:r>
    </w:p>
    <w:p w:rsidR="00A015FB" w:rsidRPr="008F2D16" w:rsidRDefault="00A015FB" w:rsidP="00A015FB">
      <w:pPr>
        <w:pStyle w:val="21"/>
        <w:ind w:firstLine="709"/>
        <w:outlineLvl w:val="1"/>
        <w:rPr>
          <w:b w:val="0"/>
          <w:bCs w:val="0"/>
          <w:sz w:val="28"/>
          <w:szCs w:val="28"/>
        </w:rPr>
      </w:pPr>
      <w:r w:rsidRPr="008F2D16">
        <w:rPr>
          <w:b w:val="0"/>
          <w:bCs w:val="0"/>
          <w:sz w:val="28"/>
          <w:szCs w:val="28"/>
        </w:rPr>
        <w:t>В 2025 году и плановом периоде 2026-2027 гг. изменений не ожидается.</w:t>
      </w:r>
    </w:p>
    <w:p w:rsidR="00A015FB" w:rsidRPr="008F2D16" w:rsidRDefault="00A015FB" w:rsidP="00A015FB">
      <w:pPr>
        <w:pStyle w:val="21"/>
        <w:ind w:firstLine="0"/>
        <w:outlineLvl w:val="1"/>
        <w:rPr>
          <w:b w:val="0"/>
          <w:bCs w:val="0"/>
          <w:sz w:val="28"/>
          <w:szCs w:val="28"/>
          <w:lang w:val="ru-RU"/>
        </w:rPr>
      </w:pPr>
    </w:p>
    <w:p w:rsidR="00C54472" w:rsidRPr="008F2D16" w:rsidRDefault="00C54472" w:rsidP="00AC222D">
      <w:pPr>
        <w:pStyle w:val="21"/>
        <w:ind w:firstLine="709"/>
        <w:outlineLvl w:val="1"/>
        <w:rPr>
          <w:sz w:val="28"/>
          <w:szCs w:val="28"/>
          <w:lang w:val="ru-RU"/>
        </w:rPr>
      </w:pPr>
      <w:bookmarkStart w:id="20" w:name="_Toc66284427"/>
      <w:r w:rsidRPr="008F2D16">
        <w:rPr>
          <w:bCs w:val="0"/>
          <w:sz w:val="28"/>
          <w:szCs w:val="28"/>
        </w:rPr>
        <w:t>19</w:t>
      </w:r>
      <w:r w:rsidRPr="008F2D16">
        <w:rPr>
          <w:sz w:val="28"/>
          <w:szCs w:val="28"/>
        </w:rPr>
        <w:t xml:space="preserve">. Доля детей в возрасте от 5 до 18 лет, получающих услуги </w:t>
      </w:r>
      <w:r w:rsidRPr="008F2D16">
        <w:rPr>
          <w:sz w:val="28"/>
          <w:szCs w:val="28"/>
        </w:rPr>
        <w:br/>
        <w:t>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bookmarkEnd w:id="20"/>
    </w:p>
    <w:p w:rsidR="00911FC1" w:rsidRPr="008F2D16" w:rsidRDefault="00911FC1" w:rsidP="00911FC1">
      <w:pPr>
        <w:pStyle w:val="21"/>
        <w:ind w:firstLine="0"/>
        <w:outlineLvl w:val="1"/>
        <w:rPr>
          <w:b w:val="0"/>
          <w:bCs w:val="0"/>
          <w:sz w:val="28"/>
          <w:szCs w:val="28"/>
          <w:lang w:val="ru-RU"/>
        </w:rPr>
      </w:pPr>
    </w:p>
    <w:p w:rsidR="00911FC1" w:rsidRPr="008F2D16" w:rsidRDefault="00911FC1" w:rsidP="00911FC1">
      <w:pPr>
        <w:pStyle w:val="21"/>
        <w:ind w:firstLine="709"/>
        <w:outlineLvl w:val="1"/>
        <w:rPr>
          <w:b w:val="0"/>
          <w:bCs w:val="0"/>
          <w:sz w:val="28"/>
          <w:szCs w:val="28"/>
        </w:rPr>
      </w:pPr>
      <w:r w:rsidRPr="008F2D16">
        <w:rPr>
          <w:b w:val="0"/>
          <w:bCs w:val="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2024 году составила 77,39%.</w:t>
      </w:r>
    </w:p>
    <w:p w:rsidR="00911FC1" w:rsidRPr="008F2D16" w:rsidRDefault="00911FC1" w:rsidP="00911FC1">
      <w:pPr>
        <w:pStyle w:val="21"/>
        <w:ind w:firstLine="709"/>
        <w:outlineLvl w:val="1"/>
        <w:rPr>
          <w:b w:val="0"/>
          <w:bCs w:val="0"/>
          <w:sz w:val="28"/>
          <w:szCs w:val="28"/>
        </w:rPr>
      </w:pPr>
      <w:r w:rsidRPr="008F2D16">
        <w:rPr>
          <w:b w:val="0"/>
          <w:bCs w:val="0"/>
          <w:sz w:val="28"/>
          <w:szCs w:val="28"/>
        </w:rPr>
        <w:t>Согласно данных автоматизированной информационной системы «Навигатор дополнительного образования Красноярского края» (далее – АИС «Навигатор») за 2024 год количество детей, которым предоставлены услуги дополнител</w:t>
      </w:r>
      <w:r w:rsidR="002D0F80" w:rsidRPr="008F2D16">
        <w:rPr>
          <w:b w:val="0"/>
          <w:bCs w:val="0"/>
          <w:sz w:val="28"/>
          <w:szCs w:val="28"/>
        </w:rPr>
        <w:t>ьного образования, составляет 2</w:t>
      </w:r>
      <w:r w:rsidRPr="008F2D16">
        <w:rPr>
          <w:b w:val="0"/>
          <w:bCs w:val="0"/>
          <w:sz w:val="28"/>
          <w:szCs w:val="28"/>
        </w:rPr>
        <w:t>054 человек, из них МБОУ ДО «Центр «Радуга», МАОУДО «Каратузский МУК»  и центр «Патриот» - 873</w:t>
      </w:r>
      <w:r w:rsidR="004B1227" w:rsidRPr="008F2D16">
        <w:rPr>
          <w:b w:val="0"/>
          <w:bCs w:val="0"/>
          <w:sz w:val="28"/>
          <w:szCs w:val="28"/>
          <w:lang w:val="ru-RU"/>
        </w:rPr>
        <w:t xml:space="preserve"> </w:t>
      </w:r>
      <w:r w:rsidRPr="008F2D16">
        <w:rPr>
          <w:b w:val="0"/>
          <w:bCs w:val="0"/>
          <w:sz w:val="28"/>
          <w:szCs w:val="28"/>
        </w:rPr>
        <w:t>человека, в сфере культуры МБУДО «</w:t>
      </w:r>
      <w:proofErr w:type="spellStart"/>
      <w:r w:rsidRPr="008F2D16">
        <w:rPr>
          <w:b w:val="0"/>
          <w:bCs w:val="0"/>
          <w:sz w:val="28"/>
          <w:szCs w:val="28"/>
        </w:rPr>
        <w:t>Каратузская</w:t>
      </w:r>
      <w:proofErr w:type="spellEnd"/>
      <w:r w:rsidRPr="008F2D16">
        <w:rPr>
          <w:b w:val="0"/>
          <w:bCs w:val="0"/>
          <w:sz w:val="28"/>
          <w:szCs w:val="28"/>
        </w:rPr>
        <w:t xml:space="preserve"> ДШИ» - 289 детей,  общеобразовательные учреждения – 892 человека. Общее количество детей в возрасте от 5 до 18 лет составляет 2</w:t>
      </w:r>
      <w:r w:rsidR="002D0F80" w:rsidRPr="008F2D16">
        <w:rPr>
          <w:b w:val="0"/>
          <w:bCs w:val="0"/>
          <w:sz w:val="28"/>
          <w:szCs w:val="28"/>
        </w:rPr>
        <w:t>6</w:t>
      </w:r>
      <w:r w:rsidR="002D0F80" w:rsidRPr="008F2D16">
        <w:rPr>
          <w:b w:val="0"/>
          <w:bCs w:val="0"/>
          <w:sz w:val="28"/>
          <w:szCs w:val="28"/>
          <w:lang w:val="ru-RU"/>
        </w:rPr>
        <w:t>54</w:t>
      </w:r>
      <w:r w:rsidRPr="008F2D16">
        <w:rPr>
          <w:b w:val="0"/>
          <w:bCs w:val="0"/>
          <w:sz w:val="28"/>
          <w:szCs w:val="28"/>
        </w:rPr>
        <w:t xml:space="preserve"> человека.</w:t>
      </w:r>
    </w:p>
    <w:p w:rsidR="00911FC1" w:rsidRPr="008F2D16" w:rsidRDefault="00911FC1" w:rsidP="00911FC1">
      <w:pPr>
        <w:pStyle w:val="21"/>
        <w:ind w:firstLine="709"/>
        <w:outlineLvl w:val="1"/>
        <w:rPr>
          <w:b w:val="0"/>
          <w:bCs w:val="0"/>
          <w:sz w:val="28"/>
          <w:szCs w:val="28"/>
        </w:rPr>
      </w:pPr>
      <w:r w:rsidRPr="008F2D16">
        <w:rPr>
          <w:b w:val="0"/>
          <w:bCs w:val="0"/>
          <w:sz w:val="28"/>
          <w:szCs w:val="28"/>
        </w:rPr>
        <w:t>В 2025 году планируется охват детей дополнительным образованием на уровне  80,0%, так же и в прогнозном пер</w:t>
      </w:r>
      <w:r w:rsidR="002D0F80" w:rsidRPr="008F2D16">
        <w:rPr>
          <w:b w:val="0"/>
          <w:bCs w:val="0"/>
          <w:sz w:val="28"/>
          <w:szCs w:val="28"/>
        </w:rPr>
        <w:t>иоде 202</w:t>
      </w:r>
      <w:r w:rsidR="002D0F80" w:rsidRPr="008F2D16">
        <w:rPr>
          <w:b w:val="0"/>
          <w:bCs w:val="0"/>
          <w:sz w:val="28"/>
          <w:szCs w:val="28"/>
          <w:lang w:val="ru-RU"/>
        </w:rPr>
        <w:t>6</w:t>
      </w:r>
      <w:r w:rsidR="002D0F80" w:rsidRPr="008F2D16">
        <w:rPr>
          <w:b w:val="0"/>
          <w:bCs w:val="0"/>
          <w:sz w:val="28"/>
          <w:szCs w:val="28"/>
        </w:rPr>
        <w:t>-202</w:t>
      </w:r>
      <w:r w:rsidR="002D0F80" w:rsidRPr="008F2D16">
        <w:rPr>
          <w:b w:val="0"/>
          <w:bCs w:val="0"/>
          <w:sz w:val="28"/>
          <w:szCs w:val="28"/>
          <w:lang w:val="ru-RU"/>
        </w:rPr>
        <w:t>7</w:t>
      </w:r>
      <w:r w:rsidRPr="008F2D16">
        <w:rPr>
          <w:b w:val="0"/>
          <w:bCs w:val="0"/>
          <w:sz w:val="28"/>
          <w:szCs w:val="28"/>
        </w:rPr>
        <w:t xml:space="preserve"> гг.</w:t>
      </w:r>
    </w:p>
    <w:p w:rsidR="00911FC1" w:rsidRPr="008F2D16" w:rsidRDefault="00911FC1" w:rsidP="00911FC1">
      <w:pPr>
        <w:pStyle w:val="21"/>
        <w:ind w:firstLine="709"/>
        <w:outlineLvl w:val="1"/>
        <w:rPr>
          <w:b w:val="0"/>
          <w:bCs w:val="0"/>
          <w:sz w:val="28"/>
          <w:szCs w:val="28"/>
        </w:rPr>
      </w:pPr>
      <w:r w:rsidRPr="008F2D16">
        <w:rPr>
          <w:b w:val="0"/>
          <w:bCs w:val="0"/>
          <w:sz w:val="28"/>
          <w:szCs w:val="28"/>
        </w:rPr>
        <w:t>Дополнительное образование в школах представлено спортивными клубами, спортивными секциями, объединениями по интересам. В школах действует 13 школьных спортивных клубов, в которых занимается  90% учащихся.</w:t>
      </w:r>
    </w:p>
    <w:p w:rsidR="002D6519" w:rsidRPr="008F2D16" w:rsidRDefault="002D6519" w:rsidP="00C74A48">
      <w:pPr>
        <w:pStyle w:val="a3"/>
        <w:ind w:firstLine="0"/>
        <w:jc w:val="center"/>
        <w:rPr>
          <w:b/>
          <w:sz w:val="28"/>
          <w:szCs w:val="28"/>
        </w:rPr>
      </w:pPr>
    </w:p>
    <w:p w:rsidR="00C74A48" w:rsidRPr="008F2D16" w:rsidRDefault="00C74A48" w:rsidP="00231271">
      <w:pPr>
        <w:jc w:val="center"/>
        <w:outlineLvl w:val="0"/>
        <w:rPr>
          <w:b/>
          <w:sz w:val="28"/>
          <w:szCs w:val="28"/>
        </w:rPr>
      </w:pPr>
      <w:bookmarkStart w:id="21" w:name="_Toc66284428"/>
      <w:r w:rsidRPr="008F2D16">
        <w:rPr>
          <w:b/>
          <w:sz w:val="28"/>
          <w:szCs w:val="28"/>
          <w:lang w:val="en-US"/>
        </w:rPr>
        <w:t>IV</w:t>
      </w:r>
      <w:r w:rsidRPr="008F2D16">
        <w:rPr>
          <w:b/>
          <w:sz w:val="28"/>
          <w:szCs w:val="28"/>
        </w:rPr>
        <w:t>.</w:t>
      </w:r>
      <w:r w:rsidRPr="008F2D16">
        <w:rPr>
          <w:b/>
          <w:sz w:val="28"/>
          <w:szCs w:val="28"/>
          <w:lang w:val="en-US"/>
        </w:rPr>
        <w:t> </w:t>
      </w:r>
      <w:r w:rsidRPr="008F2D16">
        <w:rPr>
          <w:b/>
          <w:sz w:val="28"/>
          <w:szCs w:val="28"/>
        </w:rPr>
        <w:t>Культура</w:t>
      </w:r>
      <w:bookmarkEnd w:id="21"/>
    </w:p>
    <w:p w:rsidR="000A32E9" w:rsidRPr="008F2D16" w:rsidRDefault="000A32E9" w:rsidP="00231271">
      <w:pPr>
        <w:jc w:val="center"/>
        <w:outlineLvl w:val="0"/>
        <w:rPr>
          <w:b/>
          <w:sz w:val="28"/>
          <w:szCs w:val="28"/>
        </w:rPr>
      </w:pPr>
    </w:p>
    <w:p w:rsidR="00C74A48" w:rsidRPr="008F2D16" w:rsidRDefault="00C74A48" w:rsidP="000008ED">
      <w:pPr>
        <w:pStyle w:val="21"/>
        <w:ind w:firstLine="709"/>
        <w:outlineLvl w:val="1"/>
        <w:rPr>
          <w:bCs w:val="0"/>
          <w:sz w:val="28"/>
          <w:szCs w:val="28"/>
          <w:lang w:val="ru-RU"/>
        </w:rPr>
      </w:pPr>
      <w:bookmarkStart w:id="22" w:name="_Toc66284429"/>
      <w:r w:rsidRPr="008F2D16">
        <w:rPr>
          <w:bCs w:val="0"/>
          <w:sz w:val="28"/>
          <w:szCs w:val="28"/>
        </w:rPr>
        <w:t xml:space="preserve">20. Уровень фактической обеспеченности учреждениями культуры </w:t>
      </w:r>
      <w:r w:rsidR="008E737B" w:rsidRPr="008F2D16">
        <w:rPr>
          <w:bCs w:val="0"/>
          <w:sz w:val="28"/>
          <w:szCs w:val="28"/>
        </w:rPr>
        <w:br/>
      </w:r>
      <w:r w:rsidRPr="008F2D16">
        <w:rPr>
          <w:bCs w:val="0"/>
          <w:sz w:val="28"/>
          <w:szCs w:val="28"/>
        </w:rPr>
        <w:t>от нормативной потребности:</w:t>
      </w:r>
      <w:bookmarkEnd w:id="22"/>
    </w:p>
    <w:p w:rsidR="000008ED" w:rsidRPr="008F2D16" w:rsidRDefault="000008ED" w:rsidP="00CB2C3D">
      <w:pPr>
        <w:pStyle w:val="21"/>
        <w:ind w:firstLine="0"/>
        <w:outlineLvl w:val="1"/>
        <w:rPr>
          <w:bCs w:val="0"/>
          <w:sz w:val="28"/>
          <w:szCs w:val="28"/>
          <w:lang w:val="ru-RU"/>
        </w:rPr>
      </w:pPr>
    </w:p>
    <w:p w:rsidR="00C74A48" w:rsidRPr="008F2D16" w:rsidRDefault="00C74A48" w:rsidP="00A03E66">
      <w:pPr>
        <w:pStyle w:val="21"/>
        <w:ind w:firstLine="709"/>
        <w:rPr>
          <w:bCs w:val="0"/>
          <w:sz w:val="28"/>
          <w:szCs w:val="28"/>
          <w:lang w:val="ru-RU"/>
        </w:rPr>
      </w:pPr>
      <w:r w:rsidRPr="008F2D16">
        <w:rPr>
          <w:bCs w:val="0"/>
          <w:sz w:val="28"/>
          <w:szCs w:val="28"/>
        </w:rPr>
        <w:t>20.1 клубами и учреждениями клубного типа;</w:t>
      </w:r>
    </w:p>
    <w:p w:rsidR="00A03E66" w:rsidRPr="008F2D16" w:rsidRDefault="00A03E66" w:rsidP="00A03E66">
      <w:pPr>
        <w:pStyle w:val="21"/>
        <w:ind w:firstLine="709"/>
        <w:rPr>
          <w:b w:val="0"/>
          <w:bCs w:val="0"/>
          <w:sz w:val="28"/>
          <w:szCs w:val="28"/>
          <w:lang w:val="ru-RU"/>
        </w:rPr>
      </w:pPr>
    </w:p>
    <w:p w:rsidR="00CB2C3D" w:rsidRPr="008F2D16" w:rsidRDefault="00CB2C3D" w:rsidP="00CB2C3D">
      <w:pPr>
        <w:pStyle w:val="21"/>
        <w:ind w:firstLine="709"/>
        <w:outlineLvl w:val="1"/>
        <w:rPr>
          <w:b w:val="0"/>
          <w:bCs w:val="0"/>
          <w:sz w:val="28"/>
          <w:szCs w:val="28"/>
          <w:lang w:val="ru-RU"/>
        </w:rPr>
      </w:pPr>
      <w:r w:rsidRPr="008F2D16">
        <w:rPr>
          <w:b w:val="0"/>
          <w:bCs w:val="0"/>
          <w:sz w:val="28"/>
          <w:szCs w:val="28"/>
          <w:lang w:val="ru-RU"/>
        </w:rPr>
        <w:t>Уровень фактической обеспеченности клубами и учреждениями клубного типа в муниципальном районе от нормативной потребности клубами и учреждениями клубно</w:t>
      </w:r>
      <w:r w:rsidR="00C97ADA">
        <w:rPr>
          <w:b w:val="0"/>
          <w:bCs w:val="0"/>
          <w:sz w:val="28"/>
          <w:szCs w:val="28"/>
          <w:lang w:val="ru-RU"/>
        </w:rPr>
        <w:t>го типа в 2024 году составил 82,76</w:t>
      </w:r>
      <w:r w:rsidRPr="008F2D16">
        <w:rPr>
          <w:b w:val="0"/>
          <w:bCs w:val="0"/>
          <w:sz w:val="28"/>
          <w:szCs w:val="28"/>
          <w:lang w:val="ru-RU"/>
        </w:rPr>
        <w:t>%.</w:t>
      </w:r>
      <w:r w:rsidR="00DE2C06">
        <w:rPr>
          <w:b w:val="0"/>
          <w:bCs w:val="0"/>
          <w:sz w:val="28"/>
          <w:szCs w:val="28"/>
          <w:lang w:val="ru-RU"/>
        </w:rPr>
        <w:t xml:space="preserve"> </w:t>
      </w:r>
      <w:r w:rsidR="00C97ADA" w:rsidRPr="00C97ADA">
        <w:rPr>
          <w:b w:val="0"/>
          <w:bCs w:val="0"/>
          <w:sz w:val="28"/>
          <w:szCs w:val="28"/>
          <w:lang w:val="ru-RU"/>
        </w:rPr>
        <w:t xml:space="preserve">(норматив по МКРФ </w:t>
      </w:r>
      <w:r w:rsidR="001F15C3">
        <w:rPr>
          <w:b w:val="0"/>
          <w:bCs w:val="0"/>
          <w:sz w:val="28"/>
          <w:szCs w:val="28"/>
          <w:lang w:val="ru-RU"/>
        </w:rPr>
        <w:t>-</w:t>
      </w:r>
      <w:r w:rsidR="00DE2C06">
        <w:rPr>
          <w:b w:val="0"/>
          <w:bCs w:val="0"/>
          <w:sz w:val="28"/>
          <w:szCs w:val="28"/>
          <w:lang w:val="ru-RU"/>
        </w:rPr>
        <w:t xml:space="preserve"> </w:t>
      </w:r>
      <w:r w:rsidR="00C97ADA" w:rsidRPr="00C97ADA">
        <w:rPr>
          <w:b w:val="0"/>
          <w:bCs w:val="0"/>
          <w:sz w:val="28"/>
          <w:szCs w:val="28"/>
          <w:lang w:val="ru-RU"/>
        </w:rPr>
        <w:t>29</w:t>
      </w:r>
      <w:r w:rsidR="001F15C3">
        <w:rPr>
          <w:b w:val="0"/>
          <w:bCs w:val="0"/>
          <w:sz w:val="28"/>
          <w:szCs w:val="28"/>
          <w:lang w:val="ru-RU"/>
        </w:rPr>
        <w:t xml:space="preserve"> ед.</w:t>
      </w:r>
      <w:r w:rsidR="00C97ADA" w:rsidRPr="00C97ADA">
        <w:rPr>
          <w:b w:val="0"/>
          <w:bCs w:val="0"/>
          <w:sz w:val="28"/>
          <w:szCs w:val="28"/>
          <w:lang w:val="ru-RU"/>
        </w:rPr>
        <w:t>, факт 24 КДУ).</w:t>
      </w:r>
      <w:r w:rsidRPr="008F2D16">
        <w:rPr>
          <w:b w:val="0"/>
          <w:bCs w:val="0"/>
          <w:sz w:val="28"/>
          <w:szCs w:val="28"/>
          <w:lang w:val="ru-RU"/>
        </w:rPr>
        <w:t xml:space="preserve"> На 2025 год и плановый период 2026-2027 гг. </w:t>
      </w:r>
      <w:r w:rsidR="00C97ADA">
        <w:rPr>
          <w:b w:val="0"/>
          <w:bCs w:val="0"/>
          <w:sz w:val="28"/>
          <w:szCs w:val="28"/>
          <w:lang w:val="ru-RU"/>
        </w:rPr>
        <w:t xml:space="preserve">изменений не ожидается. </w:t>
      </w:r>
    </w:p>
    <w:p w:rsidR="00A03E66" w:rsidRPr="008F2D16" w:rsidRDefault="00A03E66" w:rsidP="00A03E66">
      <w:pPr>
        <w:pStyle w:val="21"/>
        <w:ind w:firstLine="709"/>
        <w:rPr>
          <w:b w:val="0"/>
          <w:bCs w:val="0"/>
          <w:sz w:val="28"/>
          <w:szCs w:val="28"/>
          <w:lang w:val="ru-RU"/>
        </w:rPr>
      </w:pPr>
      <w:r w:rsidRPr="008F2D16">
        <w:rPr>
          <w:b w:val="0"/>
          <w:bCs w:val="0"/>
          <w:sz w:val="28"/>
          <w:szCs w:val="28"/>
          <w:lang w:val="ru-RU"/>
        </w:rPr>
        <w:t>В Каратузском районе 23 клуба и один автоклуб, с посадочными местами 3504</w:t>
      </w:r>
      <w:r w:rsidR="00CB2C3D" w:rsidRPr="008F2D16">
        <w:rPr>
          <w:b w:val="0"/>
          <w:bCs w:val="0"/>
          <w:sz w:val="28"/>
          <w:szCs w:val="28"/>
          <w:lang w:val="ru-RU"/>
        </w:rPr>
        <w:t xml:space="preserve"> ед</w:t>
      </w:r>
      <w:r w:rsidRPr="008F2D16">
        <w:rPr>
          <w:b w:val="0"/>
          <w:bCs w:val="0"/>
          <w:sz w:val="28"/>
          <w:szCs w:val="28"/>
          <w:lang w:val="ru-RU"/>
        </w:rPr>
        <w:t xml:space="preserve">. Все больше людей нашего района предпочитают творчески проводить свой досуг: </w:t>
      </w:r>
      <w:r w:rsidR="00CB2C3D" w:rsidRPr="008F2D16">
        <w:rPr>
          <w:b w:val="0"/>
          <w:bCs w:val="0"/>
          <w:sz w:val="28"/>
          <w:szCs w:val="28"/>
          <w:lang w:val="ru-RU"/>
        </w:rPr>
        <w:t>в 2024</w:t>
      </w:r>
      <w:r w:rsidRPr="008F2D16">
        <w:rPr>
          <w:b w:val="0"/>
          <w:bCs w:val="0"/>
          <w:sz w:val="28"/>
          <w:szCs w:val="28"/>
          <w:lang w:val="ru-RU"/>
        </w:rPr>
        <w:t xml:space="preserve"> году число клубных формирований состав</w:t>
      </w:r>
      <w:r w:rsidR="00CB2C3D" w:rsidRPr="008F2D16">
        <w:rPr>
          <w:b w:val="0"/>
          <w:bCs w:val="0"/>
          <w:sz w:val="28"/>
          <w:szCs w:val="28"/>
          <w:lang w:val="ru-RU"/>
        </w:rPr>
        <w:t>ило</w:t>
      </w:r>
      <w:r w:rsidRPr="008F2D16">
        <w:rPr>
          <w:b w:val="0"/>
          <w:bCs w:val="0"/>
          <w:sz w:val="28"/>
          <w:szCs w:val="28"/>
          <w:lang w:val="ru-RU"/>
        </w:rPr>
        <w:t xml:space="preserve"> 184,  </w:t>
      </w:r>
      <w:r w:rsidR="00CB2C3D" w:rsidRPr="008F2D16">
        <w:rPr>
          <w:b w:val="0"/>
          <w:bCs w:val="0"/>
          <w:sz w:val="28"/>
          <w:szCs w:val="28"/>
          <w:lang w:val="ru-RU"/>
        </w:rPr>
        <w:t xml:space="preserve"> а число их участников в 2024</w:t>
      </w:r>
      <w:r w:rsidR="001F2260" w:rsidRPr="008F2D16">
        <w:rPr>
          <w:b w:val="0"/>
          <w:bCs w:val="0"/>
          <w:sz w:val="28"/>
          <w:szCs w:val="28"/>
          <w:lang w:val="ru-RU"/>
        </w:rPr>
        <w:t xml:space="preserve"> году – 1999 человек</w:t>
      </w:r>
      <w:r w:rsidRPr="008F2D16">
        <w:rPr>
          <w:b w:val="0"/>
          <w:bCs w:val="0"/>
          <w:sz w:val="28"/>
          <w:szCs w:val="28"/>
          <w:lang w:val="ru-RU"/>
        </w:rPr>
        <w:t>.</w:t>
      </w:r>
    </w:p>
    <w:p w:rsidR="00A03E66" w:rsidRPr="008F2D16" w:rsidRDefault="00CB2C3D" w:rsidP="00A03E66">
      <w:pPr>
        <w:pStyle w:val="21"/>
        <w:ind w:firstLine="709"/>
        <w:rPr>
          <w:b w:val="0"/>
          <w:bCs w:val="0"/>
          <w:sz w:val="28"/>
          <w:szCs w:val="28"/>
          <w:lang w:val="ru-RU"/>
        </w:rPr>
      </w:pPr>
      <w:r w:rsidRPr="008F2D16">
        <w:rPr>
          <w:b w:val="0"/>
          <w:bCs w:val="0"/>
          <w:sz w:val="28"/>
          <w:szCs w:val="28"/>
          <w:lang w:val="ru-RU"/>
        </w:rPr>
        <w:lastRenderedPageBreak/>
        <w:t>В 2024</w:t>
      </w:r>
      <w:r w:rsidR="00A03E66" w:rsidRPr="008F2D16">
        <w:rPr>
          <w:b w:val="0"/>
          <w:bCs w:val="0"/>
          <w:sz w:val="28"/>
          <w:szCs w:val="28"/>
          <w:lang w:val="ru-RU"/>
        </w:rPr>
        <w:t xml:space="preserve"> году  учреждениями культ</w:t>
      </w:r>
      <w:r w:rsidR="001F2260" w:rsidRPr="008F2D16">
        <w:rPr>
          <w:b w:val="0"/>
          <w:bCs w:val="0"/>
          <w:sz w:val="28"/>
          <w:szCs w:val="28"/>
          <w:lang w:val="ru-RU"/>
        </w:rPr>
        <w:t xml:space="preserve">уры клубного типа проведено </w:t>
      </w:r>
      <w:r w:rsidRPr="008F2D16">
        <w:rPr>
          <w:b w:val="0"/>
          <w:bCs w:val="0"/>
          <w:sz w:val="28"/>
          <w:szCs w:val="28"/>
          <w:lang w:val="ru-RU"/>
        </w:rPr>
        <w:t>4951 мероприятие</w:t>
      </w:r>
      <w:r w:rsidR="00A03E66" w:rsidRPr="008F2D16">
        <w:rPr>
          <w:b w:val="0"/>
          <w:bCs w:val="0"/>
          <w:sz w:val="28"/>
          <w:szCs w:val="28"/>
          <w:lang w:val="ru-RU"/>
        </w:rPr>
        <w:t>, котор</w:t>
      </w:r>
      <w:r w:rsidRPr="008F2D16">
        <w:rPr>
          <w:b w:val="0"/>
          <w:bCs w:val="0"/>
          <w:sz w:val="28"/>
          <w:szCs w:val="28"/>
          <w:lang w:val="ru-RU"/>
        </w:rPr>
        <w:t>ое</w:t>
      </w:r>
      <w:r w:rsidR="00A03E66" w:rsidRPr="008F2D16">
        <w:rPr>
          <w:b w:val="0"/>
          <w:bCs w:val="0"/>
          <w:sz w:val="28"/>
          <w:szCs w:val="28"/>
          <w:lang w:val="ru-RU"/>
        </w:rPr>
        <w:t xml:space="preserve"> посетили</w:t>
      </w:r>
      <w:r w:rsidR="001F2260" w:rsidRPr="008F2D16">
        <w:rPr>
          <w:b w:val="0"/>
          <w:bCs w:val="0"/>
          <w:sz w:val="28"/>
          <w:szCs w:val="28"/>
          <w:lang w:val="ru-RU"/>
        </w:rPr>
        <w:t xml:space="preserve"> </w:t>
      </w:r>
      <w:r w:rsidRPr="008F2D16">
        <w:rPr>
          <w:b w:val="0"/>
          <w:bCs w:val="0"/>
          <w:sz w:val="28"/>
          <w:szCs w:val="28"/>
          <w:lang w:val="ru-RU"/>
        </w:rPr>
        <w:t>316853</w:t>
      </w:r>
      <w:r w:rsidR="001F2260" w:rsidRPr="008F2D16">
        <w:rPr>
          <w:b w:val="0"/>
          <w:bCs w:val="0"/>
          <w:sz w:val="28"/>
          <w:szCs w:val="28"/>
          <w:lang w:val="ru-RU"/>
        </w:rPr>
        <w:t xml:space="preserve"> человек</w:t>
      </w:r>
      <w:r w:rsidR="00A03E66" w:rsidRPr="008F2D16">
        <w:rPr>
          <w:b w:val="0"/>
          <w:bCs w:val="0"/>
          <w:sz w:val="28"/>
          <w:szCs w:val="28"/>
          <w:lang w:val="ru-RU"/>
        </w:rPr>
        <w:t xml:space="preserve">, в том числе на </w:t>
      </w:r>
      <w:r w:rsidR="001F2260" w:rsidRPr="008F2D16">
        <w:rPr>
          <w:b w:val="0"/>
          <w:bCs w:val="0"/>
          <w:sz w:val="28"/>
          <w:szCs w:val="28"/>
          <w:lang w:val="ru-RU"/>
        </w:rPr>
        <w:t xml:space="preserve">платной основе – </w:t>
      </w:r>
      <w:r w:rsidRPr="008F2D16">
        <w:rPr>
          <w:b w:val="0"/>
          <w:bCs w:val="0"/>
          <w:sz w:val="28"/>
          <w:szCs w:val="28"/>
          <w:lang w:val="ru-RU"/>
        </w:rPr>
        <w:t>62076</w:t>
      </w:r>
      <w:r w:rsidR="001F2260" w:rsidRPr="008F2D16">
        <w:rPr>
          <w:b w:val="0"/>
          <w:bCs w:val="0"/>
          <w:sz w:val="28"/>
          <w:szCs w:val="28"/>
          <w:lang w:val="ru-RU"/>
        </w:rPr>
        <w:t xml:space="preserve">  человек.</w:t>
      </w:r>
    </w:p>
    <w:p w:rsidR="00A03E66" w:rsidRPr="008F2D16" w:rsidRDefault="00A03E66" w:rsidP="00A03E66">
      <w:pPr>
        <w:pStyle w:val="21"/>
        <w:ind w:firstLine="709"/>
        <w:rPr>
          <w:b w:val="0"/>
          <w:bCs w:val="0"/>
          <w:sz w:val="28"/>
          <w:szCs w:val="28"/>
          <w:lang w:val="ru-RU"/>
        </w:rPr>
      </w:pPr>
      <w:r w:rsidRPr="008F2D16">
        <w:rPr>
          <w:b w:val="0"/>
          <w:bCs w:val="0"/>
          <w:sz w:val="28"/>
          <w:szCs w:val="28"/>
          <w:lang w:val="ru-RU"/>
        </w:rPr>
        <w:t>В настоящее время в учрежде</w:t>
      </w:r>
      <w:r w:rsidR="00314211" w:rsidRPr="008F2D16">
        <w:rPr>
          <w:b w:val="0"/>
          <w:bCs w:val="0"/>
          <w:sz w:val="28"/>
          <w:szCs w:val="28"/>
          <w:lang w:val="ru-RU"/>
        </w:rPr>
        <w:t xml:space="preserve">ниях культуры района работают </w:t>
      </w:r>
      <w:r w:rsidR="00CB2C3D" w:rsidRPr="008F2D16">
        <w:rPr>
          <w:b w:val="0"/>
          <w:bCs w:val="0"/>
          <w:sz w:val="28"/>
          <w:szCs w:val="28"/>
          <w:lang w:val="ru-RU"/>
        </w:rPr>
        <w:t>62</w:t>
      </w:r>
      <w:r w:rsidRPr="008F2D16">
        <w:rPr>
          <w:b w:val="0"/>
          <w:bCs w:val="0"/>
          <w:sz w:val="28"/>
          <w:szCs w:val="28"/>
          <w:lang w:val="ru-RU"/>
        </w:rPr>
        <w:t xml:space="preserve"> спе</w:t>
      </w:r>
      <w:r w:rsidR="00CB2C3D" w:rsidRPr="008F2D16">
        <w:rPr>
          <w:b w:val="0"/>
          <w:bCs w:val="0"/>
          <w:sz w:val="28"/>
          <w:szCs w:val="28"/>
          <w:lang w:val="ru-RU"/>
        </w:rPr>
        <w:t xml:space="preserve">циалиста </w:t>
      </w:r>
      <w:r w:rsidRPr="008F2D16">
        <w:rPr>
          <w:b w:val="0"/>
          <w:bCs w:val="0"/>
          <w:sz w:val="28"/>
          <w:szCs w:val="28"/>
          <w:lang w:val="ru-RU"/>
        </w:rPr>
        <w:t>культурно-досуговых учреждений.</w:t>
      </w:r>
    </w:p>
    <w:p w:rsidR="00B5642B" w:rsidRPr="008F2D16" w:rsidRDefault="00B5642B" w:rsidP="00B5642B">
      <w:pPr>
        <w:pStyle w:val="21"/>
        <w:ind w:firstLine="709"/>
        <w:rPr>
          <w:b w:val="0"/>
          <w:bCs w:val="0"/>
          <w:sz w:val="28"/>
          <w:szCs w:val="28"/>
          <w:lang w:val="ru-RU"/>
        </w:rPr>
      </w:pPr>
      <w:r w:rsidRPr="008F2D16">
        <w:rPr>
          <w:b w:val="0"/>
          <w:bCs w:val="0"/>
          <w:sz w:val="28"/>
          <w:szCs w:val="28"/>
          <w:lang w:val="ru-RU"/>
        </w:rPr>
        <w:t xml:space="preserve">В 2024 году был завершен капитальный ремонт </w:t>
      </w:r>
      <w:proofErr w:type="spellStart"/>
      <w:r w:rsidRPr="008F2D16">
        <w:rPr>
          <w:b w:val="0"/>
          <w:bCs w:val="0"/>
          <w:sz w:val="28"/>
          <w:szCs w:val="28"/>
          <w:lang w:val="ru-RU"/>
        </w:rPr>
        <w:t>Моторского</w:t>
      </w:r>
      <w:proofErr w:type="spellEnd"/>
      <w:r w:rsidRPr="008F2D16">
        <w:rPr>
          <w:b w:val="0"/>
          <w:bCs w:val="0"/>
          <w:sz w:val="28"/>
          <w:szCs w:val="28"/>
          <w:lang w:val="ru-RU"/>
        </w:rPr>
        <w:t xml:space="preserve"> сельского дома культуры, а также пополнилась материально-техническая база (приобретено: звуковое оборудование, мебель, </w:t>
      </w:r>
      <w:proofErr w:type="spellStart"/>
      <w:proofErr w:type="gramStart"/>
      <w:r w:rsidRPr="008F2D16">
        <w:rPr>
          <w:b w:val="0"/>
          <w:bCs w:val="0"/>
          <w:sz w:val="28"/>
          <w:szCs w:val="28"/>
          <w:lang w:val="ru-RU"/>
        </w:rPr>
        <w:t>орг</w:t>
      </w:r>
      <w:proofErr w:type="spellEnd"/>
      <w:proofErr w:type="gramEnd"/>
      <w:r w:rsidRPr="008F2D16">
        <w:rPr>
          <w:b w:val="0"/>
          <w:bCs w:val="0"/>
          <w:sz w:val="28"/>
          <w:szCs w:val="28"/>
          <w:lang w:val="ru-RU"/>
        </w:rPr>
        <w:t xml:space="preserve"> техника.) </w:t>
      </w:r>
    </w:p>
    <w:p w:rsidR="00B5642B" w:rsidRPr="008F2D16" w:rsidRDefault="00B5642B" w:rsidP="00B5642B">
      <w:pPr>
        <w:pStyle w:val="21"/>
        <w:ind w:firstLine="709"/>
        <w:rPr>
          <w:b w:val="0"/>
          <w:bCs w:val="0"/>
          <w:sz w:val="28"/>
          <w:szCs w:val="28"/>
          <w:lang w:val="ru-RU"/>
        </w:rPr>
      </w:pPr>
      <w:r w:rsidRPr="008F2D16">
        <w:rPr>
          <w:b w:val="0"/>
          <w:bCs w:val="0"/>
          <w:sz w:val="28"/>
          <w:szCs w:val="28"/>
          <w:lang w:val="ru-RU"/>
        </w:rPr>
        <w:t xml:space="preserve">В отчетном году была разработана  проектно-сметная документация на капитальный ремонт </w:t>
      </w:r>
      <w:proofErr w:type="spellStart"/>
      <w:r w:rsidRPr="008F2D16">
        <w:rPr>
          <w:b w:val="0"/>
          <w:bCs w:val="0"/>
          <w:sz w:val="28"/>
          <w:szCs w:val="28"/>
          <w:lang w:val="ru-RU"/>
        </w:rPr>
        <w:t>Нижнекужебарского</w:t>
      </w:r>
      <w:proofErr w:type="spellEnd"/>
      <w:r w:rsidRPr="008F2D16">
        <w:rPr>
          <w:b w:val="0"/>
          <w:bCs w:val="0"/>
          <w:sz w:val="28"/>
          <w:szCs w:val="28"/>
          <w:lang w:val="ru-RU"/>
        </w:rPr>
        <w:t xml:space="preserve"> сельского дома культуры.</w:t>
      </w:r>
    </w:p>
    <w:p w:rsidR="00B5642B" w:rsidRPr="008F2D16" w:rsidRDefault="00B5642B" w:rsidP="00B5642B">
      <w:pPr>
        <w:pStyle w:val="21"/>
        <w:ind w:firstLine="709"/>
        <w:rPr>
          <w:b w:val="0"/>
          <w:bCs w:val="0"/>
          <w:sz w:val="28"/>
          <w:szCs w:val="28"/>
          <w:lang w:val="ru-RU"/>
        </w:rPr>
      </w:pPr>
      <w:r w:rsidRPr="008F2D16">
        <w:rPr>
          <w:b w:val="0"/>
          <w:bCs w:val="0"/>
          <w:sz w:val="28"/>
          <w:szCs w:val="28"/>
          <w:lang w:val="ru-RU"/>
        </w:rPr>
        <w:t>В районном центре культуры «Спутник» открылся кинозал. В рамках проекта программы поддержки кинозалов в зрительном зале установлено новое звуковое и видео оборудование.</w:t>
      </w:r>
    </w:p>
    <w:p w:rsidR="00B5642B" w:rsidRPr="008F2D16" w:rsidRDefault="00B5642B" w:rsidP="00B5642B">
      <w:pPr>
        <w:pStyle w:val="21"/>
        <w:ind w:firstLine="709"/>
        <w:rPr>
          <w:b w:val="0"/>
          <w:bCs w:val="0"/>
          <w:sz w:val="28"/>
          <w:szCs w:val="28"/>
          <w:lang w:val="ru-RU"/>
        </w:rPr>
      </w:pPr>
      <w:r w:rsidRPr="008F2D16">
        <w:rPr>
          <w:b w:val="0"/>
          <w:bCs w:val="0"/>
          <w:sz w:val="28"/>
          <w:szCs w:val="28"/>
          <w:lang w:val="ru-RU"/>
        </w:rPr>
        <w:t>В 2024 году Каратузский район отметил свой 100-летний юбилей. В рамках юбилея пополнилась материально-техническая база клубной системы (было приобретено: сценический сборно-разборный комплекс, музыкальное и световое оборудование, уличная ель 12 м.)</w:t>
      </w:r>
    </w:p>
    <w:p w:rsidR="00B5642B" w:rsidRPr="008F2D16" w:rsidRDefault="00B5642B" w:rsidP="00B5642B">
      <w:pPr>
        <w:pStyle w:val="21"/>
        <w:ind w:firstLine="709"/>
        <w:rPr>
          <w:b w:val="0"/>
          <w:bCs w:val="0"/>
          <w:sz w:val="28"/>
          <w:szCs w:val="28"/>
          <w:lang w:val="ru-RU"/>
        </w:rPr>
      </w:pPr>
      <w:r w:rsidRPr="008F2D16">
        <w:rPr>
          <w:b w:val="0"/>
          <w:bCs w:val="0"/>
          <w:sz w:val="28"/>
          <w:szCs w:val="28"/>
          <w:lang w:val="ru-RU"/>
        </w:rPr>
        <w:t>Клубная система за счет платных услуг заработала более 900 тысяч рублей. Заработанные средства обеспечили  ремонт системы отопления в сельском доме культуры (</w:t>
      </w:r>
      <w:proofErr w:type="spellStart"/>
      <w:r w:rsidRPr="008F2D16">
        <w:rPr>
          <w:b w:val="0"/>
          <w:bCs w:val="0"/>
          <w:sz w:val="28"/>
          <w:szCs w:val="28"/>
          <w:lang w:val="ru-RU"/>
        </w:rPr>
        <w:t>Верхнесуэтукском</w:t>
      </w:r>
      <w:proofErr w:type="spellEnd"/>
      <w:r w:rsidRPr="008F2D16">
        <w:rPr>
          <w:b w:val="0"/>
          <w:bCs w:val="0"/>
          <w:sz w:val="28"/>
          <w:szCs w:val="28"/>
          <w:lang w:val="ru-RU"/>
        </w:rPr>
        <w:t xml:space="preserve"> сельском клубе), а также для строительства теплого туалета в Лебедевском сельском клубе, а также была пополнена материально-техническая база. </w:t>
      </w:r>
    </w:p>
    <w:p w:rsidR="00B5642B" w:rsidRPr="008F2D16" w:rsidRDefault="00B5642B" w:rsidP="00B5642B">
      <w:pPr>
        <w:pStyle w:val="21"/>
        <w:ind w:firstLine="709"/>
        <w:rPr>
          <w:b w:val="0"/>
          <w:bCs w:val="0"/>
          <w:sz w:val="28"/>
          <w:szCs w:val="28"/>
          <w:lang w:val="ru-RU"/>
        </w:rPr>
      </w:pPr>
      <w:r w:rsidRPr="008F2D16">
        <w:rPr>
          <w:b w:val="0"/>
          <w:bCs w:val="0"/>
          <w:sz w:val="28"/>
          <w:szCs w:val="28"/>
          <w:lang w:val="ru-RU"/>
        </w:rPr>
        <w:t>За счет привлечения спонсорских сре</w:t>
      </w:r>
      <w:proofErr w:type="gramStart"/>
      <w:r w:rsidRPr="008F2D16">
        <w:rPr>
          <w:b w:val="0"/>
          <w:bCs w:val="0"/>
          <w:sz w:val="28"/>
          <w:szCs w:val="28"/>
          <w:lang w:val="ru-RU"/>
        </w:rPr>
        <w:t>дств пр</w:t>
      </w:r>
      <w:proofErr w:type="gramEnd"/>
      <w:r w:rsidRPr="008F2D16">
        <w:rPr>
          <w:b w:val="0"/>
          <w:bCs w:val="0"/>
          <w:sz w:val="28"/>
          <w:szCs w:val="28"/>
          <w:lang w:val="ru-RU"/>
        </w:rPr>
        <w:t xml:space="preserve">иобретены кондиционеры в  зрительный зал районного центра культуры. </w:t>
      </w:r>
    </w:p>
    <w:p w:rsidR="00B5642B" w:rsidRPr="008F2D16" w:rsidRDefault="00B5642B" w:rsidP="00B5642B">
      <w:pPr>
        <w:pStyle w:val="21"/>
        <w:ind w:firstLine="709"/>
        <w:rPr>
          <w:b w:val="0"/>
          <w:bCs w:val="0"/>
          <w:sz w:val="28"/>
          <w:szCs w:val="28"/>
          <w:lang w:val="ru-RU"/>
        </w:rPr>
      </w:pPr>
      <w:r w:rsidRPr="008F2D16">
        <w:rPr>
          <w:b w:val="0"/>
          <w:bCs w:val="0"/>
          <w:sz w:val="28"/>
          <w:szCs w:val="28"/>
          <w:lang w:val="ru-RU"/>
        </w:rPr>
        <w:t xml:space="preserve">За отчетный 2024 год в рамках программы «Пушкинская карта» состоялось 52 мероприятия, было продано 280 билетов, что на 40% больше, чем в прошлом </w:t>
      </w:r>
      <w:r w:rsidR="00344DB7" w:rsidRPr="008F2D16">
        <w:rPr>
          <w:b w:val="0"/>
          <w:bCs w:val="0"/>
          <w:sz w:val="28"/>
          <w:szCs w:val="28"/>
          <w:lang w:val="ru-RU"/>
        </w:rPr>
        <w:t xml:space="preserve">2023 </w:t>
      </w:r>
      <w:r w:rsidRPr="008F2D16">
        <w:rPr>
          <w:b w:val="0"/>
          <w:bCs w:val="0"/>
          <w:sz w:val="28"/>
          <w:szCs w:val="28"/>
          <w:lang w:val="ru-RU"/>
        </w:rPr>
        <w:t xml:space="preserve">году. </w:t>
      </w:r>
    </w:p>
    <w:p w:rsidR="00A03E66" w:rsidRPr="008F2D16" w:rsidRDefault="00A03E66" w:rsidP="00C74A48">
      <w:pPr>
        <w:pStyle w:val="21"/>
        <w:ind w:firstLine="708"/>
        <w:rPr>
          <w:bCs w:val="0"/>
          <w:sz w:val="28"/>
          <w:szCs w:val="28"/>
          <w:lang w:val="ru-RU"/>
        </w:rPr>
      </w:pPr>
    </w:p>
    <w:p w:rsidR="00C74A48" w:rsidRPr="008F2D16" w:rsidRDefault="00C74A48" w:rsidP="00C74A48">
      <w:pPr>
        <w:pStyle w:val="21"/>
        <w:ind w:firstLine="708"/>
        <w:rPr>
          <w:bCs w:val="0"/>
          <w:sz w:val="28"/>
          <w:szCs w:val="28"/>
          <w:lang w:val="ru-RU"/>
        </w:rPr>
      </w:pPr>
      <w:r w:rsidRPr="008F2D16">
        <w:rPr>
          <w:bCs w:val="0"/>
          <w:sz w:val="28"/>
          <w:szCs w:val="28"/>
        </w:rPr>
        <w:t>20.2 библиотеками;</w:t>
      </w:r>
    </w:p>
    <w:p w:rsidR="00A03E66" w:rsidRPr="008F2D16" w:rsidRDefault="00A03E66" w:rsidP="00C74A48">
      <w:pPr>
        <w:pStyle w:val="21"/>
        <w:ind w:firstLine="708"/>
        <w:rPr>
          <w:bCs w:val="0"/>
          <w:sz w:val="28"/>
          <w:szCs w:val="28"/>
          <w:lang w:val="ru-RU"/>
        </w:rPr>
      </w:pPr>
    </w:p>
    <w:p w:rsidR="009027AE" w:rsidRPr="008F2D16" w:rsidRDefault="009027AE" w:rsidP="009027AE">
      <w:pPr>
        <w:pStyle w:val="21"/>
        <w:ind w:firstLine="708"/>
        <w:rPr>
          <w:b w:val="0"/>
          <w:bCs w:val="0"/>
          <w:sz w:val="28"/>
          <w:szCs w:val="28"/>
          <w:lang w:val="ru-RU"/>
        </w:rPr>
      </w:pPr>
      <w:r w:rsidRPr="008F2D16">
        <w:rPr>
          <w:b w:val="0"/>
          <w:bCs w:val="0"/>
          <w:sz w:val="28"/>
          <w:szCs w:val="28"/>
          <w:lang w:val="ru-RU"/>
        </w:rPr>
        <w:t xml:space="preserve">Сеть библиотек в районе стабильна и составляет 21 библиотеку. </w:t>
      </w:r>
    </w:p>
    <w:p w:rsidR="009027AE" w:rsidRPr="008F2D16" w:rsidRDefault="009027AE" w:rsidP="009027AE">
      <w:pPr>
        <w:pStyle w:val="21"/>
        <w:ind w:firstLine="708"/>
        <w:rPr>
          <w:b w:val="0"/>
          <w:bCs w:val="0"/>
          <w:sz w:val="28"/>
          <w:szCs w:val="28"/>
          <w:lang w:val="ru-RU"/>
        </w:rPr>
      </w:pPr>
      <w:r w:rsidRPr="008F2D16">
        <w:rPr>
          <w:b w:val="0"/>
          <w:bCs w:val="0"/>
          <w:sz w:val="28"/>
          <w:szCs w:val="28"/>
          <w:lang w:val="ru-RU"/>
        </w:rPr>
        <w:t>Уровень фактической обеспеченности учреждениями культуры в муниципальном районе от нормативной потребности: библио</w:t>
      </w:r>
      <w:r w:rsidR="00DF2ED9">
        <w:rPr>
          <w:b w:val="0"/>
          <w:bCs w:val="0"/>
          <w:sz w:val="28"/>
          <w:szCs w:val="28"/>
          <w:lang w:val="ru-RU"/>
        </w:rPr>
        <w:t>теками в 2024 году составил</w:t>
      </w:r>
      <w:r w:rsidR="005D2A36">
        <w:rPr>
          <w:b w:val="0"/>
          <w:bCs w:val="0"/>
          <w:sz w:val="28"/>
          <w:szCs w:val="28"/>
          <w:lang w:val="ru-RU"/>
        </w:rPr>
        <w:t xml:space="preserve"> 77,78</w:t>
      </w:r>
      <w:r w:rsidRPr="008F2D16">
        <w:rPr>
          <w:b w:val="0"/>
          <w:bCs w:val="0"/>
          <w:sz w:val="28"/>
          <w:szCs w:val="28"/>
          <w:lang w:val="ru-RU"/>
        </w:rPr>
        <w:t xml:space="preserve"> %</w:t>
      </w:r>
      <w:r w:rsidR="005D2A36">
        <w:rPr>
          <w:b w:val="0"/>
          <w:bCs w:val="0"/>
          <w:sz w:val="28"/>
          <w:szCs w:val="28"/>
          <w:lang w:val="ru-RU"/>
        </w:rPr>
        <w:t xml:space="preserve"> (норматив 27 библиотек)</w:t>
      </w:r>
      <w:r w:rsidRPr="008F2D16">
        <w:rPr>
          <w:b w:val="0"/>
          <w:bCs w:val="0"/>
          <w:sz w:val="28"/>
          <w:szCs w:val="28"/>
          <w:lang w:val="ru-RU"/>
        </w:rPr>
        <w:t>,  и в прогнозируемом периоде до 2027 года</w:t>
      </w:r>
      <w:r w:rsidR="005D2A36">
        <w:rPr>
          <w:b w:val="0"/>
          <w:bCs w:val="0"/>
          <w:sz w:val="28"/>
          <w:szCs w:val="28"/>
          <w:lang w:val="ru-RU"/>
        </w:rPr>
        <w:t xml:space="preserve"> изменений не ожидается</w:t>
      </w:r>
      <w:r w:rsidRPr="008F2D16">
        <w:rPr>
          <w:b w:val="0"/>
          <w:bCs w:val="0"/>
          <w:sz w:val="28"/>
          <w:szCs w:val="28"/>
          <w:lang w:val="ru-RU"/>
        </w:rPr>
        <w:t>.</w:t>
      </w:r>
    </w:p>
    <w:p w:rsidR="009027AE" w:rsidRPr="008F2D16" w:rsidRDefault="009027AE" w:rsidP="009027AE">
      <w:pPr>
        <w:pStyle w:val="21"/>
        <w:ind w:firstLine="708"/>
        <w:rPr>
          <w:b w:val="0"/>
          <w:bCs w:val="0"/>
          <w:sz w:val="28"/>
          <w:szCs w:val="28"/>
          <w:lang w:val="ru-RU"/>
        </w:rPr>
      </w:pPr>
      <w:r w:rsidRPr="008F2D16">
        <w:rPr>
          <w:b w:val="0"/>
          <w:bCs w:val="0"/>
          <w:sz w:val="28"/>
          <w:szCs w:val="28"/>
          <w:lang w:val="ru-RU"/>
        </w:rPr>
        <w:t>Принято число читателей – 13562, число посещений – 210132, число книговыдачи – 424978, объем фонда – 199858 экземпляров.</w:t>
      </w:r>
    </w:p>
    <w:p w:rsidR="009027AE" w:rsidRPr="008F2D16" w:rsidRDefault="009027AE" w:rsidP="009027AE">
      <w:pPr>
        <w:pStyle w:val="21"/>
        <w:ind w:firstLine="708"/>
        <w:rPr>
          <w:b w:val="0"/>
          <w:bCs w:val="0"/>
          <w:sz w:val="28"/>
          <w:szCs w:val="28"/>
          <w:lang w:val="ru-RU"/>
        </w:rPr>
      </w:pPr>
      <w:r w:rsidRPr="008F2D16">
        <w:rPr>
          <w:b w:val="0"/>
          <w:bCs w:val="0"/>
          <w:sz w:val="28"/>
          <w:szCs w:val="28"/>
          <w:lang w:val="ru-RU"/>
        </w:rPr>
        <w:t>Количество проведенных мероприятий – 2634, из них 956 онлайн.</w:t>
      </w:r>
    </w:p>
    <w:p w:rsidR="009027AE" w:rsidRPr="008F2D16" w:rsidRDefault="009027AE" w:rsidP="009027AE">
      <w:pPr>
        <w:pStyle w:val="21"/>
        <w:rPr>
          <w:b w:val="0"/>
          <w:sz w:val="28"/>
          <w:szCs w:val="28"/>
        </w:rPr>
      </w:pPr>
      <w:r w:rsidRPr="008F2D16">
        <w:rPr>
          <w:b w:val="0"/>
          <w:sz w:val="28"/>
          <w:szCs w:val="28"/>
        </w:rPr>
        <w:t xml:space="preserve">В 2024 году завершена модернизация </w:t>
      </w:r>
      <w:proofErr w:type="spellStart"/>
      <w:r w:rsidRPr="008F2D16">
        <w:rPr>
          <w:b w:val="0"/>
          <w:sz w:val="28"/>
          <w:szCs w:val="28"/>
        </w:rPr>
        <w:t>Межпоселенческой</w:t>
      </w:r>
      <w:proofErr w:type="spellEnd"/>
      <w:r w:rsidRPr="008F2D16">
        <w:rPr>
          <w:b w:val="0"/>
          <w:sz w:val="28"/>
          <w:szCs w:val="28"/>
        </w:rPr>
        <w:t xml:space="preserve"> центральной библиотеки. 26 января 2024 года состоялось торжественное открытие </w:t>
      </w:r>
      <w:proofErr w:type="spellStart"/>
      <w:r w:rsidRPr="008F2D16">
        <w:rPr>
          <w:b w:val="0"/>
          <w:sz w:val="28"/>
          <w:szCs w:val="28"/>
        </w:rPr>
        <w:t>Межпоселенческой</w:t>
      </w:r>
      <w:proofErr w:type="spellEnd"/>
      <w:r w:rsidRPr="008F2D16">
        <w:rPr>
          <w:b w:val="0"/>
          <w:sz w:val="28"/>
          <w:szCs w:val="28"/>
        </w:rPr>
        <w:t xml:space="preserve"> центральной библиотеки имени Алексея Тимофеевича Черкасова.</w:t>
      </w:r>
    </w:p>
    <w:p w:rsidR="009027AE" w:rsidRPr="008F2D16" w:rsidRDefault="009027AE" w:rsidP="009027AE">
      <w:pPr>
        <w:pStyle w:val="21"/>
        <w:rPr>
          <w:b w:val="0"/>
          <w:sz w:val="28"/>
          <w:szCs w:val="28"/>
          <w:lang w:val="ru-RU"/>
        </w:rPr>
      </w:pPr>
      <w:r w:rsidRPr="008F2D16">
        <w:rPr>
          <w:b w:val="0"/>
          <w:sz w:val="28"/>
          <w:szCs w:val="28"/>
          <w:lang w:val="ru-RU"/>
        </w:rPr>
        <w:t xml:space="preserve">При проведении капитального ремонта </w:t>
      </w:r>
      <w:proofErr w:type="spellStart"/>
      <w:r w:rsidRPr="008F2D16">
        <w:rPr>
          <w:b w:val="0"/>
          <w:sz w:val="28"/>
          <w:szCs w:val="28"/>
          <w:lang w:val="ru-RU"/>
        </w:rPr>
        <w:t>Моторского</w:t>
      </w:r>
      <w:proofErr w:type="spellEnd"/>
      <w:r w:rsidRPr="008F2D16">
        <w:rPr>
          <w:b w:val="0"/>
          <w:sz w:val="28"/>
          <w:szCs w:val="28"/>
          <w:lang w:val="ru-RU"/>
        </w:rPr>
        <w:t xml:space="preserve"> сельского дома культуры</w:t>
      </w:r>
      <w:r w:rsidR="00E7082D" w:rsidRPr="008F2D16">
        <w:rPr>
          <w:b w:val="0"/>
          <w:sz w:val="28"/>
          <w:szCs w:val="28"/>
          <w:lang w:val="ru-RU"/>
        </w:rPr>
        <w:t xml:space="preserve"> в 2024 году</w:t>
      </w:r>
      <w:r w:rsidRPr="008F2D16">
        <w:rPr>
          <w:b w:val="0"/>
          <w:sz w:val="28"/>
          <w:szCs w:val="28"/>
          <w:lang w:val="ru-RU"/>
        </w:rPr>
        <w:t xml:space="preserve"> были проведены ремонтные работы и сельской библиотеки, площадь которой увеличилась на 48 </w:t>
      </w:r>
      <w:proofErr w:type="spellStart"/>
      <w:r w:rsidRPr="008F2D16">
        <w:rPr>
          <w:b w:val="0"/>
          <w:sz w:val="28"/>
          <w:szCs w:val="28"/>
          <w:lang w:val="ru-RU"/>
        </w:rPr>
        <w:t>кв.м</w:t>
      </w:r>
      <w:proofErr w:type="spellEnd"/>
      <w:r w:rsidRPr="008F2D16">
        <w:rPr>
          <w:b w:val="0"/>
          <w:sz w:val="28"/>
          <w:szCs w:val="28"/>
          <w:lang w:val="ru-RU"/>
        </w:rPr>
        <w:t>.</w:t>
      </w:r>
      <w:r w:rsidR="00E7082D" w:rsidRPr="008F2D16">
        <w:t xml:space="preserve"> </w:t>
      </w:r>
      <w:proofErr w:type="spellStart"/>
      <w:r w:rsidR="00E7082D" w:rsidRPr="008F2D16">
        <w:rPr>
          <w:b w:val="0"/>
          <w:sz w:val="28"/>
          <w:szCs w:val="28"/>
          <w:lang w:val="ru-RU"/>
        </w:rPr>
        <w:t>Моторской</w:t>
      </w:r>
      <w:proofErr w:type="spellEnd"/>
      <w:r w:rsidR="00E7082D" w:rsidRPr="008F2D16">
        <w:rPr>
          <w:b w:val="0"/>
          <w:sz w:val="28"/>
          <w:szCs w:val="28"/>
          <w:lang w:val="ru-RU"/>
        </w:rPr>
        <w:t xml:space="preserve"> сельской библиотекой реализован социально-значимый культурный проект. С целью </w:t>
      </w:r>
      <w:r w:rsidR="00E7082D" w:rsidRPr="008F2D16">
        <w:rPr>
          <w:b w:val="0"/>
          <w:sz w:val="28"/>
          <w:szCs w:val="28"/>
          <w:lang w:val="ru-RU"/>
        </w:rPr>
        <w:lastRenderedPageBreak/>
        <w:t xml:space="preserve">вовлечения подростков и юношества села </w:t>
      </w:r>
      <w:proofErr w:type="spellStart"/>
      <w:r w:rsidR="00E7082D" w:rsidRPr="008F2D16">
        <w:rPr>
          <w:b w:val="0"/>
          <w:sz w:val="28"/>
          <w:szCs w:val="28"/>
          <w:lang w:val="ru-RU"/>
        </w:rPr>
        <w:t>Моторское</w:t>
      </w:r>
      <w:proofErr w:type="spellEnd"/>
      <w:r w:rsidR="00E7082D" w:rsidRPr="008F2D16">
        <w:rPr>
          <w:b w:val="0"/>
          <w:sz w:val="28"/>
          <w:szCs w:val="28"/>
          <w:lang w:val="ru-RU"/>
        </w:rPr>
        <w:t xml:space="preserve"> в творческий процесс была подана заявка на конкурс молодежных проектов «Территория Красноярский край» по созданию </w:t>
      </w:r>
      <w:proofErr w:type="gramStart"/>
      <w:r w:rsidR="00E7082D" w:rsidRPr="008F2D16">
        <w:rPr>
          <w:b w:val="0"/>
          <w:sz w:val="28"/>
          <w:szCs w:val="28"/>
          <w:lang w:val="ru-RU"/>
        </w:rPr>
        <w:t>арт</w:t>
      </w:r>
      <w:proofErr w:type="gramEnd"/>
      <w:r w:rsidR="00E7082D" w:rsidRPr="008F2D16">
        <w:rPr>
          <w:b w:val="0"/>
          <w:sz w:val="28"/>
          <w:szCs w:val="28"/>
          <w:lang w:val="ru-RU"/>
        </w:rPr>
        <w:t xml:space="preserve"> - объекта «Вези меня олень». Победителю одобрена сумма на 10 000 руб. Проект объединил молодежь села </w:t>
      </w:r>
      <w:proofErr w:type="spellStart"/>
      <w:r w:rsidR="00E7082D" w:rsidRPr="008F2D16">
        <w:rPr>
          <w:b w:val="0"/>
          <w:sz w:val="28"/>
          <w:szCs w:val="28"/>
          <w:lang w:val="ru-RU"/>
        </w:rPr>
        <w:t>Моторское</w:t>
      </w:r>
      <w:proofErr w:type="spellEnd"/>
      <w:r w:rsidR="00E7082D" w:rsidRPr="008F2D16">
        <w:rPr>
          <w:b w:val="0"/>
          <w:sz w:val="28"/>
          <w:szCs w:val="28"/>
          <w:lang w:val="ru-RU"/>
        </w:rPr>
        <w:t xml:space="preserve"> в процессе создания арт-объекта «Олень». Арт-объект «Олень» в композиции с «Теплой елкой», изготовленной «серебряными волонтерами»</w:t>
      </w:r>
    </w:p>
    <w:p w:rsidR="009027AE" w:rsidRPr="008F2D16" w:rsidRDefault="009027AE" w:rsidP="009027AE">
      <w:pPr>
        <w:pStyle w:val="21"/>
        <w:rPr>
          <w:b w:val="0"/>
          <w:sz w:val="28"/>
          <w:szCs w:val="28"/>
        </w:rPr>
      </w:pPr>
      <w:r w:rsidRPr="008F2D16">
        <w:rPr>
          <w:b w:val="0"/>
          <w:sz w:val="28"/>
          <w:szCs w:val="28"/>
        </w:rPr>
        <w:t>В 2024 году деятельность МБУК «</w:t>
      </w:r>
      <w:proofErr w:type="spellStart"/>
      <w:r w:rsidRPr="008F2D16">
        <w:rPr>
          <w:b w:val="0"/>
          <w:sz w:val="28"/>
          <w:szCs w:val="28"/>
        </w:rPr>
        <w:t>Межпоселенческая</w:t>
      </w:r>
      <w:proofErr w:type="spellEnd"/>
      <w:r w:rsidRPr="008F2D16">
        <w:rPr>
          <w:b w:val="0"/>
          <w:sz w:val="28"/>
          <w:szCs w:val="28"/>
        </w:rPr>
        <w:t xml:space="preserve"> библиотека Каратузского района» велась по традиционным направлениям, связанным с удовлетворением информационных потребностей пользователей, созданием условий для сохранения и развития культурных традиций, продвижения культуры чтения.</w:t>
      </w:r>
    </w:p>
    <w:p w:rsidR="009027AE" w:rsidRPr="008F2D16" w:rsidRDefault="009027AE" w:rsidP="009027AE">
      <w:pPr>
        <w:pStyle w:val="21"/>
        <w:ind w:firstLine="708"/>
        <w:rPr>
          <w:b w:val="0"/>
          <w:sz w:val="28"/>
          <w:szCs w:val="28"/>
        </w:rPr>
      </w:pPr>
      <w:r w:rsidRPr="008F2D16">
        <w:rPr>
          <w:b w:val="0"/>
          <w:sz w:val="28"/>
          <w:szCs w:val="28"/>
          <w:lang w:val="ru-RU"/>
        </w:rPr>
        <w:t>Все  библиотеки района  принимают участие во Всероссийской акции «</w:t>
      </w:r>
      <w:proofErr w:type="spellStart"/>
      <w:r w:rsidRPr="008F2D16">
        <w:rPr>
          <w:b w:val="0"/>
          <w:sz w:val="28"/>
          <w:szCs w:val="28"/>
          <w:lang w:val="ru-RU"/>
        </w:rPr>
        <w:t>Библионочь</w:t>
      </w:r>
      <w:proofErr w:type="spellEnd"/>
      <w:r w:rsidRPr="008F2D16">
        <w:rPr>
          <w:b w:val="0"/>
          <w:sz w:val="28"/>
          <w:szCs w:val="28"/>
          <w:lang w:val="ru-RU"/>
        </w:rPr>
        <w:t>».</w:t>
      </w:r>
    </w:p>
    <w:p w:rsidR="009027AE" w:rsidRPr="008F2D16" w:rsidRDefault="009027AE" w:rsidP="009027AE">
      <w:pPr>
        <w:pStyle w:val="21"/>
        <w:ind w:firstLine="708"/>
        <w:rPr>
          <w:b w:val="0"/>
          <w:sz w:val="28"/>
          <w:szCs w:val="28"/>
          <w:lang w:val="ru-RU"/>
        </w:rPr>
      </w:pPr>
      <w:r w:rsidRPr="008F2D16">
        <w:rPr>
          <w:b w:val="0"/>
          <w:sz w:val="28"/>
          <w:szCs w:val="28"/>
        </w:rPr>
        <w:t xml:space="preserve">  </w:t>
      </w:r>
      <w:r w:rsidR="00E7082D" w:rsidRPr="008F2D16">
        <w:rPr>
          <w:b w:val="0"/>
          <w:sz w:val="28"/>
          <w:szCs w:val="28"/>
          <w:lang w:val="ru-RU"/>
        </w:rPr>
        <w:t>В 2024 году</w:t>
      </w:r>
      <w:r w:rsidR="00E7082D" w:rsidRPr="008F2D16">
        <w:rPr>
          <w:b w:val="0"/>
          <w:sz w:val="28"/>
          <w:szCs w:val="28"/>
        </w:rPr>
        <w:t xml:space="preserve"> </w:t>
      </w:r>
      <w:r w:rsidR="00E7082D" w:rsidRPr="008F2D16">
        <w:rPr>
          <w:b w:val="0"/>
          <w:sz w:val="28"/>
          <w:szCs w:val="28"/>
          <w:lang w:val="ru-RU"/>
        </w:rPr>
        <w:t>в</w:t>
      </w:r>
      <w:r w:rsidRPr="008F2D16">
        <w:rPr>
          <w:b w:val="0"/>
          <w:sz w:val="28"/>
          <w:szCs w:val="28"/>
        </w:rPr>
        <w:t xml:space="preserve"> номинации «За личный вклад в сохранение и развитие культуры Красноярского края» сертификат получила директор МБУК «</w:t>
      </w:r>
      <w:proofErr w:type="spellStart"/>
      <w:r w:rsidRPr="008F2D16">
        <w:rPr>
          <w:b w:val="0"/>
          <w:sz w:val="28"/>
          <w:szCs w:val="28"/>
        </w:rPr>
        <w:t>Межпоселенческая</w:t>
      </w:r>
      <w:proofErr w:type="spellEnd"/>
      <w:r w:rsidRPr="008F2D16">
        <w:rPr>
          <w:b w:val="0"/>
          <w:sz w:val="28"/>
          <w:szCs w:val="28"/>
        </w:rPr>
        <w:t xml:space="preserve"> библиотека Каратузского района» Л. Н. Николаева.</w:t>
      </w:r>
    </w:p>
    <w:p w:rsidR="009027AE" w:rsidRPr="008F2D16" w:rsidRDefault="009027AE" w:rsidP="009027AE">
      <w:pPr>
        <w:pStyle w:val="21"/>
        <w:ind w:firstLine="708"/>
        <w:rPr>
          <w:b w:val="0"/>
          <w:sz w:val="28"/>
          <w:szCs w:val="28"/>
          <w:lang w:val="ru-RU"/>
        </w:rPr>
      </w:pPr>
      <w:r w:rsidRPr="008F2D16">
        <w:rPr>
          <w:b w:val="0"/>
          <w:sz w:val="28"/>
          <w:szCs w:val="28"/>
          <w:lang w:val="ru-RU"/>
        </w:rPr>
        <w:t xml:space="preserve">Библиотеки района в течение года становились победителями и призерами  конкурсов и акций разного уровня. </w:t>
      </w:r>
    </w:p>
    <w:p w:rsidR="009027AE" w:rsidRPr="008F2D16" w:rsidRDefault="009027AE" w:rsidP="009027AE">
      <w:pPr>
        <w:pStyle w:val="21"/>
        <w:ind w:firstLine="708"/>
        <w:rPr>
          <w:b w:val="0"/>
          <w:sz w:val="28"/>
          <w:szCs w:val="28"/>
        </w:rPr>
      </w:pPr>
      <w:r w:rsidRPr="008F2D16">
        <w:rPr>
          <w:b w:val="0"/>
          <w:sz w:val="28"/>
          <w:szCs w:val="28"/>
        </w:rPr>
        <w:t>В течение</w:t>
      </w:r>
      <w:r w:rsidR="00E7082D" w:rsidRPr="008F2D16">
        <w:rPr>
          <w:b w:val="0"/>
          <w:sz w:val="28"/>
          <w:szCs w:val="28"/>
          <w:lang w:val="ru-RU"/>
        </w:rPr>
        <w:t xml:space="preserve"> отчетного</w:t>
      </w:r>
      <w:r w:rsidRPr="008F2D16">
        <w:rPr>
          <w:b w:val="0"/>
          <w:sz w:val="28"/>
          <w:szCs w:val="28"/>
        </w:rPr>
        <w:t xml:space="preserve"> года прошло 49 мероприятий направленных на укрепление семейных ценностей, которые посетило 882 пользователя.</w:t>
      </w:r>
    </w:p>
    <w:p w:rsidR="009027AE" w:rsidRPr="008F2D16" w:rsidRDefault="009027AE" w:rsidP="009027AE">
      <w:pPr>
        <w:pStyle w:val="21"/>
        <w:ind w:firstLine="708"/>
        <w:rPr>
          <w:b w:val="0"/>
          <w:sz w:val="28"/>
          <w:szCs w:val="28"/>
        </w:rPr>
      </w:pPr>
      <w:r w:rsidRPr="008F2D16">
        <w:rPr>
          <w:b w:val="0"/>
          <w:sz w:val="28"/>
          <w:szCs w:val="28"/>
        </w:rPr>
        <w:t>Во всех сельских библиотеках района велась активная подготовка к 100-летнему Юбилею. В течение года в массовых мероприятиях, посвященных родному району, приняло участие 1134 пользователя.</w:t>
      </w:r>
    </w:p>
    <w:p w:rsidR="00F67D2C" w:rsidRPr="008F2D16" w:rsidRDefault="009027AE" w:rsidP="009027AE">
      <w:pPr>
        <w:pStyle w:val="21"/>
        <w:ind w:firstLine="708"/>
        <w:rPr>
          <w:b w:val="0"/>
          <w:sz w:val="28"/>
          <w:szCs w:val="28"/>
        </w:rPr>
      </w:pPr>
      <w:r w:rsidRPr="008F2D16">
        <w:rPr>
          <w:b w:val="0"/>
          <w:sz w:val="28"/>
          <w:szCs w:val="28"/>
          <w:lang w:val="ru-RU"/>
        </w:rPr>
        <w:t xml:space="preserve">В 2024 году </w:t>
      </w:r>
      <w:r w:rsidRPr="008F2D16">
        <w:rPr>
          <w:b w:val="0"/>
          <w:sz w:val="28"/>
          <w:szCs w:val="28"/>
        </w:rPr>
        <w:t>проданных билетов</w:t>
      </w:r>
      <w:r w:rsidR="00E7082D" w:rsidRPr="008F2D16">
        <w:rPr>
          <w:b w:val="0"/>
          <w:sz w:val="28"/>
          <w:szCs w:val="28"/>
          <w:lang w:val="ru-RU"/>
        </w:rPr>
        <w:t xml:space="preserve"> -</w:t>
      </w:r>
      <w:r w:rsidRPr="008F2D16">
        <w:rPr>
          <w:b w:val="0"/>
          <w:sz w:val="28"/>
          <w:szCs w:val="28"/>
        </w:rPr>
        <w:t xml:space="preserve"> 704 на сумму 138200 руб. наиболее популярные формы работы</w:t>
      </w:r>
      <w:r w:rsidR="00E7082D" w:rsidRPr="008F2D16">
        <w:rPr>
          <w:b w:val="0"/>
          <w:sz w:val="28"/>
          <w:szCs w:val="28"/>
          <w:lang w:val="ru-RU"/>
        </w:rPr>
        <w:t>:</w:t>
      </w:r>
      <w:r w:rsidRPr="008F2D16">
        <w:rPr>
          <w:b w:val="0"/>
          <w:sz w:val="28"/>
          <w:szCs w:val="28"/>
        </w:rPr>
        <w:t xml:space="preserve"> мастер-классы, творческие занятия, литературные и исторические </w:t>
      </w:r>
      <w:proofErr w:type="spellStart"/>
      <w:r w:rsidRPr="008F2D16">
        <w:rPr>
          <w:b w:val="0"/>
          <w:sz w:val="28"/>
          <w:szCs w:val="28"/>
        </w:rPr>
        <w:t>квесты</w:t>
      </w:r>
      <w:proofErr w:type="spellEnd"/>
      <w:r w:rsidRPr="008F2D16">
        <w:rPr>
          <w:b w:val="0"/>
          <w:sz w:val="28"/>
          <w:szCs w:val="28"/>
        </w:rPr>
        <w:t>.</w:t>
      </w:r>
    </w:p>
    <w:p w:rsidR="00F67D2C" w:rsidRPr="008F2D16" w:rsidRDefault="00F67D2C" w:rsidP="00C74A48">
      <w:pPr>
        <w:pStyle w:val="21"/>
        <w:ind w:firstLine="708"/>
        <w:rPr>
          <w:bCs w:val="0"/>
          <w:sz w:val="28"/>
          <w:szCs w:val="28"/>
          <w:lang w:val="ru-RU"/>
        </w:rPr>
      </w:pPr>
    </w:p>
    <w:p w:rsidR="00C74A48" w:rsidRPr="008F2D16" w:rsidRDefault="00C74A48" w:rsidP="00F8293C">
      <w:pPr>
        <w:pStyle w:val="21"/>
        <w:spacing w:after="120"/>
        <w:ind w:firstLine="708"/>
        <w:rPr>
          <w:bCs w:val="0"/>
          <w:sz w:val="28"/>
          <w:szCs w:val="28"/>
        </w:rPr>
      </w:pPr>
      <w:r w:rsidRPr="008F2D16">
        <w:rPr>
          <w:bCs w:val="0"/>
          <w:sz w:val="28"/>
          <w:szCs w:val="28"/>
        </w:rPr>
        <w:t>20.3 парками культуры и отдыха.</w:t>
      </w:r>
    </w:p>
    <w:p w:rsidR="00C74A48" w:rsidRPr="008F2D16" w:rsidRDefault="00C74A48" w:rsidP="003021C1">
      <w:pPr>
        <w:jc w:val="both"/>
        <w:rPr>
          <w:sz w:val="28"/>
          <w:szCs w:val="28"/>
        </w:rPr>
      </w:pPr>
    </w:p>
    <w:p w:rsidR="005D55BD" w:rsidRPr="008F2D16" w:rsidRDefault="003021C1" w:rsidP="003021C1">
      <w:pPr>
        <w:pStyle w:val="21"/>
        <w:ind w:firstLine="709"/>
        <w:rPr>
          <w:b w:val="0"/>
          <w:bCs w:val="0"/>
          <w:sz w:val="28"/>
          <w:szCs w:val="28"/>
          <w:lang w:val="ru-RU"/>
        </w:rPr>
      </w:pPr>
      <w:r w:rsidRPr="008F2D16">
        <w:rPr>
          <w:b w:val="0"/>
          <w:bCs w:val="0"/>
          <w:sz w:val="28"/>
          <w:szCs w:val="28"/>
          <w:lang w:val="ru-RU"/>
        </w:rPr>
        <w:t>Парков культуры и отдыха на территории м</w:t>
      </w:r>
      <w:r w:rsidR="002C1778" w:rsidRPr="008F2D16">
        <w:rPr>
          <w:b w:val="0"/>
          <w:bCs w:val="0"/>
          <w:sz w:val="28"/>
          <w:szCs w:val="28"/>
          <w:lang w:val="ru-RU"/>
        </w:rPr>
        <w:t>униципального образования в 2024</w:t>
      </w:r>
      <w:r w:rsidR="00B508D1" w:rsidRPr="008F2D16">
        <w:rPr>
          <w:b w:val="0"/>
          <w:bCs w:val="0"/>
          <w:sz w:val="28"/>
          <w:szCs w:val="28"/>
          <w:lang w:val="ru-RU"/>
        </w:rPr>
        <w:t xml:space="preserve"> году нет, в прогнозном периоде показатель останется на том же уровне.</w:t>
      </w:r>
    </w:p>
    <w:p w:rsidR="003021C1" w:rsidRPr="008F2D16" w:rsidRDefault="003021C1" w:rsidP="00CC6799">
      <w:pPr>
        <w:pStyle w:val="21"/>
        <w:ind w:firstLine="0"/>
        <w:rPr>
          <w:b w:val="0"/>
          <w:bCs w:val="0"/>
          <w:sz w:val="28"/>
          <w:szCs w:val="28"/>
          <w:lang w:val="ru-RU"/>
        </w:rPr>
      </w:pPr>
    </w:p>
    <w:p w:rsidR="004F5E0C" w:rsidRPr="008F2D16" w:rsidRDefault="00C74A48" w:rsidP="00C824F3">
      <w:pPr>
        <w:pStyle w:val="21"/>
        <w:spacing w:after="120"/>
        <w:ind w:firstLine="709"/>
        <w:outlineLvl w:val="1"/>
        <w:rPr>
          <w:bCs w:val="0"/>
          <w:sz w:val="28"/>
          <w:szCs w:val="28"/>
          <w:lang w:val="ru-RU"/>
        </w:rPr>
      </w:pPr>
      <w:bookmarkStart w:id="23" w:name="_Toc66284430"/>
      <w:r w:rsidRPr="008F2D16">
        <w:rPr>
          <w:bCs w:val="0"/>
          <w:sz w:val="28"/>
          <w:szCs w:val="28"/>
        </w:rPr>
        <w:t xml:space="preserve">21. Доля муниципальных учреждений культуры, здания которых находятся в аварийном состоянии или требуют капитального ремонта, </w:t>
      </w:r>
      <w:r w:rsidRPr="008F2D16">
        <w:rPr>
          <w:bCs w:val="0"/>
          <w:sz w:val="28"/>
          <w:szCs w:val="28"/>
        </w:rPr>
        <w:br/>
        <w:t>в общем количестве муниципальных учреждений культуры.</w:t>
      </w:r>
      <w:bookmarkEnd w:id="23"/>
    </w:p>
    <w:p w:rsidR="00C824F3" w:rsidRPr="008F2D16" w:rsidRDefault="00C824F3" w:rsidP="00C824F3">
      <w:pPr>
        <w:pStyle w:val="21"/>
        <w:spacing w:after="120"/>
        <w:ind w:firstLine="709"/>
        <w:outlineLvl w:val="1"/>
        <w:rPr>
          <w:bCs w:val="0"/>
          <w:sz w:val="28"/>
          <w:szCs w:val="28"/>
          <w:lang w:val="ru-RU"/>
        </w:rPr>
      </w:pPr>
    </w:p>
    <w:p w:rsidR="004F5E0C" w:rsidRPr="00774718" w:rsidRDefault="004F5E0C" w:rsidP="004F5E0C">
      <w:pPr>
        <w:ind w:firstLine="709"/>
        <w:jc w:val="both"/>
        <w:rPr>
          <w:rFonts w:eastAsia="Calibri"/>
          <w:bCs/>
          <w:sz w:val="28"/>
          <w:szCs w:val="28"/>
          <w:lang w:eastAsia="en-US"/>
        </w:rPr>
      </w:pPr>
      <w:r w:rsidRPr="00774718">
        <w:rPr>
          <w:rFonts w:eastAsia="Calibri"/>
          <w:bCs/>
          <w:sz w:val="28"/>
          <w:szCs w:val="28"/>
          <w:lang w:eastAsia="en-US"/>
        </w:rPr>
        <w:t xml:space="preserve">Доля зданий и помещений, требующих капитального </w:t>
      </w:r>
      <w:r w:rsidR="009027C9" w:rsidRPr="00774718">
        <w:rPr>
          <w:rFonts w:eastAsia="Calibri"/>
          <w:bCs/>
          <w:sz w:val="28"/>
          <w:szCs w:val="28"/>
          <w:lang w:eastAsia="en-US"/>
        </w:rPr>
        <w:t>ремонта в 2024 году составила 12,50</w:t>
      </w:r>
      <w:r w:rsidRPr="00774718">
        <w:rPr>
          <w:rFonts w:eastAsia="Calibri"/>
          <w:bCs/>
          <w:sz w:val="28"/>
          <w:szCs w:val="28"/>
          <w:lang w:eastAsia="en-US"/>
        </w:rPr>
        <w:t>%. Ожидается, что в прогнозном периоде зн</w:t>
      </w:r>
      <w:r w:rsidR="00BE31BE" w:rsidRPr="00774718">
        <w:rPr>
          <w:rFonts w:eastAsia="Calibri"/>
          <w:bCs/>
          <w:sz w:val="28"/>
          <w:szCs w:val="28"/>
          <w:lang w:eastAsia="en-US"/>
        </w:rPr>
        <w:t>ачение показателя снизится в 2026 году до 10,42%, а в 2027 году до 6,25</w:t>
      </w:r>
      <w:r w:rsidRPr="00774718">
        <w:rPr>
          <w:rFonts w:eastAsia="Calibri"/>
          <w:bCs/>
          <w:sz w:val="28"/>
          <w:szCs w:val="28"/>
          <w:lang w:eastAsia="en-US"/>
        </w:rPr>
        <w:t>% в связи с уменьшением количества зданий и помещений, требующих капитального ремонта.</w:t>
      </w:r>
      <w:r w:rsidRPr="00774718">
        <w:t xml:space="preserve"> </w:t>
      </w:r>
      <w:r w:rsidRPr="00774718">
        <w:rPr>
          <w:rFonts w:eastAsia="Calibri"/>
          <w:bCs/>
          <w:sz w:val="28"/>
          <w:szCs w:val="28"/>
          <w:lang w:eastAsia="en-US"/>
        </w:rPr>
        <w:t xml:space="preserve">В прогнозируемом периоде до 2027 года планируется отремонтировать: </w:t>
      </w:r>
      <w:proofErr w:type="spellStart"/>
      <w:r w:rsidRPr="00774718">
        <w:rPr>
          <w:rFonts w:eastAsia="Calibri"/>
          <w:bCs/>
          <w:sz w:val="28"/>
          <w:szCs w:val="28"/>
          <w:lang w:eastAsia="en-US"/>
        </w:rPr>
        <w:t>Верхнекужебарский</w:t>
      </w:r>
      <w:proofErr w:type="spellEnd"/>
      <w:r w:rsidRPr="00774718">
        <w:rPr>
          <w:rFonts w:eastAsia="Calibri"/>
          <w:bCs/>
          <w:sz w:val="28"/>
          <w:szCs w:val="28"/>
          <w:lang w:eastAsia="en-US"/>
        </w:rPr>
        <w:t xml:space="preserve">, </w:t>
      </w:r>
      <w:proofErr w:type="spellStart"/>
      <w:r w:rsidRPr="00774718">
        <w:rPr>
          <w:rFonts w:eastAsia="Calibri"/>
          <w:bCs/>
          <w:sz w:val="28"/>
          <w:szCs w:val="28"/>
          <w:lang w:eastAsia="en-US"/>
        </w:rPr>
        <w:t>Нижнекужебарский</w:t>
      </w:r>
      <w:proofErr w:type="spellEnd"/>
      <w:r w:rsidR="009513A1" w:rsidRPr="00774718">
        <w:rPr>
          <w:rFonts w:eastAsia="Calibri"/>
          <w:bCs/>
          <w:sz w:val="28"/>
          <w:szCs w:val="28"/>
          <w:lang w:eastAsia="en-US"/>
        </w:rPr>
        <w:t xml:space="preserve"> и Таскинский</w:t>
      </w:r>
      <w:r w:rsidRPr="00774718">
        <w:rPr>
          <w:rFonts w:eastAsia="Calibri"/>
          <w:bCs/>
          <w:sz w:val="28"/>
          <w:szCs w:val="28"/>
          <w:lang w:eastAsia="en-US"/>
        </w:rPr>
        <w:t xml:space="preserve"> сельские дома культуры.  </w:t>
      </w:r>
    </w:p>
    <w:p w:rsidR="004F5E0C" w:rsidRPr="00774718" w:rsidRDefault="004F5E0C" w:rsidP="004F5E0C">
      <w:pPr>
        <w:ind w:firstLine="709"/>
        <w:jc w:val="both"/>
        <w:rPr>
          <w:rFonts w:eastAsia="Calibri"/>
          <w:bCs/>
          <w:sz w:val="28"/>
          <w:szCs w:val="28"/>
          <w:lang w:eastAsia="en-US"/>
        </w:rPr>
      </w:pPr>
      <w:r w:rsidRPr="00774718">
        <w:rPr>
          <w:rFonts w:eastAsia="Calibri"/>
          <w:bCs/>
          <w:sz w:val="28"/>
          <w:szCs w:val="28"/>
          <w:lang w:eastAsia="en-US"/>
        </w:rPr>
        <w:t xml:space="preserve">В 2024 году закончился капитальный ремонт </w:t>
      </w:r>
      <w:proofErr w:type="spellStart"/>
      <w:r w:rsidRPr="00774718">
        <w:rPr>
          <w:rFonts w:eastAsia="Calibri"/>
          <w:bCs/>
          <w:sz w:val="28"/>
          <w:szCs w:val="28"/>
          <w:lang w:eastAsia="en-US"/>
        </w:rPr>
        <w:t>Моторского</w:t>
      </w:r>
      <w:proofErr w:type="spellEnd"/>
      <w:r w:rsidRPr="00774718">
        <w:rPr>
          <w:rFonts w:eastAsia="Calibri"/>
          <w:bCs/>
          <w:sz w:val="28"/>
          <w:szCs w:val="28"/>
          <w:lang w:eastAsia="en-US"/>
        </w:rPr>
        <w:t xml:space="preserve"> сельского дома культуры.</w:t>
      </w:r>
    </w:p>
    <w:p w:rsidR="004F5E0C" w:rsidRPr="008F2D16" w:rsidRDefault="004F5E0C" w:rsidP="004F5E0C">
      <w:pPr>
        <w:ind w:firstLine="709"/>
        <w:jc w:val="both"/>
        <w:rPr>
          <w:rFonts w:eastAsia="Calibri"/>
          <w:bCs/>
          <w:sz w:val="28"/>
          <w:szCs w:val="28"/>
          <w:lang w:eastAsia="en-US"/>
        </w:rPr>
      </w:pPr>
      <w:r w:rsidRPr="00774718">
        <w:rPr>
          <w:rFonts w:eastAsia="Calibri"/>
          <w:bCs/>
          <w:sz w:val="28"/>
          <w:szCs w:val="28"/>
          <w:lang w:eastAsia="en-US"/>
        </w:rPr>
        <w:lastRenderedPageBreak/>
        <w:t>На конец 2024 года  проведение капи</w:t>
      </w:r>
      <w:r w:rsidR="009027C9" w:rsidRPr="00774718">
        <w:rPr>
          <w:rFonts w:eastAsia="Calibri"/>
          <w:bCs/>
          <w:sz w:val="28"/>
          <w:szCs w:val="28"/>
          <w:lang w:eastAsia="en-US"/>
        </w:rPr>
        <w:t>тальных ремонтов требовалось в трех</w:t>
      </w:r>
      <w:r w:rsidRPr="00774718">
        <w:rPr>
          <w:rFonts w:eastAsia="Calibri"/>
          <w:bCs/>
          <w:sz w:val="28"/>
          <w:szCs w:val="28"/>
          <w:lang w:eastAsia="en-US"/>
        </w:rPr>
        <w:t xml:space="preserve"> клубах (Таскинский  сельский дом культуры, </w:t>
      </w:r>
      <w:proofErr w:type="spellStart"/>
      <w:r w:rsidRPr="00774718">
        <w:rPr>
          <w:rFonts w:eastAsia="Calibri"/>
          <w:bCs/>
          <w:sz w:val="28"/>
          <w:szCs w:val="28"/>
          <w:lang w:eastAsia="en-US"/>
        </w:rPr>
        <w:t>Верхнекужебарск</w:t>
      </w:r>
      <w:r w:rsidR="009027C9" w:rsidRPr="00774718">
        <w:rPr>
          <w:rFonts w:eastAsia="Calibri"/>
          <w:bCs/>
          <w:sz w:val="28"/>
          <w:szCs w:val="28"/>
          <w:lang w:eastAsia="en-US"/>
        </w:rPr>
        <w:t>ий</w:t>
      </w:r>
      <w:proofErr w:type="spellEnd"/>
      <w:r w:rsidR="009027C9" w:rsidRPr="00774718">
        <w:rPr>
          <w:rFonts w:eastAsia="Calibri"/>
          <w:bCs/>
          <w:sz w:val="28"/>
          <w:szCs w:val="28"/>
          <w:lang w:eastAsia="en-US"/>
        </w:rPr>
        <w:t xml:space="preserve"> сельский дом культуры,</w:t>
      </w:r>
      <w:r w:rsidRPr="00774718">
        <w:rPr>
          <w:rFonts w:eastAsia="Calibri"/>
          <w:bCs/>
          <w:sz w:val="28"/>
          <w:szCs w:val="28"/>
          <w:lang w:eastAsia="en-US"/>
        </w:rPr>
        <w:t xml:space="preserve"> </w:t>
      </w:r>
      <w:proofErr w:type="spellStart"/>
      <w:r w:rsidRPr="00774718">
        <w:rPr>
          <w:rFonts w:eastAsia="Calibri"/>
          <w:bCs/>
          <w:sz w:val="28"/>
          <w:szCs w:val="28"/>
          <w:lang w:eastAsia="en-US"/>
        </w:rPr>
        <w:t>Нижнекужебарский</w:t>
      </w:r>
      <w:proofErr w:type="spellEnd"/>
      <w:r w:rsidRPr="00774718">
        <w:rPr>
          <w:rFonts w:eastAsia="Calibri"/>
          <w:bCs/>
          <w:sz w:val="28"/>
          <w:szCs w:val="28"/>
          <w:lang w:eastAsia="en-US"/>
        </w:rPr>
        <w:t xml:space="preserve"> сельский дом культуры) и в </w:t>
      </w:r>
      <w:r w:rsidR="009027C9" w:rsidRPr="00774718">
        <w:rPr>
          <w:rFonts w:eastAsia="Calibri"/>
          <w:bCs/>
          <w:sz w:val="28"/>
          <w:szCs w:val="28"/>
          <w:lang w:eastAsia="en-US"/>
        </w:rPr>
        <w:t>трех</w:t>
      </w:r>
      <w:r w:rsidRPr="00774718">
        <w:rPr>
          <w:rFonts w:eastAsia="Calibri"/>
          <w:bCs/>
          <w:sz w:val="28"/>
          <w:szCs w:val="28"/>
          <w:lang w:eastAsia="en-US"/>
        </w:rPr>
        <w:t xml:space="preserve"> библиотеках (с. </w:t>
      </w:r>
      <w:proofErr w:type="spellStart"/>
      <w:r w:rsidRPr="00774718">
        <w:rPr>
          <w:rFonts w:eastAsia="Calibri"/>
          <w:bCs/>
          <w:sz w:val="28"/>
          <w:szCs w:val="28"/>
          <w:lang w:eastAsia="en-US"/>
        </w:rPr>
        <w:t>В.Кужебар</w:t>
      </w:r>
      <w:proofErr w:type="spellEnd"/>
      <w:r w:rsidRPr="00774718">
        <w:rPr>
          <w:rFonts w:eastAsia="Calibri"/>
          <w:bCs/>
          <w:sz w:val="28"/>
          <w:szCs w:val="28"/>
          <w:lang w:eastAsia="en-US"/>
        </w:rPr>
        <w:t xml:space="preserve">, </w:t>
      </w:r>
      <w:proofErr w:type="spellStart"/>
      <w:r w:rsidRPr="00774718">
        <w:rPr>
          <w:rFonts w:eastAsia="Calibri"/>
          <w:bCs/>
          <w:sz w:val="28"/>
          <w:szCs w:val="28"/>
          <w:lang w:eastAsia="en-US"/>
        </w:rPr>
        <w:t>с</w:t>
      </w:r>
      <w:proofErr w:type="gramStart"/>
      <w:r w:rsidRPr="00774718">
        <w:rPr>
          <w:rFonts w:eastAsia="Calibri"/>
          <w:bCs/>
          <w:sz w:val="28"/>
          <w:szCs w:val="28"/>
          <w:lang w:eastAsia="en-US"/>
        </w:rPr>
        <w:t>.С</w:t>
      </w:r>
      <w:proofErr w:type="gramEnd"/>
      <w:r w:rsidRPr="00774718">
        <w:rPr>
          <w:rFonts w:eastAsia="Calibri"/>
          <w:bCs/>
          <w:sz w:val="28"/>
          <w:szCs w:val="28"/>
          <w:lang w:eastAsia="en-US"/>
        </w:rPr>
        <w:t>тарая</w:t>
      </w:r>
      <w:proofErr w:type="spellEnd"/>
      <w:r w:rsidRPr="00774718">
        <w:rPr>
          <w:rFonts w:eastAsia="Calibri"/>
          <w:bCs/>
          <w:sz w:val="28"/>
          <w:szCs w:val="28"/>
          <w:lang w:eastAsia="en-US"/>
        </w:rPr>
        <w:t xml:space="preserve"> Копь, с. </w:t>
      </w:r>
      <w:proofErr w:type="spellStart"/>
      <w:r w:rsidRPr="00774718">
        <w:rPr>
          <w:rFonts w:eastAsia="Calibri"/>
          <w:bCs/>
          <w:sz w:val="28"/>
          <w:szCs w:val="28"/>
          <w:lang w:eastAsia="en-US"/>
        </w:rPr>
        <w:t>Н.Куряты</w:t>
      </w:r>
      <w:proofErr w:type="spellEnd"/>
      <w:r w:rsidRPr="00774718">
        <w:rPr>
          <w:rFonts w:eastAsia="Calibri"/>
          <w:bCs/>
          <w:sz w:val="28"/>
          <w:szCs w:val="28"/>
          <w:lang w:eastAsia="en-US"/>
        </w:rPr>
        <w:t xml:space="preserve">). На 31.12.2024 </w:t>
      </w:r>
      <w:r w:rsidR="009027C9" w:rsidRPr="00774718">
        <w:rPr>
          <w:rFonts w:eastAsia="Calibri"/>
          <w:bCs/>
          <w:sz w:val="28"/>
          <w:szCs w:val="28"/>
          <w:lang w:eastAsia="en-US"/>
        </w:rPr>
        <w:t>г. всего на территории района 48</w:t>
      </w:r>
      <w:r w:rsidRPr="00774718">
        <w:rPr>
          <w:rFonts w:eastAsia="Calibri"/>
          <w:bCs/>
          <w:sz w:val="28"/>
          <w:szCs w:val="28"/>
          <w:lang w:eastAsia="en-US"/>
        </w:rPr>
        <w:t xml:space="preserve"> зданий подведомственных учреждений культуры, в том числ</w:t>
      </w:r>
      <w:r w:rsidR="009027C9" w:rsidRPr="00774718">
        <w:rPr>
          <w:rFonts w:eastAsia="Calibri"/>
          <w:bCs/>
          <w:sz w:val="28"/>
          <w:szCs w:val="28"/>
          <w:lang w:eastAsia="en-US"/>
        </w:rPr>
        <w:t>е требующих капитальный ремонт 6</w:t>
      </w:r>
      <w:r w:rsidRPr="00774718">
        <w:rPr>
          <w:rFonts w:eastAsia="Calibri"/>
          <w:bCs/>
          <w:sz w:val="28"/>
          <w:szCs w:val="28"/>
          <w:lang w:eastAsia="en-US"/>
        </w:rPr>
        <w:t xml:space="preserve"> зданий.</w:t>
      </w:r>
    </w:p>
    <w:p w:rsidR="009027C9" w:rsidRPr="008F2D16" w:rsidRDefault="004F5E0C" w:rsidP="00E6378D">
      <w:pPr>
        <w:ind w:firstLine="709"/>
        <w:jc w:val="both"/>
        <w:rPr>
          <w:rFonts w:eastAsia="Calibri"/>
          <w:bCs/>
          <w:sz w:val="28"/>
          <w:szCs w:val="28"/>
          <w:lang w:eastAsia="en-US"/>
        </w:rPr>
      </w:pPr>
      <w:r w:rsidRPr="008F2D16">
        <w:rPr>
          <w:rFonts w:eastAsia="Calibri"/>
          <w:bCs/>
          <w:sz w:val="28"/>
          <w:szCs w:val="28"/>
          <w:lang w:eastAsia="en-US"/>
        </w:rPr>
        <w:tab/>
      </w:r>
    </w:p>
    <w:p w:rsidR="00C371D5" w:rsidRPr="008F2D16" w:rsidRDefault="00C74A48" w:rsidP="000A7214">
      <w:pPr>
        <w:pStyle w:val="21"/>
        <w:spacing w:after="120"/>
        <w:ind w:firstLine="709"/>
        <w:outlineLvl w:val="1"/>
        <w:rPr>
          <w:bCs w:val="0"/>
          <w:sz w:val="28"/>
          <w:szCs w:val="28"/>
          <w:lang w:val="ru-RU"/>
        </w:rPr>
      </w:pPr>
      <w:bookmarkStart w:id="24" w:name="_Toc66284431"/>
      <w:r w:rsidRPr="008F2D16">
        <w:rPr>
          <w:bCs w:val="0"/>
          <w:sz w:val="28"/>
          <w:szCs w:val="28"/>
        </w:rPr>
        <w:t xml:space="preserve">22. Доля объектов культурного наследия, находящихся </w:t>
      </w:r>
      <w:r w:rsidR="002B65CC" w:rsidRPr="008F2D16">
        <w:rPr>
          <w:bCs w:val="0"/>
          <w:sz w:val="28"/>
          <w:szCs w:val="28"/>
        </w:rPr>
        <w:br/>
      </w:r>
      <w:r w:rsidRPr="008F2D16">
        <w:rPr>
          <w:bCs w:val="0"/>
          <w:sz w:val="28"/>
          <w:szCs w:val="28"/>
        </w:rPr>
        <w:t>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bookmarkEnd w:id="24"/>
      <w:r w:rsidR="00C371D5" w:rsidRPr="008F2D16">
        <w:rPr>
          <w:bCs w:val="0"/>
          <w:sz w:val="28"/>
          <w:szCs w:val="28"/>
        </w:rPr>
        <w:t xml:space="preserve"> </w:t>
      </w:r>
    </w:p>
    <w:p w:rsidR="009F79DD" w:rsidRDefault="009F79DD" w:rsidP="00F67D2C">
      <w:pPr>
        <w:pStyle w:val="21"/>
        <w:spacing w:after="120"/>
        <w:ind w:firstLine="709"/>
        <w:outlineLvl w:val="1"/>
        <w:rPr>
          <w:b w:val="0"/>
          <w:bCs w:val="0"/>
          <w:sz w:val="28"/>
          <w:szCs w:val="28"/>
          <w:lang w:val="ru-RU"/>
        </w:rPr>
      </w:pPr>
    </w:p>
    <w:p w:rsidR="003E65A8" w:rsidRDefault="00F05DE7" w:rsidP="00F67D2C">
      <w:pPr>
        <w:pStyle w:val="21"/>
        <w:spacing w:after="120"/>
        <w:ind w:firstLine="709"/>
        <w:outlineLvl w:val="1"/>
        <w:rPr>
          <w:b w:val="0"/>
          <w:bCs w:val="0"/>
          <w:sz w:val="28"/>
          <w:szCs w:val="28"/>
          <w:lang w:val="ru-RU"/>
        </w:rPr>
      </w:pPr>
      <w:proofErr w:type="gramStart"/>
      <w:r w:rsidRPr="008F2D16">
        <w:rPr>
          <w:b w:val="0"/>
          <w:bCs w:val="0"/>
          <w:sz w:val="28"/>
          <w:szCs w:val="28"/>
          <w:lang w:val="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w:t>
      </w:r>
      <w:r w:rsidR="00333C6B" w:rsidRPr="008F2D16">
        <w:rPr>
          <w:b w:val="0"/>
          <w:bCs w:val="0"/>
          <w:sz w:val="28"/>
          <w:szCs w:val="28"/>
          <w:lang w:val="ru-RU"/>
        </w:rPr>
        <w:t>й собственности за отчетный 2024</w:t>
      </w:r>
      <w:r w:rsidR="003E65A8" w:rsidRPr="008F2D16">
        <w:rPr>
          <w:b w:val="0"/>
          <w:bCs w:val="0"/>
          <w:sz w:val="28"/>
          <w:szCs w:val="28"/>
          <w:lang w:val="ru-RU"/>
        </w:rPr>
        <w:t xml:space="preserve"> год составляет 25</w:t>
      </w:r>
      <w:r w:rsidRPr="008F2D16">
        <w:rPr>
          <w:b w:val="0"/>
          <w:bCs w:val="0"/>
          <w:sz w:val="28"/>
          <w:szCs w:val="28"/>
          <w:lang w:val="ru-RU"/>
        </w:rPr>
        <w:t>%.</w:t>
      </w:r>
      <w:r w:rsidR="00B91687" w:rsidRPr="008F2D16">
        <w:rPr>
          <w:b w:val="0"/>
          <w:bCs w:val="0"/>
          <w:sz w:val="28"/>
          <w:szCs w:val="28"/>
          <w:lang w:val="ru-RU"/>
        </w:rPr>
        <w:t xml:space="preserve"> На </w:t>
      </w:r>
      <w:r w:rsidR="003E65A8" w:rsidRPr="008F2D16">
        <w:rPr>
          <w:b w:val="0"/>
          <w:bCs w:val="0"/>
          <w:sz w:val="28"/>
          <w:szCs w:val="28"/>
          <w:lang w:val="ru-RU"/>
        </w:rPr>
        <w:t>территории Каратузского района 4 объекта культурного наследия, находящихся в муниципальной собственности</w:t>
      </w:r>
      <w:r w:rsidR="005B3B23" w:rsidRPr="008F2D16">
        <w:rPr>
          <w:b w:val="0"/>
          <w:bCs w:val="0"/>
          <w:sz w:val="28"/>
          <w:szCs w:val="28"/>
          <w:lang w:val="ru-RU"/>
        </w:rPr>
        <w:t xml:space="preserve"> и имеющих региональное значение</w:t>
      </w:r>
      <w:r w:rsidR="003E65A8" w:rsidRPr="008F2D16">
        <w:rPr>
          <w:b w:val="0"/>
          <w:bCs w:val="0"/>
          <w:sz w:val="28"/>
          <w:szCs w:val="28"/>
          <w:lang w:val="ru-RU"/>
        </w:rPr>
        <w:t>, из них 1 объект требует реставрации:</w:t>
      </w:r>
      <w:proofErr w:type="gramEnd"/>
      <w:r w:rsidR="003E65A8" w:rsidRPr="008F2D16">
        <w:rPr>
          <w:b w:val="0"/>
          <w:bCs w:val="0"/>
          <w:sz w:val="28"/>
          <w:szCs w:val="28"/>
          <w:lang w:val="ru-RU"/>
        </w:rPr>
        <w:t xml:space="preserve"> «Обелиск участникам Минусинского восстания против колчаковщины, погибшим в ноябре 1918 года в селе Городок и Минусинске».</w:t>
      </w:r>
      <w:r w:rsidR="005704CD" w:rsidRPr="008F2D16">
        <w:rPr>
          <w:b w:val="0"/>
          <w:bCs w:val="0"/>
          <w:sz w:val="28"/>
          <w:szCs w:val="28"/>
          <w:lang w:val="ru-RU"/>
        </w:rPr>
        <w:t xml:space="preserve"> </w:t>
      </w:r>
    </w:p>
    <w:p w:rsidR="00E6378D" w:rsidRPr="008F2D16" w:rsidRDefault="00E6378D" w:rsidP="00F67D2C">
      <w:pPr>
        <w:pStyle w:val="21"/>
        <w:spacing w:after="120"/>
        <w:ind w:firstLine="709"/>
        <w:outlineLvl w:val="1"/>
        <w:rPr>
          <w:b w:val="0"/>
          <w:bCs w:val="0"/>
          <w:sz w:val="28"/>
          <w:szCs w:val="28"/>
          <w:lang w:val="ru-RU"/>
        </w:rPr>
      </w:pPr>
    </w:p>
    <w:tbl>
      <w:tblPr>
        <w:tblW w:w="9889" w:type="dxa"/>
        <w:tblLook w:val="04A0" w:firstRow="1" w:lastRow="0" w:firstColumn="1" w:lastColumn="0" w:noHBand="0" w:noVBand="1"/>
      </w:tblPr>
      <w:tblGrid>
        <w:gridCol w:w="710"/>
        <w:gridCol w:w="3934"/>
        <w:gridCol w:w="5245"/>
      </w:tblGrid>
      <w:tr w:rsidR="009F5687" w:rsidRPr="008F2D16" w:rsidTr="009F5687">
        <w:trPr>
          <w:trHeight w:val="27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687" w:rsidRPr="008F2D16" w:rsidRDefault="009F5687" w:rsidP="009F5687">
            <w:pPr>
              <w:jc w:val="center"/>
              <w:rPr>
                <w:b/>
                <w:color w:val="000000"/>
              </w:rPr>
            </w:pPr>
            <w:r w:rsidRPr="008F2D16">
              <w:rPr>
                <w:b/>
                <w:color w:val="000000"/>
              </w:rPr>
              <w:t xml:space="preserve">№ </w:t>
            </w:r>
            <w:proofErr w:type="gramStart"/>
            <w:r w:rsidRPr="008F2D16">
              <w:rPr>
                <w:b/>
                <w:color w:val="000000"/>
              </w:rPr>
              <w:t>п</w:t>
            </w:r>
            <w:proofErr w:type="gramEnd"/>
            <w:r w:rsidRPr="008F2D16">
              <w:rPr>
                <w:b/>
                <w:color w:val="000000"/>
              </w:rPr>
              <w:t>/п</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9F5687" w:rsidRPr="008F2D16" w:rsidRDefault="009F5687" w:rsidP="009F5687">
            <w:pPr>
              <w:jc w:val="center"/>
              <w:rPr>
                <w:b/>
                <w:color w:val="000000"/>
              </w:rPr>
            </w:pPr>
            <w:r w:rsidRPr="008F2D16">
              <w:rPr>
                <w:b/>
                <w:color w:val="000000"/>
              </w:rPr>
              <w:t>Уточненный адрес         объекта (местоположение)</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F5687" w:rsidRPr="008F2D16" w:rsidRDefault="009F5687" w:rsidP="003E65A8">
            <w:pPr>
              <w:jc w:val="both"/>
              <w:rPr>
                <w:b/>
                <w:color w:val="000000"/>
              </w:rPr>
            </w:pPr>
            <w:r w:rsidRPr="008F2D16">
              <w:rPr>
                <w:b/>
                <w:color w:val="000000"/>
              </w:rPr>
              <w:t>Наименование</w:t>
            </w:r>
            <w:r w:rsidR="003E65A8" w:rsidRPr="008F2D16">
              <w:rPr>
                <w:b/>
                <w:color w:val="000000"/>
              </w:rPr>
              <w:t>, датировка по приказам МК РФ</w:t>
            </w:r>
          </w:p>
        </w:tc>
      </w:tr>
      <w:tr w:rsidR="009F5687" w:rsidRPr="008F2D16" w:rsidTr="003E65A8">
        <w:trPr>
          <w:trHeight w:val="600"/>
        </w:trPr>
        <w:tc>
          <w:tcPr>
            <w:tcW w:w="710" w:type="dxa"/>
            <w:tcBorders>
              <w:top w:val="nil"/>
              <w:left w:val="single" w:sz="4" w:space="0" w:color="auto"/>
              <w:bottom w:val="single" w:sz="4" w:space="0" w:color="auto"/>
              <w:right w:val="single" w:sz="4" w:space="0" w:color="auto"/>
            </w:tcBorders>
            <w:shd w:val="clear" w:color="auto" w:fill="auto"/>
            <w:vAlign w:val="center"/>
          </w:tcPr>
          <w:p w:rsidR="009F5687" w:rsidRPr="008F2D16" w:rsidRDefault="009F5687" w:rsidP="009F5687">
            <w:pPr>
              <w:jc w:val="center"/>
              <w:rPr>
                <w:color w:val="000000"/>
              </w:rPr>
            </w:pPr>
            <w:r w:rsidRPr="008F2D16">
              <w:rPr>
                <w:color w:val="000000"/>
              </w:rPr>
              <w:t>1</w:t>
            </w:r>
          </w:p>
        </w:tc>
        <w:tc>
          <w:tcPr>
            <w:tcW w:w="3934" w:type="dxa"/>
            <w:tcBorders>
              <w:top w:val="nil"/>
              <w:left w:val="nil"/>
              <w:bottom w:val="single" w:sz="4" w:space="0" w:color="auto"/>
              <w:right w:val="single" w:sz="4" w:space="0" w:color="auto"/>
            </w:tcBorders>
            <w:shd w:val="clear" w:color="000000" w:fill="FFFFFF"/>
            <w:vAlign w:val="center"/>
            <w:hideMark/>
          </w:tcPr>
          <w:p w:rsidR="009F5687" w:rsidRPr="008F2D16" w:rsidRDefault="003E65A8" w:rsidP="006A0DE9">
            <w:pPr>
              <w:rPr>
                <w:color w:val="000000"/>
              </w:rPr>
            </w:pPr>
            <w:r w:rsidRPr="008F2D16">
              <w:rPr>
                <w:color w:val="000000"/>
              </w:rPr>
              <w:t>Красноярский край, Каратузский район, с. Каратузское, ул. Советская, 28е</w:t>
            </w:r>
          </w:p>
        </w:tc>
        <w:tc>
          <w:tcPr>
            <w:tcW w:w="5245" w:type="dxa"/>
            <w:tcBorders>
              <w:top w:val="nil"/>
              <w:left w:val="nil"/>
              <w:bottom w:val="single" w:sz="4" w:space="0" w:color="auto"/>
              <w:right w:val="single" w:sz="4" w:space="0" w:color="auto"/>
            </w:tcBorders>
            <w:shd w:val="clear" w:color="auto" w:fill="auto"/>
            <w:vAlign w:val="center"/>
            <w:hideMark/>
          </w:tcPr>
          <w:p w:rsidR="009F5687" w:rsidRPr="008F2D16" w:rsidRDefault="003E65A8" w:rsidP="003E65A8">
            <w:pPr>
              <w:rPr>
                <w:color w:val="000000"/>
              </w:rPr>
            </w:pPr>
            <w:r w:rsidRPr="008F2D16">
              <w:rPr>
                <w:color w:val="000000"/>
              </w:rPr>
              <w:t>«Обелиск участникам Минусинского восстания против колчаковщины, погибшим в ноябре 1918 года в селе городок и Минусинске»</w:t>
            </w:r>
          </w:p>
        </w:tc>
      </w:tr>
      <w:tr w:rsidR="003E65A8" w:rsidRPr="008F2D16" w:rsidTr="003E65A8">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E65A8" w:rsidRPr="008F2D16" w:rsidRDefault="003E65A8" w:rsidP="009F5687">
            <w:pPr>
              <w:jc w:val="center"/>
              <w:rPr>
                <w:color w:val="000000"/>
              </w:rPr>
            </w:pPr>
            <w:r w:rsidRPr="008F2D16">
              <w:rPr>
                <w:color w:val="000000"/>
              </w:rPr>
              <w:t>2</w:t>
            </w:r>
          </w:p>
        </w:tc>
        <w:tc>
          <w:tcPr>
            <w:tcW w:w="3934" w:type="dxa"/>
            <w:tcBorders>
              <w:top w:val="single" w:sz="4" w:space="0" w:color="auto"/>
              <w:left w:val="nil"/>
              <w:bottom w:val="single" w:sz="4" w:space="0" w:color="auto"/>
              <w:right w:val="single" w:sz="4" w:space="0" w:color="auto"/>
            </w:tcBorders>
            <w:shd w:val="clear" w:color="000000" w:fill="FFFFFF"/>
            <w:vAlign w:val="center"/>
          </w:tcPr>
          <w:p w:rsidR="003E65A8" w:rsidRPr="008F2D16" w:rsidRDefault="003E65A8" w:rsidP="006A0DE9">
            <w:pPr>
              <w:rPr>
                <w:color w:val="000000"/>
              </w:rPr>
            </w:pPr>
            <w:r w:rsidRPr="008F2D16">
              <w:rPr>
                <w:color w:val="000000"/>
              </w:rPr>
              <w:t>Красноярский край, Каратузский район, с. Каратузское, ул. Хлебная, 19г-1</w:t>
            </w:r>
          </w:p>
        </w:tc>
        <w:tc>
          <w:tcPr>
            <w:tcW w:w="5245" w:type="dxa"/>
            <w:tcBorders>
              <w:top w:val="single" w:sz="4" w:space="0" w:color="auto"/>
              <w:left w:val="nil"/>
              <w:bottom w:val="single" w:sz="4" w:space="0" w:color="auto"/>
              <w:right w:val="single" w:sz="4" w:space="0" w:color="auto"/>
            </w:tcBorders>
            <w:shd w:val="clear" w:color="auto" w:fill="auto"/>
            <w:vAlign w:val="center"/>
          </w:tcPr>
          <w:p w:rsidR="003E65A8" w:rsidRPr="008F2D16" w:rsidRDefault="003E65A8" w:rsidP="003E65A8">
            <w:pPr>
              <w:rPr>
                <w:color w:val="000000"/>
              </w:rPr>
            </w:pPr>
            <w:r w:rsidRPr="008F2D16">
              <w:rPr>
                <w:color w:val="000000"/>
              </w:rPr>
              <w:t>«Могила Комарова Григория Васильевича (1913-1976), Героя Советского Союза»</w:t>
            </w:r>
          </w:p>
        </w:tc>
      </w:tr>
      <w:tr w:rsidR="003E65A8" w:rsidRPr="008F2D16" w:rsidTr="003E65A8">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E65A8" w:rsidRPr="008F2D16" w:rsidRDefault="003E65A8" w:rsidP="009F5687">
            <w:pPr>
              <w:jc w:val="center"/>
              <w:rPr>
                <w:color w:val="000000"/>
              </w:rPr>
            </w:pPr>
            <w:r w:rsidRPr="008F2D16">
              <w:rPr>
                <w:color w:val="000000"/>
              </w:rPr>
              <w:t>3</w:t>
            </w:r>
          </w:p>
        </w:tc>
        <w:tc>
          <w:tcPr>
            <w:tcW w:w="3934" w:type="dxa"/>
            <w:tcBorders>
              <w:top w:val="single" w:sz="4" w:space="0" w:color="auto"/>
              <w:left w:val="nil"/>
              <w:bottom w:val="single" w:sz="4" w:space="0" w:color="auto"/>
              <w:right w:val="single" w:sz="4" w:space="0" w:color="auto"/>
            </w:tcBorders>
            <w:shd w:val="clear" w:color="000000" w:fill="FFFFFF"/>
            <w:vAlign w:val="center"/>
          </w:tcPr>
          <w:p w:rsidR="003E65A8" w:rsidRPr="008F2D16" w:rsidRDefault="003E65A8" w:rsidP="006A0DE9">
            <w:pPr>
              <w:rPr>
                <w:color w:val="000000"/>
              </w:rPr>
            </w:pPr>
            <w:r w:rsidRPr="008F2D16">
              <w:rPr>
                <w:color w:val="000000"/>
              </w:rPr>
              <w:t>Красноярский край, Каратузский район, с. Нижний Кужебар, ул. Советская, 110 (кладбище)</w:t>
            </w:r>
          </w:p>
        </w:tc>
        <w:tc>
          <w:tcPr>
            <w:tcW w:w="5245" w:type="dxa"/>
            <w:tcBorders>
              <w:top w:val="single" w:sz="4" w:space="0" w:color="auto"/>
              <w:left w:val="nil"/>
              <w:bottom w:val="single" w:sz="4" w:space="0" w:color="auto"/>
              <w:right w:val="single" w:sz="4" w:space="0" w:color="auto"/>
            </w:tcBorders>
            <w:shd w:val="clear" w:color="auto" w:fill="auto"/>
            <w:vAlign w:val="center"/>
          </w:tcPr>
          <w:p w:rsidR="003E65A8" w:rsidRPr="008F2D16" w:rsidRDefault="003E65A8" w:rsidP="003E65A8">
            <w:pPr>
              <w:rPr>
                <w:color w:val="000000"/>
              </w:rPr>
            </w:pPr>
            <w:r w:rsidRPr="008F2D16">
              <w:rPr>
                <w:color w:val="000000"/>
              </w:rPr>
              <w:t>«Могила Калинина Сергея Ивановича, комсомольца, погибшего в схватке с кулацкой бандой в 1930 г.», 1930 г.</w:t>
            </w:r>
          </w:p>
        </w:tc>
      </w:tr>
      <w:tr w:rsidR="003E65A8" w:rsidRPr="008F2D16" w:rsidTr="003E65A8">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E65A8" w:rsidRPr="008F2D16" w:rsidRDefault="003E65A8" w:rsidP="009F5687">
            <w:pPr>
              <w:jc w:val="center"/>
              <w:rPr>
                <w:color w:val="000000"/>
              </w:rPr>
            </w:pPr>
            <w:r w:rsidRPr="008F2D16">
              <w:rPr>
                <w:color w:val="000000"/>
              </w:rPr>
              <w:t>4</w:t>
            </w:r>
          </w:p>
        </w:tc>
        <w:tc>
          <w:tcPr>
            <w:tcW w:w="3934" w:type="dxa"/>
            <w:tcBorders>
              <w:top w:val="single" w:sz="4" w:space="0" w:color="auto"/>
              <w:left w:val="nil"/>
              <w:bottom w:val="single" w:sz="4" w:space="0" w:color="auto"/>
              <w:right w:val="single" w:sz="4" w:space="0" w:color="auto"/>
            </w:tcBorders>
            <w:shd w:val="clear" w:color="000000" w:fill="FFFFFF"/>
            <w:vAlign w:val="center"/>
          </w:tcPr>
          <w:p w:rsidR="003E65A8" w:rsidRPr="008F2D16" w:rsidRDefault="003E65A8" w:rsidP="006A0DE9">
            <w:pPr>
              <w:rPr>
                <w:color w:val="000000"/>
              </w:rPr>
            </w:pPr>
            <w:r w:rsidRPr="008F2D16">
              <w:rPr>
                <w:color w:val="000000"/>
              </w:rPr>
              <w:t xml:space="preserve">Красноярский край, Каратузский район, с. </w:t>
            </w:r>
            <w:proofErr w:type="spellStart"/>
            <w:r w:rsidRPr="008F2D16">
              <w:rPr>
                <w:color w:val="000000"/>
              </w:rPr>
              <w:t>Сагайское</w:t>
            </w:r>
            <w:proofErr w:type="spellEnd"/>
            <w:r w:rsidRPr="008F2D16">
              <w:rPr>
                <w:color w:val="000000"/>
              </w:rPr>
              <w:t>, ул. Советская, 30а</w:t>
            </w:r>
          </w:p>
        </w:tc>
        <w:tc>
          <w:tcPr>
            <w:tcW w:w="5245" w:type="dxa"/>
            <w:tcBorders>
              <w:top w:val="single" w:sz="4" w:space="0" w:color="auto"/>
              <w:left w:val="nil"/>
              <w:bottom w:val="single" w:sz="4" w:space="0" w:color="auto"/>
              <w:right w:val="single" w:sz="4" w:space="0" w:color="auto"/>
            </w:tcBorders>
            <w:shd w:val="clear" w:color="auto" w:fill="auto"/>
            <w:vAlign w:val="center"/>
          </w:tcPr>
          <w:p w:rsidR="003E65A8" w:rsidRPr="008F2D16" w:rsidRDefault="003E65A8" w:rsidP="003E65A8">
            <w:pPr>
              <w:rPr>
                <w:color w:val="000000"/>
              </w:rPr>
            </w:pPr>
            <w:r w:rsidRPr="008F2D16">
              <w:rPr>
                <w:color w:val="000000"/>
              </w:rPr>
              <w:t xml:space="preserve">«Братская могила участников Минусинского восстания, расстрелянных </w:t>
            </w:r>
            <w:proofErr w:type="spellStart"/>
            <w:r w:rsidRPr="008F2D16">
              <w:rPr>
                <w:color w:val="000000"/>
              </w:rPr>
              <w:t>колчаковским</w:t>
            </w:r>
            <w:proofErr w:type="spellEnd"/>
            <w:r w:rsidRPr="008F2D16">
              <w:rPr>
                <w:color w:val="000000"/>
              </w:rPr>
              <w:t xml:space="preserve"> карательным отрядом в ноябре 1918 года», ноябрь 1918 года</w:t>
            </w:r>
          </w:p>
        </w:tc>
      </w:tr>
    </w:tbl>
    <w:p w:rsidR="00FE2E1D" w:rsidRPr="008F2D16" w:rsidRDefault="00FE2E1D" w:rsidP="0067386B">
      <w:pPr>
        <w:pStyle w:val="21"/>
        <w:ind w:firstLine="0"/>
        <w:rPr>
          <w:bCs w:val="0"/>
          <w:sz w:val="28"/>
          <w:szCs w:val="28"/>
          <w:lang w:val="ru-RU"/>
        </w:rPr>
      </w:pPr>
    </w:p>
    <w:p w:rsidR="00C74A48" w:rsidRPr="008F2D16" w:rsidRDefault="00C74A48" w:rsidP="00231271">
      <w:pPr>
        <w:jc w:val="center"/>
        <w:outlineLvl w:val="0"/>
        <w:rPr>
          <w:b/>
          <w:sz w:val="28"/>
          <w:szCs w:val="28"/>
        </w:rPr>
      </w:pPr>
      <w:bookmarkStart w:id="25" w:name="_Toc66284432"/>
      <w:r w:rsidRPr="008F2D16">
        <w:rPr>
          <w:b/>
          <w:sz w:val="28"/>
          <w:szCs w:val="28"/>
          <w:lang w:val="en-US"/>
        </w:rPr>
        <w:t>V</w:t>
      </w:r>
      <w:r w:rsidRPr="008F2D16">
        <w:rPr>
          <w:b/>
          <w:sz w:val="28"/>
          <w:szCs w:val="28"/>
        </w:rPr>
        <w:t>.</w:t>
      </w:r>
      <w:r w:rsidRPr="008F2D16">
        <w:rPr>
          <w:b/>
          <w:sz w:val="28"/>
          <w:szCs w:val="28"/>
          <w:lang w:val="en-US"/>
        </w:rPr>
        <w:t> </w:t>
      </w:r>
      <w:r w:rsidRPr="008F2D16">
        <w:rPr>
          <w:b/>
          <w:sz w:val="28"/>
          <w:szCs w:val="28"/>
        </w:rPr>
        <w:t>Физическая культура и спорт</w:t>
      </w:r>
      <w:bookmarkEnd w:id="25"/>
    </w:p>
    <w:p w:rsidR="00F05DE7" w:rsidRPr="008F2D16" w:rsidRDefault="00F05DE7" w:rsidP="005D1679">
      <w:pPr>
        <w:pStyle w:val="21"/>
        <w:ind w:firstLine="0"/>
        <w:rPr>
          <w:b w:val="0"/>
          <w:bCs w:val="0"/>
          <w:sz w:val="28"/>
          <w:szCs w:val="28"/>
          <w:lang w:val="ru-RU"/>
        </w:rPr>
      </w:pPr>
    </w:p>
    <w:p w:rsidR="003643F2" w:rsidRPr="008F2D16" w:rsidRDefault="003643F2" w:rsidP="003643F2">
      <w:pPr>
        <w:pStyle w:val="21"/>
        <w:ind w:firstLine="708"/>
        <w:rPr>
          <w:b w:val="0"/>
          <w:bCs w:val="0"/>
          <w:sz w:val="28"/>
          <w:szCs w:val="28"/>
          <w:lang w:val="ru-RU"/>
        </w:rPr>
      </w:pPr>
      <w:r w:rsidRPr="008F2D16">
        <w:rPr>
          <w:b w:val="0"/>
          <w:bCs w:val="0"/>
          <w:sz w:val="28"/>
          <w:szCs w:val="28"/>
          <w:lang w:val="ru-RU"/>
        </w:rPr>
        <w:t>На 31 декабря 2024  года в районе имеется 51 спортивное сооружение</w:t>
      </w:r>
      <w:r w:rsidR="006E3322" w:rsidRPr="008F2D16">
        <w:rPr>
          <w:b w:val="0"/>
          <w:bCs w:val="0"/>
          <w:sz w:val="28"/>
          <w:szCs w:val="28"/>
          <w:lang w:val="ru-RU"/>
        </w:rPr>
        <w:t>:</w:t>
      </w:r>
      <w:r w:rsidRPr="008F2D16">
        <w:rPr>
          <w:b w:val="0"/>
          <w:bCs w:val="0"/>
          <w:sz w:val="28"/>
          <w:szCs w:val="28"/>
          <w:lang w:val="ru-RU"/>
        </w:rPr>
        <w:t xml:space="preserve"> </w:t>
      </w:r>
      <w:r w:rsidR="006E3322" w:rsidRPr="008F2D16">
        <w:rPr>
          <w:b w:val="0"/>
          <w:bCs w:val="0"/>
          <w:sz w:val="28"/>
          <w:szCs w:val="28"/>
          <w:lang w:val="ru-RU"/>
        </w:rPr>
        <w:t xml:space="preserve">17 </w:t>
      </w:r>
      <w:r w:rsidRPr="008F2D16">
        <w:rPr>
          <w:b w:val="0"/>
          <w:bCs w:val="0"/>
          <w:sz w:val="28"/>
          <w:szCs w:val="28"/>
          <w:lang w:val="ru-RU"/>
        </w:rPr>
        <w:t>спортивных залов, 31 плоскостн</w:t>
      </w:r>
      <w:r w:rsidR="006E3322" w:rsidRPr="008F2D16">
        <w:rPr>
          <w:b w:val="0"/>
          <w:bCs w:val="0"/>
          <w:sz w:val="28"/>
          <w:szCs w:val="28"/>
          <w:lang w:val="ru-RU"/>
        </w:rPr>
        <w:t>ое</w:t>
      </w:r>
      <w:r w:rsidRPr="008F2D16">
        <w:rPr>
          <w:b w:val="0"/>
          <w:bCs w:val="0"/>
          <w:sz w:val="28"/>
          <w:szCs w:val="28"/>
          <w:lang w:val="ru-RU"/>
        </w:rPr>
        <w:t xml:space="preserve"> сооружени</w:t>
      </w:r>
      <w:r w:rsidR="006E3322" w:rsidRPr="008F2D16">
        <w:rPr>
          <w:b w:val="0"/>
          <w:bCs w:val="0"/>
          <w:sz w:val="28"/>
          <w:szCs w:val="28"/>
          <w:lang w:val="ru-RU"/>
        </w:rPr>
        <w:t>е</w:t>
      </w:r>
      <w:r w:rsidRPr="008F2D16">
        <w:rPr>
          <w:b w:val="0"/>
          <w:bCs w:val="0"/>
          <w:sz w:val="28"/>
          <w:szCs w:val="28"/>
          <w:lang w:val="ru-RU"/>
        </w:rPr>
        <w:t xml:space="preserve">, </w:t>
      </w:r>
      <w:r w:rsidR="005D1679" w:rsidRPr="008F2D16">
        <w:rPr>
          <w:b w:val="0"/>
          <w:bCs w:val="0"/>
          <w:sz w:val="28"/>
          <w:szCs w:val="28"/>
          <w:lang w:val="ru-RU"/>
        </w:rPr>
        <w:t>1 площадка с тренажерами, 1 спо</w:t>
      </w:r>
      <w:r w:rsidRPr="008F2D16">
        <w:rPr>
          <w:b w:val="0"/>
          <w:bCs w:val="0"/>
          <w:sz w:val="28"/>
          <w:szCs w:val="28"/>
          <w:lang w:val="ru-RU"/>
        </w:rPr>
        <w:t>т (</w:t>
      </w:r>
      <w:proofErr w:type="spellStart"/>
      <w:r w:rsidRPr="008F2D16">
        <w:rPr>
          <w:b w:val="0"/>
          <w:bCs w:val="0"/>
          <w:sz w:val="28"/>
          <w:szCs w:val="28"/>
          <w:lang w:val="ru-RU"/>
        </w:rPr>
        <w:t>скейт</w:t>
      </w:r>
      <w:proofErr w:type="spellEnd"/>
      <w:r w:rsidRPr="008F2D16">
        <w:rPr>
          <w:b w:val="0"/>
          <w:bCs w:val="0"/>
          <w:sz w:val="28"/>
          <w:szCs w:val="28"/>
          <w:lang w:val="ru-RU"/>
        </w:rPr>
        <w:t xml:space="preserve"> площадка), 1 тир при образовательном учреждении</w:t>
      </w:r>
      <w:r w:rsidR="006E3322" w:rsidRPr="008F2D16">
        <w:rPr>
          <w:b w:val="0"/>
          <w:bCs w:val="0"/>
          <w:sz w:val="28"/>
          <w:szCs w:val="28"/>
          <w:lang w:val="ru-RU"/>
        </w:rPr>
        <w:t>.</w:t>
      </w:r>
      <w:r w:rsidRPr="008F2D16">
        <w:rPr>
          <w:b w:val="0"/>
          <w:bCs w:val="0"/>
          <w:sz w:val="28"/>
          <w:szCs w:val="28"/>
          <w:lang w:val="ru-RU"/>
        </w:rPr>
        <w:t xml:space="preserve">  </w:t>
      </w:r>
    </w:p>
    <w:p w:rsidR="003643F2" w:rsidRDefault="003643F2" w:rsidP="00C74A48">
      <w:pPr>
        <w:pStyle w:val="21"/>
        <w:ind w:firstLine="708"/>
        <w:rPr>
          <w:b w:val="0"/>
          <w:bCs w:val="0"/>
          <w:sz w:val="28"/>
          <w:szCs w:val="28"/>
          <w:lang w:val="ru-RU"/>
        </w:rPr>
      </w:pPr>
    </w:p>
    <w:p w:rsidR="00E6378D" w:rsidRDefault="00E6378D" w:rsidP="00C74A48">
      <w:pPr>
        <w:pStyle w:val="21"/>
        <w:ind w:firstLine="708"/>
        <w:rPr>
          <w:b w:val="0"/>
          <w:bCs w:val="0"/>
          <w:sz w:val="28"/>
          <w:szCs w:val="28"/>
          <w:lang w:val="ru-RU"/>
        </w:rPr>
      </w:pPr>
    </w:p>
    <w:p w:rsidR="00E6378D" w:rsidRPr="008F2D16" w:rsidRDefault="00E6378D" w:rsidP="00C74A48">
      <w:pPr>
        <w:pStyle w:val="21"/>
        <w:ind w:firstLine="708"/>
        <w:rPr>
          <w:b w:val="0"/>
          <w:bCs w:val="0"/>
          <w:sz w:val="28"/>
          <w:szCs w:val="28"/>
          <w:lang w:val="ru-RU"/>
        </w:rPr>
      </w:pPr>
    </w:p>
    <w:p w:rsidR="00C74A48" w:rsidRPr="008F2D16" w:rsidRDefault="00C74A48" w:rsidP="000A7214">
      <w:pPr>
        <w:pStyle w:val="21"/>
        <w:spacing w:after="120"/>
        <w:ind w:firstLine="709"/>
        <w:outlineLvl w:val="1"/>
        <w:rPr>
          <w:bCs w:val="0"/>
          <w:sz w:val="28"/>
          <w:szCs w:val="28"/>
          <w:lang w:val="ru-RU"/>
        </w:rPr>
      </w:pPr>
      <w:bookmarkStart w:id="26" w:name="_Toc66284433"/>
      <w:r w:rsidRPr="008F2D16">
        <w:rPr>
          <w:bCs w:val="0"/>
          <w:sz w:val="28"/>
          <w:szCs w:val="28"/>
        </w:rPr>
        <w:lastRenderedPageBreak/>
        <w:t>23. Доля населения, систематически занимающегося физической культурой и спортом.</w:t>
      </w:r>
      <w:bookmarkEnd w:id="26"/>
    </w:p>
    <w:p w:rsidR="00CF1F52" w:rsidRPr="008F2D16" w:rsidRDefault="00CF1F52" w:rsidP="00CF54D3">
      <w:pPr>
        <w:pStyle w:val="21"/>
        <w:spacing w:after="120"/>
        <w:ind w:firstLine="709"/>
        <w:outlineLvl w:val="1"/>
        <w:rPr>
          <w:b w:val="0"/>
          <w:bCs w:val="0"/>
          <w:sz w:val="28"/>
          <w:szCs w:val="28"/>
          <w:lang w:val="ru-RU"/>
        </w:rPr>
      </w:pPr>
      <w:bookmarkStart w:id="27" w:name="_Toc66284434"/>
    </w:p>
    <w:p w:rsidR="00C824F3" w:rsidRDefault="00CF1F52" w:rsidP="009F79DD">
      <w:pPr>
        <w:pStyle w:val="21"/>
        <w:spacing w:after="120"/>
        <w:ind w:firstLine="709"/>
        <w:outlineLvl w:val="1"/>
        <w:rPr>
          <w:b w:val="0"/>
          <w:bCs w:val="0"/>
          <w:sz w:val="28"/>
          <w:szCs w:val="28"/>
          <w:lang w:val="ru-RU"/>
        </w:rPr>
      </w:pPr>
      <w:r w:rsidRPr="008F2D16">
        <w:rPr>
          <w:b w:val="0"/>
          <w:bCs w:val="0"/>
          <w:sz w:val="28"/>
          <w:szCs w:val="28"/>
          <w:lang w:val="ru-RU"/>
        </w:rPr>
        <w:t>Доля населения, систематически  занимающегося физической культурой и спортом</w:t>
      </w:r>
      <w:r w:rsidR="007D39EF" w:rsidRPr="008F2D16">
        <w:rPr>
          <w:b w:val="0"/>
          <w:bCs w:val="0"/>
          <w:sz w:val="28"/>
          <w:szCs w:val="28"/>
          <w:lang w:val="ru-RU"/>
        </w:rPr>
        <w:t xml:space="preserve">,  </w:t>
      </w:r>
      <w:r w:rsidR="00C611C6" w:rsidRPr="008F2D16">
        <w:rPr>
          <w:b w:val="0"/>
          <w:bCs w:val="0"/>
          <w:sz w:val="28"/>
          <w:szCs w:val="28"/>
          <w:lang w:val="ru-RU"/>
        </w:rPr>
        <w:t>в 2024</w:t>
      </w:r>
      <w:r w:rsidRPr="008F2D16">
        <w:rPr>
          <w:b w:val="0"/>
          <w:bCs w:val="0"/>
          <w:sz w:val="28"/>
          <w:szCs w:val="28"/>
          <w:lang w:val="ru-RU"/>
        </w:rPr>
        <w:t xml:space="preserve"> году составила 59,</w:t>
      </w:r>
      <w:r w:rsidR="006D6EFA">
        <w:rPr>
          <w:b w:val="0"/>
          <w:bCs w:val="0"/>
          <w:sz w:val="28"/>
          <w:szCs w:val="28"/>
          <w:lang w:val="ru-RU"/>
        </w:rPr>
        <w:t>83</w:t>
      </w:r>
      <w:r w:rsidRPr="008F2D16">
        <w:rPr>
          <w:b w:val="0"/>
          <w:bCs w:val="0"/>
          <w:sz w:val="28"/>
          <w:szCs w:val="28"/>
          <w:lang w:val="ru-RU"/>
        </w:rPr>
        <w:t>%,</w:t>
      </w:r>
      <w:r w:rsidR="00C611C6" w:rsidRPr="008F2D16">
        <w:rPr>
          <w:b w:val="0"/>
          <w:bCs w:val="0"/>
          <w:sz w:val="28"/>
          <w:szCs w:val="28"/>
          <w:lang w:val="ru-RU"/>
        </w:rPr>
        <w:t xml:space="preserve"> </w:t>
      </w:r>
      <w:r w:rsidRPr="008F2D16">
        <w:rPr>
          <w:b w:val="0"/>
          <w:bCs w:val="0"/>
          <w:sz w:val="28"/>
          <w:szCs w:val="28"/>
          <w:lang w:val="ru-RU"/>
        </w:rPr>
        <w:t xml:space="preserve"> по отношению к  202</w:t>
      </w:r>
      <w:r w:rsidR="007D39EF" w:rsidRPr="008F2D16">
        <w:rPr>
          <w:b w:val="0"/>
          <w:bCs w:val="0"/>
          <w:sz w:val="28"/>
          <w:szCs w:val="28"/>
          <w:lang w:val="ru-RU"/>
        </w:rPr>
        <w:t>3</w:t>
      </w:r>
      <w:r w:rsidRPr="008F2D16">
        <w:rPr>
          <w:b w:val="0"/>
          <w:bCs w:val="0"/>
          <w:sz w:val="28"/>
          <w:szCs w:val="28"/>
          <w:lang w:val="ru-RU"/>
        </w:rPr>
        <w:t xml:space="preserve"> году увеличилась  за счет  вовлечения жителей  Каратузского района  в  индивидуальные спортивные мероприятия, </w:t>
      </w:r>
      <w:r w:rsidR="007D39EF" w:rsidRPr="008F2D16">
        <w:rPr>
          <w:b w:val="0"/>
          <w:bCs w:val="0"/>
          <w:sz w:val="28"/>
          <w:szCs w:val="28"/>
          <w:lang w:val="ru-RU"/>
        </w:rPr>
        <w:t xml:space="preserve"> </w:t>
      </w:r>
      <w:r w:rsidRPr="008F2D16">
        <w:rPr>
          <w:b w:val="0"/>
          <w:bCs w:val="0"/>
          <w:sz w:val="28"/>
          <w:szCs w:val="28"/>
          <w:lang w:val="ru-RU"/>
        </w:rPr>
        <w:t>привлечени</w:t>
      </w:r>
      <w:r w:rsidR="007D39EF" w:rsidRPr="008F2D16">
        <w:rPr>
          <w:b w:val="0"/>
          <w:bCs w:val="0"/>
          <w:sz w:val="28"/>
          <w:szCs w:val="28"/>
          <w:lang w:val="ru-RU"/>
        </w:rPr>
        <w:t>я</w:t>
      </w:r>
      <w:r w:rsidRPr="008F2D16">
        <w:rPr>
          <w:b w:val="0"/>
          <w:bCs w:val="0"/>
          <w:sz w:val="28"/>
          <w:szCs w:val="28"/>
          <w:lang w:val="ru-RU"/>
        </w:rPr>
        <w:t xml:space="preserve"> работающего населения к занятиям физической культурой и спортом, развити</w:t>
      </w:r>
      <w:r w:rsidR="007D39EF" w:rsidRPr="008F2D16">
        <w:rPr>
          <w:b w:val="0"/>
          <w:bCs w:val="0"/>
          <w:sz w:val="28"/>
          <w:szCs w:val="28"/>
          <w:lang w:val="ru-RU"/>
        </w:rPr>
        <w:t>я</w:t>
      </w:r>
      <w:r w:rsidRPr="008F2D16">
        <w:rPr>
          <w:b w:val="0"/>
          <w:bCs w:val="0"/>
          <w:sz w:val="28"/>
          <w:szCs w:val="28"/>
          <w:lang w:val="ru-RU"/>
        </w:rPr>
        <w:t xml:space="preserve"> на территории корпоративного спорта, сдачи нормативов ГТО, проведени</w:t>
      </w:r>
      <w:r w:rsidR="007D39EF" w:rsidRPr="008F2D16">
        <w:rPr>
          <w:b w:val="0"/>
          <w:bCs w:val="0"/>
          <w:sz w:val="28"/>
          <w:szCs w:val="28"/>
          <w:lang w:val="ru-RU"/>
        </w:rPr>
        <w:t>я физкультурно – спортивных с</w:t>
      </w:r>
      <w:r w:rsidRPr="008F2D16">
        <w:rPr>
          <w:b w:val="0"/>
          <w:bCs w:val="0"/>
          <w:sz w:val="28"/>
          <w:szCs w:val="28"/>
          <w:lang w:val="ru-RU"/>
        </w:rPr>
        <w:t>партакиад. Доля населения, систематически  занимающегося физической культурой и спортом</w:t>
      </w:r>
      <w:r w:rsidR="007D39EF" w:rsidRPr="008F2D16">
        <w:rPr>
          <w:b w:val="0"/>
          <w:bCs w:val="0"/>
          <w:sz w:val="28"/>
          <w:szCs w:val="28"/>
          <w:lang w:val="ru-RU"/>
        </w:rPr>
        <w:t>,</w:t>
      </w:r>
      <w:r w:rsidRPr="008F2D16">
        <w:rPr>
          <w:b w:val="0"/>
          <w:bCs w:val="0"/>
          <w:sz w:val="28"/>
          <w:szCs w:val="28"/>
          <w:lang w:val="ru-RU"/>
        </w:rPr>
        <w:t xml:space="preserve"> в 2025 году составит 61,50%, в 2026 году 63,70% , в 2027 году составит</w:t>
      </w:r>
      <w:r w:rsidR="007D39EF" w:rsidRPr="008F2D16">
        <w:rPr>
          <w:b w:val="0"/>
          <w:bCs w:val="0"/>
          <w:sz w:val="28"/>
          <w:szCs w:val="28"/>
          <w:lang w:val="ru-RU"/>
        </w:rPr>
        <w:t xml:space="preserve"> </w:t>
      </w:r>
      <w:r w:rsidRPr="008F2D16">
        <w:rPr>
          <w:b w:val="0"/>
          <w:bCs w:val="0"/>
          <w:sz w:val="28"/>
          <w:szCs w:val="28"/>
          <w:lang w:val="ru-RU"/>
        </w:rPr>
        <w:t>65,00%.</w:t>
      </w:r>
    </w:p>
    <w:p w:rsidR="009F79DD" w:rsidRPr="008F2D16" w:rsidRDefault="009F79DD" w:rsidP="009F79DD">
      <w:pPr>
        <w:pStyle w:val="21"/>
        <w:spacing w:after="120"/>
        <w:ind w:firstLine="709"/>
        <w:outlineLvl w:val="1"/>
        <w:rPr>
          <w:b w:val="0"/>
          <w:bCs w:val="0"/>
          <w:sz w:val="28"/>
          <w:szCs w:val="28"/>
          <w:lang w:val="ru-RU"/>
        </w:rPr>
      </w:pPr>
    </w:p>
    <w:p w:rsidR="009B109C" w:rsidRPr="008F2D16" w:rsidRDefault="00FB410E" w:rsidP="000A7214">
      <w:pPr>
        <w:pStyle w:val="21"/>
        <w:spacing w:after="120"/>
        <w:ind w:firstLine="709"/>
        <w:outlineLvl w:val="1"/>
        <w:rPr>
          <w:bCs w:val="0"/>
          <w:sz w:val="28"/>
          <w:szCs w:val="28"/>
        </w:rPr>
      </w:pPr>
      <w:r w:rsidRPr="008F2D16">
        <w:rPr>
          <w:bCs w:val="0"/>
          <w:sz w:val="28"/>
          <w:szCs w:val="28"/>
        </w:rPr>
        <w:t>23.</w:t>
      </w:r>
      <w:r w:rsidR="009B109C" w:rsidRPr="008F2D16">
        <w:rPr>
          <w:bCs w:val="0"/>
          <w:sz w:val="28"/>
          <w:szCs w:val="28"/>
        </w:rPr>
        <w:t>1 Доля обучающихся, систематически занимающихся физической культурой и спортом, в общей численности обучающихся.</w:t>
      </w:r>
      <w:bookmarkEnd w:id="27"/>
    </w:p>
    <w:p w:rsidR="007B1E58" w:rsidRPr="008F2D16" w:rsidRDefault="007B1E58" w:rsidP="00B23A09">
      <w:pPr>
        <w:pStyle w:val="a3"/>
        <w:ind w:firstLine="709"/>
        <w:rPr>
          <w:sz w:val="28"/>
          <w:szCs w:val="28"/>
          <w:lang w:val="ru-RU"/>
        </w:rPr>
      </w:pPr>
    </w:p>
    <w:p w:rsidR="00BF195E" w:rsidRPr="008F2D16" w:rsidRDefault="007B1E58" w:rsidP="007B1E58">
      <w:pPr>
        <w:pStyle w:val="a3"/>
        <w:ind w:firstLine="709"/>
        <w:rPr>
          <w:sz w:val="28"/>
          <w:szCs w:val="28"/>
          <w:lang w:val="ru-RU"/>
        </w:rPr>
      </w:pPr>
      <w:r w:rsidRPr="008F2D16">
        <w:rPr>
          <w:sz w:val="28"/>
          <w:szCs w:val="28"/>
        </w:rPr>
        <w:t>Доля обучающихся и студентов, систематически занимающихся физической культурой и спортом, в общей численности обучающихся  и студентов в 202</w:t>
      </w:r>
      <w:r w:rsidRPr="008F2D16">
        <w:rPr>
          <w:sz w:val="28"/>
          <w:szCs w:val="28"/>
          <w:lang w:val="ru-RU"/>
        </w:rPr>
        <w:t>4</w:t>
      </w:r>
      <w:r w:rsidRPr="008F2D16">
        <w:rPr>
          <w:sz w:val="28"/>
          <w:szCs w:val="28"/>
        </w:rPr>
        <w:t xml:space="preserve"> году составила 9</w:t>
      </w:r>
      <w:r w:rsidRPr="008F2D16">
        <w:rPr>
          <w:sz w:val="28"/>
          <w:szCs w:val="28"/>
          <w:lang w:val="ru-RU"/>
        </w:rPr>
        <w:t>9</w:t>
      </w:r>
      <w:r w:rsidRPr="008F2D16">
        <w:rPr>
          <w:sz w:val="28"/>
          <w:szCs w:val="28"/>
        </w:rPr>
        <w:t>,</w:t>
      </w:r>
      <w:r w:rsidR="00437D9B" w:rsidRPr="008F2D16">
        <w:rPr>
          <w:sz w:val="28"/>
          <w:szCs w:val="28"/>
          <w:lang w:val="ru-RU"/>
        </w:rPr>
        <w:t>56</w:t>
      </w:r>
      <w:r w:rsidRPr="008F2D16">
        <w:rPr>
          <w:sz w:val="28"/>
          <w:szCs w:val="28"/>
        </w:rPr>
        <w:t>%. По оценке 202</w:t>
      </w:r>
      <w:r w:rsidRPr="008F2D16">
        <w:rPr>
          <w:sz w:val="28"/>
          <w:szCs w:val="28"/>
          <w:lang w:val="ru-RU"/>
        </w:rPr>
        <w:t>5</w:t>
      </w:r>
      <w:r w:rsidR="00437D9B" w:rsidRPr="008F2D16">
        <w:rPr>
          <w:sz w:val="28"/>
          <w:szCs w:val="28"/>
          <w:lang w:val="ru-RU"/>
        </w:rPr>
        <w:t xml:space="preserve"> </w:t>
      </w:r>
      <w:r w:rsidRPr="008F2D16">
        <w:rPr>
          <w:sz w:val="28"/>
          <w:szCs w:val="28"/>
        </w:rPr>
        <w:t xml:space="preserve">г. </w:t>
      </w:r>
      <w:r w:rsidRPr="008F2D16">
        <w:rPr>
          <w:sz w:val="28"/>
          <w:szCs w:val="28"/>
          <w:lang w:val="ru-RU"/>
        </w:rPr>
        <w:t xml:space="preserve">и в плановом периоде 2026-2027 гг. </w:t>
      </w:r>
      <w:r w:rsidRPr="008F2D16">
        <w:rPr>
          <w:sz w:val="28"/>
          <w:szCs w:val="28"/>
        </w:rPr>
        <w:t>показатель останется стабильным</w:t>
      </w:r>
      <w:r w:rsidRPr="008F2D16">
        <w:rPr>
          <w:sz w:val="28"/>
          <w:szCs w:val="28"/>
          <w:lang w:val="ru-RU"/>
        </w:rPr>
        <w:t>.</w:t>
      </w:r>
      <w:r w:rsidRPr="008F2D16">
        <w:rPr>
          <w:sz w:val="28"/>
          <w:szCs w:val="28"/>
        </w:rPr>
        <w:t xml:space="preserve"> </w:t>
      </w:r>
    </w:p>
    <w:p w:rsidR="003B1C24" w:rsidRPr="008F2D16" w:rsidRDefault="003B1C24" w:rsidP="00095D40">
      <w:pPr>
        <w:pStyle w:val="a3"/>
        <w:ind w:firstLine="0"/>
        <w:rPr>
          <w:sz w:val="28"/>
          <w:szCs w:val="28"/>
          <w:lang w:val="ru-RU"/>
        </w:rPr>
      </w:pPr>
    </w:p>
    <w:p w:rsidR="00C74A48" w:rsidRPr="008F2D16" w:rsidRDefault="00C74A48" w:rsidP="00231271">
      <w:pPr>
        <w:jc w:val="center"/>
        <w:outlineLvl w:val="0"/>
        <w:rPr>
          <w:b/>
          <w:sz w:val="28"/>
          <w:szCs w:val="28"/>
        </w:rPr>
      </w:pPr>
      <w:bookmarkStart w:id="28" w:name="_Toc66284435"/>
      <w:r w:rsidRPr="008F2D16">
        <w:rPr>
          <w:b/>
          <w:sz w:val="28"/>
          <w:szCs w:val="28"/>
          <w:lang w:val="en-US"/>
        </w:rPr>
        <w:t>VI</w:t>
      </w:r>
      <w:r w:rsidRPr="008F2D16">
        <w:rPr>
          <w:b/>
          <w:sz w:val="28"/>
          <w:szCs w:val="28"/>
        </w:rPr>
        <w:t>.</w:t>
      </w:r>
      <w:r w:rsidRPr="008F2D16">
        <w:rPr>
          <w:b/>
          <w:sz w:val="28"/>
          <w:szCs w:val="28"/>
          <w:lang w:val="en-US"/>
        </w:rPr>
        <w:t> </w:t>
      </w:r>
      <w:r w:rsidRPr="008F2D16">
        <w:rPr>
          <w:b/>
          <w:sz w:val="28"/>
          <w:szCs w:val="28"/>
        </w:rPr>
        <w:t>Жилищное строительство и обеспечение граждан жильем</w:t>
      </w:r>
      <w:bookmarkEnd w:id="28"/>
    </w:p>
    <w:p w:rsidR="00C74A48" w:rsidRPr="008F2D16" w:rsidRDefault="00C74A48" w:rsidP="00C74A48">
      <w:pPr>
        <w:pStyle w:val="21"/>
        <w:ind w:firstLine="708"/>
        <w:rPr>
          <w:sz w:val="28"/>
          <w:szCs w:val="28"/>
        </w:rPr>
      </w:pPr>
    </w:p>
    <w:p w:rsidR="00C74A48" w:rsidRPr="008F2D16" w:rsidRDefault="00C74A48" w:rsidP="000E2804">
      <w:pPr>
        <w:ind w:firstLine="720"/>
        <w:jc w:val="both"/>
        <w:outlineLvl w:val="1"/>
        <w:rPr>
          <w:b/>
          <w:sz w:val="28"/>
          <w:szCs w:val="28"/>
        </w:rPr>
      </w:pPr>
      <w:bookmarkStart w:id="29" w:name="_Toc66284436"/>
      <w:r w:rsidRPr="008F2D16">
        <w:rPr>
          <w:b/>
          <w:sz w:val="28"/>
          <w:szCs w:val="28"/>
        </w:rPr>
        <w:t xml:space="preserve">24. Общая площадь жилых помещений, приходящаяся в среднем </w:t>
      </w:r>
      <w:r w:rsidR="00820F83" w:rsidRPr="008F2D16">
        <w:rPr>
          <w:b/>
          <w:sz w:val="28"/>
          <w:szCs w:val="28"/>
        </w:rPr>
        <w:br/>
      </w:r>
      <w:r w:rsidRPr="008F2D16">
        <w:rPr>
          <w:b/>
          <w:sz w:val="28"/>
          <w:szCs w:val="28"/>
        </w:rPr>
        <w:t>на одного жителя, – всего.</w:t>
      </w:r>
      <w:bookmarkEnd w:id="29"/>
    </w:p>
    <w:p w:rsidR="00311FDD" w:rsidRPr="008F2D16" w:rsidRDefault="00311FDD" w:rsidP="00CC6799">
      <w:pPr>
        <w:tabs>
          <w:tab w:val="left" w:pos="1620"/>
        </w:tabs>
        <w:jc w:val="both"/>
        <w:rPr>
          <w:color w:val="FF0000"/>
          <w:sz w:val="28"/>
          <w:szCs w:val="28"/>
        </w:rPr>
      </w:pPr>
    </w:p>
    <w:p w:rsidR="0009304D" w:rsidRPr="008F2D16" w:rsidRDefault="0009304D" w:rsidP="0009304D">
      <w:pPr>
        <w:tabs>
          <w:tab w:val="left" w:pos="1620"/>
        </w:tabs>
        <w:ind w:firstLine="709"/>
        <w:jc w:val="both"/>
        <w:rPr>
          <w:sz w:val="28"/>
          <w:szCs w:val="28"/>
        </w:rPr>
      </w:pPr>
      <w:r w:rsidRPr="008F2D16">
        <w:rPr>
          <w:sz w:val="28"/>
          <w:szCs w:val="28"/>
        </w:rPr>
        <w:t>Обеспечение жильем в селе молодых специалистов и молодых семей остается приоритетным направлением на ближайшие годы. Рабо</w:t>
      </w:r>
      <w:r w:rsidR="00DF5776" w:rsidRPr="008F2D16">
        <w:rPr>
          <w:sz w:val="28"/>
          <w:szCs w:val="28"/>
        </w:rPr>
        <w:t>тая, в данном направлении в 2024</w:t>
      </w:r>
      <w:r w:rsidRPr="008F2D16">
        <w:rPr>
          <w:sz w:val="28"/>
          <w:szCs w:val="28"/>
        </w:rPr>
        <w:t xml:space="preserve"> году Каратузский район продолжил участие в жилищных программах, реализация которых осуществляется за счет федерального, краевого и местного бюджетов.</w:t>
      </w:r>
    </w:p>
    <w:p w:rsidR="0009304D" w:rsidRPr="008F2D16" w:rsidRDefault="0009304D" w:rsidP="0009304D">
      <w:pPr>
        <w:tabs>
          <w:tab w:val="left" w:pos="1620"/>
        </w:tabs>
        <w:ind w:firstLine="709"/>
        <w:jc w:val="both"/>
        <w:rPr>
          <w:sz w:val="28"/>
          <w:szCs w:val="28"/>
        </w:rPr>
      </w:pPr>
      <w:r w:rsidRPr="008F2D16">
        <w:rPr>
          <w:sz w:val="28"/>
          <w:szCs w:val="28"/>
        </w:rPr>
        <w:t>При совместной работе с Министерством строительства Красноярского края в районе реализуется мероприятие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09304D" w:rsidRPr="008F2D16" w:rsidRDefault="00E128AC" w:rsidP="0009304D">
      <w:pPr>
        <w:tabs>
          <w:tab w:val="left" w:pos="1620"/>
        </w:tabs>
        <w:ind w:firstLine="709"/>
        <w:jc w:val="both"/>
        <w:rPr>
          <w:sz w:val="28"/>
          <w:szCs w:val="28"/>
        </w:rPr>
      </w:pPr>
      <w:r w:rsidRPr="008F2D16">
        <w:rPr>
          <w:sz w:val="28"/>
          <w:szCs w:val="28"/>
        </w:rPr>
        <w:t>За последние два года 2023-2024</w:t>
      </w:r>
      <w:r w:rsidR="0009304D" w:rsidRPr="008F2D16">
        <w:rPr>
          <w:sz w:val="28"/>
          <w:szCs w:val="28"/>
        </w:rPr>
        <w:t xml:space="preserve"> по программе </w:t>
      </w:r>
      <w:r w:rsidR="00BB63F2" w:rsidRPr="008F2D16">
        <w:rPr>
          <w:sz w:val="28"/>
          <w:szCs w:val="28"/>
        </w:rPr>
        <w:t>улучшили свои жилищные условия 8</w:t>
      </w:r>
      <w:r w:rsidR="0009304D" w:rsidRPr="008F2D16">
        <w:rPr>
          <w:sz w:val="28"/>
          <w:szCs w:val="28"/>
        </w:rPr>
        <w:t xml:space="preserve"> молодых семей, было приобретено либо построено </w:t>
      </w:r>
      <w:r w:rsidR="006B3510" w:rsidRPr="008F2D16">
        <w:rPr>
          <w:sz w:val="28"/>
          <w:szCs w:val="28"/>
        </w:rPr>
        <w:t>около</w:t>
      </w:r>
      <w:r w:rsidR="0009304D" w:rsidRPr="008F2D16">
        <w:rPr>
          <w:sz w:val="28"/>
          <w:szCs w:val="28"/>
        </w:rPr>
        <w:t xml:space="preserve"> </w:t>
      </w:r>
      <w:r w:rsidR="00F87E57" w:rsidRPr="008F2D16">
        <w:rPr>
          <w:sz w:val="28"/>
          <w:szCs w:val="28"/>
        </w:rPr>
        <w:t>650</w:t>
      </w:r>
      <w:r w:rsidR="0009304D" w:rsidRPr="008F2D16">
        <w:rPr>
          <w:sz w:val="28"/>
          <w:szCs w:val="28"/>
        </w:rPr>
        <w:t xml:space="preserve"> кв. м. жилья.</w:t>
      </w:r>
    </w:p>
    <w:p w:rsidR="0009304D" w:rsidRPr="008F2D16" w:rsidRDefault="0009304D" w:rsidP="0009304D">
      <w:pPr>
        <w:tabs>
          <w:tab w:val="left" w:pos="1620"/>
        </w:tabs>
        <w:ind w:firstLine="709"/>
        <w:jc w:val="both"/>
        <w:rPr>
          <w:sz w:val="28"/>
          <w:szCs w:val="28"/>
        </w:rPr>
      </w:pPr>
      <w:r w:rsidRPr="008F2D16">
        <w:rPr>
          <w:sz w:val="28"/>
          <w:szCs w:val="28"/>
        </w:rPr>
        <w:t xml:space="preserve">Вторая программа, в которой участвует наш район для улучшения жилищных условий молодых семей и молодых специалистов, а так же </w:t>
      </w:r>
      <w:r w:rsidRPr="008F2D16">
        <w:rPr>
          <w:sz w:val="28"/>
          <w:szCs w:val="28"/>
        </w:rPr>
        <w:lastRenderedPageBreak/>
        <w:t xml:space="preserve">привлечения молодежи </w:t>
      </w:r>
      <w:r w:rsidR="004B781D" w:rsidRPr="008F2D16">
        <w:rPr>
          <w:sz w:val="28"/>
          <w:szCs w:val="28"/>
        </w:rPr>
        <w:t>на село подпрограмма «Комплексное</w:t>
      </w:r>
      <w:r w:rsidRPr="008F2D16">
        <w:rPr>
          <w:sz w:val="28"/>
          <w:szCs w:val="28"/>
        </w:rPr>
        <w:t xml:space="preserve">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30.09.2013 № 506-п.</w:t>
      </w:r>
    </w:p>
    <w:p w:rsidR="0009304D" w:rsidRPr="008F2D16" w:rsidRDefault="0009304D" w:rsidP="0009304D">
      <w:pPr>
        <w:tabs>
          <w:tab w:val="left" w:pos="1620"/>
        </w:tabs>
        <w:ind w:firstLine="709"/>
        <w:jc w:val="both"/>
        <w:rPr>
          <w:sz w:val="28"/>
          <w:szCs w:val="28"/>
        </w:rPr>
      </w:pPr>
      <w:r w:rsidRPr="008F2D16">
        <w:rPr>
          <w:sz w:val="28"/>
          <w:szCs w:val="28"/>
        </w:rPr>
        <w:t>Для улучшения жилищных условий граждан, молодых семей и молодых специалистов Карату</w:t>
      </w:r>
      <w:r w:rsidR="004B781D" w:rsidRPr="008F2D16">
        <w:rPr>
          <w:sz w:val="28"/>
          <w:szCs w:val="28"/>
        </w:rPr>
        <w:t xml:space="preserve">зский район участвует в </w:t>
      </w:r>
      <w:r w:rsidRPr="008F2D16">
        <w:rPr>
          <w:sz w:val="28"/>
          <w:szCs w:val="28"/>
        </w:rPr>
        <w:t>мероп</w:t>
      </w:r>
      <w:r w:rsidR="004B781D" w:rsidRPr="008F2D16">
        <w:rPr>
          <w:sz w:val="28"/>
          <w:szCs w:val="28"/>
        </w:rPr>
        <w:t>риятиях подпрограммы «Комплексное</w:t>
      </w:r>
      <w:r w:rsidRPr="008F2D16">
        <w:rPr>
          <w:sz w:val="28"/>
          <w:szCs w:val="28"/>
        </w:rPr>
        <w:t xml:space="preserve"> развитие сельских территорий».</w:t>
      </w:r>
    </w:p>
    <w:p w:rsidR="0009304D" w:rsidRPr="008F2D16" w:rsidRDefault="004B28CD" w:rsidP="0009304D">
      <w:pPr>
        <w:tabs>
          <w:tab w:val="left" w:pos="1620"/>
        </w:tabs>
        <w:ind w:firstLine="709"/>
        <w:jc w:val="both"/>
        <w:rPr>
          <w:color w:val="C00000"/>
          <w:sz w:val="28"/>
          <w:szCs w:val="28"/>
        </w:rPr>
      </w:pPr>
      <w:r w:rsidRPr="008F2D16">
        <w:rPr>
          <w:sz w:val="28"/>
          <w:szCs w:val="28"/>
        </w:rPr>
        <w:t>За 2023 год выдано 14</w:t>
      </w:r>
      <w:r w:rsidR="002C47EE" w:rsidRPr="008F2D16">
        <w:rPr>
          <w:sz w:val="28"/>
          <w:szCs w:val="28"/>
        </w:rPr>
        <w:t xml:space="preserve"> свидетельств</w:t>
      </w:r>
      <w:r w:rsidR="0009304D" w:rsidRPr="008F2D16">
        <w:rPr>
          <w:sz w:val="28"/>
          <w:szCs w:val="28"/>
        </w:rPr>
        <w:t xml:space="preserve"> молодым семьям и молодым специалистам на строительство или приобретение жилья. Общая площадь построенного и приобретенного жилья составила более </w:t>
      </w:r>
      <w:r w:rsidRPr="008F2D16">
        <w:rPr>
          <w:sz w:val="28"/>
          <w:szCs w:val="28"/>
        </w:rPr>
        <w:t>1000</w:t>
      </w:r>
      <w:r w:rsidR="0009304D" w:rsidRPr="008F2D16">
        <w:rPr>
          <w:sz w:val="28"/>
          <w:szCs w:val="28"/>
        </w:rPr>
        <w:t xml:space="preserve"> м</w:t>
      </w:r>
      <w:proofErr w:type="gramStart"/>
      <w:r w:rsidR="0009304D" w:rsidRPr="008F2D16">
        <w:rPr>
          <w:sz w:val="28"/>
          <w:szCs w:val="28"/>
        </w:rPr>
        <w:t>2</w:t>
      </w:r>
      <w:proofErr w:type="gramEnd"/>
      <w:r w:rsidR="0009304D" w:rsidRPr="008F2D16">
        <w:rPr>
          <w:sz w:val="28"/>
          <w:szCs w:val="28"/>
        </w:rPr>
        <w:t>.</w:t>
      </w:r>
    </w:p>
    <w:p w:rsidR="0009304D" w:rsidRPr="008F2D16" w:rsidRDefault="00DA66C4" w:rsidP="0009304D">
      <w:pPr>
        <w:tabs>
          <w:tab w:val="left" w:pos="1620"/>
        </w:tabs>
        <w:ind w:firstLine="709"/>
        <w:jc w:val="both"/>
        <w:rPr>
          <w:sz w:val="28"/>
          <w:szCs w:val="28"/>
        </w:rPr>
      </w:pPr>
      <w:r w:rsidRPr="008F2D16">
        <w:rPr>
          <w:sz w:val="28"/>
          <w:szCs w:val="28"/>
        </w:rPr>
        <w:t>За о</w:t>
      </w:r>
      <w:r w:rsidR="004B28CD" w:rsidRPr="008F2D16">
        <w:rPr>
          <w:sz w:val="28"/>
          <w:szCs w:val="28"/>
        </w:rPr>
        <w:t>тчетный 2024</w:t>
      </w:r>
      <w:r w:rsidR="002C47EE" w:rsidRPr="008F2D16">
        <w:rPr>
          <w:sz w:val="28"/>
          <w:szCs w:val="28"/>
        </w:rPr>
        <w:t xml:space="preserve"> год выдано </w:t>
      </w:r>
      <w:r w:rsidR="000C0665" w:rsidRPr="008F2D16">
        <w:rPr>
          <w:sz w:val="28"/>
          <w:szCs w:val="28"/>
        </w:rPr>
        <w:t>11</w:t>
      </w:r>
      <w:r w:rsidR="0009304D" w:rsidRPr="008F2D16">
        <w:rPr>
          <w:sz w:val="28"/>
          <w:szCs w:val="28"/>
        </w:rPr>
        <w:t xml:space="preserve"> свидетельств молодым семьям и молодым специалистам на строительство или приобретение жилья. Общая площадь построенного и приобрет</w:t>
      </w:r>
      <w:r w:rsidR="002C47EE" w:rsidRPr="008F2D16">
        <w:rPr>
          <w:sz w:val="28"/>
          <w:szCs w:val="28"/>
        </w:rPr>
        <w:t xml:space="preserve">енного жилья составила более </w:t>
      </w:r>
      <w:r w:rsidR="000C0665" w:rsidRPr="008F2D16">
        <w:rPr>
          <w:sz w:val="28"/>
          <w:szCs w:val="28"/>
        </w:rPr>
        <w:t>670</w:t>
      </w:r>
      <w:r w:rsidR="0009304D" w:rsidRPr="008F2D16">
        <w:rPr>
          <w:sz w:val="28"/>
          <w:szCs w:val="28"/>
        </w:rPr>
        <w:t xml:space="preserve"> м</w:t>
      </w:r>
      <w:proofErr w:type="gramStart"/>
      <w:r w:rsidR="0009304D" w:rsidRPr="008F2D16">
        <w:rPr>
          <w:sz w:val="28"/>
          <w:szCs w:val="28"/>
        </w:rPr>
        <w:t>2</w:t>
      </w:r>
      <w:proofErr w:type="gramEnd"/>
      <w:r w:rsidR="0009304D" w:rsidRPr="008F2D16">
        <w:rPr>
          <w:sz w:val="28"/>
          <w:szCs w:val="28"/>
        </w:rPr>
        <w:t>.</w:t>
      </w:r>
    </w:p>
    <w:p w:rsidR="0009304D" w:rsidRPr="008F2D16" w:rsidRDefault="0009304D" w:rsidP="0009304D">
      <w:pPr>
        <w:tabs>
          <w:tab w:val="left" w:pos="1620"/>
        </w:tabs>
        <w:ind w:firstLine="709"/>
        <w:jc w:val="both"/>
        <w:rPr>
          <w:sz w:val="28"/>
          <w:szCs w:val="28"/>
        </w:rPr>
      </w:pPr>
      <w:r w:rsidRPr="008F2D16">
        <w:rPr>
          <w:sz w:val="28"/>
          <w:szCs w:val="28"/>
        </w:rPr>
        <w:t>В Каратузском районе в рамках №159-ФЗ «О дополнительных гарантиях по социальной поддержке детей-сирот и детей, оставшихся</w:t>
      </w:r>
      <w:r w:rsidR="00A03D39" w:rsidRPr="008F2D16">
        <w:rPr>
          <w:sz w:val="28"/>
          <w:szCs w:val="28"/>
        </w:rPr>
        <w:t xml:space="preserve"> без </w:t>
      </w:r>
      <w:r w:rsidR="00A006B6" w:rsidRPr="008F2D16">
        <w:rPr>
          <w:sz w:val="28"/>
          <w:szCs w:val="28"/>
        </w:rPr>
        <w:t>попечения родителей» в 2023</w:t>
      </w:r>
      <w:r w:rsidRPr="008F2D16">
        <w:rPr>
          <w:sz w:val="28"/>
          <w:szCs w:val="28"/>
        </w:rPr>
        <w:t xml:space="preserve"> го</w:t>
      </w:r>
      <w:r w:rsidR="00615CFB" w:rsidRPr="008F2D16">
        <w:rPr>
          <w:sz w:val="28"/>
          <w:szCs w:val="28"/>
        </w:rPr>
        <w:t>ду приобретено</w:t>
      </w:r>
      <w:r w:rsidR="00A006B6" w:rsidRPr="008F2D16">
        <w:rPr>
          <w:sz w:val="28"/>
          <w:szCs w:val="28"/>
        </w:rPr>
        <w:t xml:space="preserve"> 4 дома, в 2024</w:t>
      </w:r>
      <w:r w:rsidR="00E13A08" w:rsidRPr="008F2D16">
        <w:rPr>
          <w:sz w:val="28"/>
          <w:szCs w:val="28"/>
        </w:rPr>
        <w:t xml:space="preserve"> году </w:t>
      </w:r>
      <w:r w:rsidR="007D0D5D" w:rsidRPr="008F2D16">
        <w:rPr>
          <w:sz w:val="28"/>
          <w:szCs w:val="28"/>
        </w:rPr>
        <w:t xml:space="preserve">также </w:t>
      </w:r>
      <w:r w:rsidR="00497FFD" w:rsidRPr="008F2D16">
        <w:rPr>
          <w:sz w:val="28"/>
          <w:szCs w:val="28"/>
        </w:rPr>
        <w:t>4 дома.</w:t>
      </w:r>
    </w:p>
    <w:p w:rsidR="0009304D" w:rsidRPr="008F2D16" w:rsidRDefault="0009304D" w:rsidP="0009304D">
      <w:pPr>
        <w:tabs>
          <w:tab w:val="left" w:pos="1620"/>
        </w:tabs>
        <w:ind w:firstLine="709"/>
        <w:jc w:val="both"/>
        <w:rPr>
          <w:sz w:val="28"/>
          <w:szCs w:val="28"/>
        </w:rPr>
      </w:pPr>
      <w:r w:rsidRPr="008F2D16">
        <w:rPr>
          <w:sz w:val="28"/>
          <w:szCs w:val="28"/>
        </w:rPr>
        <w:t xml:space="preserve">В </w:t>
      </w:r>
      <w:r w:rsidR="00B152C9" w:rsidRPr="008F2D16">
        <w:rPr>
          <w:sz w:val="28"/>
          <w:szCs w:val="28"/>
        </w:rPr>
        <w:t xml:space="preserve">плановом трехлетнем </w:t>
      </w:r>
      <w:r w:rsidR="00606644" w:rsidRPr="008F2D16">
        <w:rPr>
          <w:sz w:val="28"/>
          <w:szCs w:val="28"/>
        </w:rPr>
        <w:t>периоде 2025-2027</w:t>
      </w:r>
      <w:r w:rsidRPr="008F2D16">
        <w:rPr>
          <w:sz w:val="28"/>
          <w:szCs w:val="28"/>
        </w:rPr>
        <w:t xml:space="preserve"> годы продолжится участие района в жилищных программах.</w:t>
      </w:r>
    </w:p>
    <w:p w:rsidR="0009304D" w:rsidRPr="008F2D16" w:rsidRDefault="0009304D" w:rsidP="0009304D">
      <w:pPr>
        <w:tabs>
          <w:tab w:val="left" w:pos="1620"/>
        </w:tabs>
        <w:ind w:firstLine="709"/>
        <w:jc w:val="both"/>
        <w:rPr>
          <w:sz w:val="28"/>
          <w:szCs w:val="28"/>
        </w:rPr>
      </w:pPr>
      <w:r w:rsidRPr="008F2D16">
        <w:rPr>
          <w:sz w:val="28"/>
          <w:szCs w:val="28"/>
        </w:rPr>
        <w:t xml:space="preserve">Анализ отчетных данных показывает, что общая площадь жилых помещений, приходящаяся </w:t>
      </w:r>
      <w:r w:rsidR="00606644" w:rsidRPr="008F2D16">
        <w:rPr>
          <w:sz w:val="28"/>
          <w:szCs w:val="28"/>
        </w:rPr>
        <w:t>на одного жителя в отчетном 2024</w:t>
      </w:r>
      <w:r w:rsidRPr="008F2D16">
        <w:rPr>
          <w:sz w:val="28"/>
          <w:szCs w:val="28"/>
        </w:rPr>
        <w:t xml:space="preserve"> году </w:t>
      </w:r>
      <w:r w:rsidR="00606644" w:rsidRPr="008F2D16">
        <w:rPr>
          <w:sz w:val="28"/>
          <w:szCs w:val="28"/>
        </w:rPr>
        <w:t>29,69 кв.</w:t>
      </w:r>
      <w:r w:rsidR="0032019B" w:rsidRPr="008F2D16">
        <w:rPr>
          <w:sz w:val="28"/>
          <w:szCs w:val="28"/>
        </w:rPr>
        <w:t xml:space="preserve"> </w:t>
      </w:r>
      <w:r w:rsidR="00606644" w:rsidRPr="008F2D16">
        <w:rPr>
          <w:sz w:val="28"/>
          <w:szCs w:val="28"/>
        </w:rPr>
        <w:t>м. По оценке 2025</w:t>
      </w:r>
      <w:r w:rsidRPr="008F2D16">
        <w:rPr>
          <w:sz w:val="28"/>
          <w:szCs w:val="28"/>
        </w:rPr>
        <w:t xml:space="preserve"> года ожидается </w:t>
      </w:r>
      <w:r w:rsidR="00606644" w:rsidRPr="008F2D16">
        <w:rPr>
          <w:sz w:val="28"/>
          <w:szCs w:val="28"/>
        </w:rPr>
        <w:t>30,30 кв.</w:t>
      </w:r>
      <w:r w:rsidR="0032019B" w:rsidRPr="008F2D16">
        <w:rPr>
          <w:sz w:val="28"/>
          <w:szCs w:val="28"/>
        </w:rPr>
        <w:t xml:space="preserve"> </w:t>
      </w:r>
      <w:r w:rsidR="00606644" w:rsidRPr="008F2D16">
        <w:rPr>
          <w:sz w:val="28"/>
          <w:szCs w:val="28"/>
        </w:rPr>
        <w:t>м, в 2026</w:t>
      </w:r>
      <w:r w:rsidRPr="008F2D16">
        <w:rPr>
          <w:sz w:val="28"/>
          <w:szCs w:val="28"/>
        </w:rPr>
        <w:t xml:space="preserve"> – </w:t>
      </w:r>
      <w:r w:rsidR="00606644" w:rsidRPr="008F2D16">
        <w:rPr>
          <w:sz w:val="28"/>
          <w:szCs w:val="28"/>
        </w:rPr>
        <w:t>30,94 кв.</w:t>
      </w:r>
      <w:r w:rsidR="0032019B" w:rsidRPr="008F2D16">
        <w:rPr>
          <w:sz w:val="28"/>
          <w:szCs w:val="28"/>
        </w:rPr>
        <w:t xml:space="preserve"> </w:t>
      </w:r>
      <w:r w:rsidR="00606644" w:rsidRPr="008F2D16">
        <w:rPr>
          <w:sz w:val="28"/>
          <w:szCs w:val="28"/>
        </w:rPr>
        <w:t>м., к 2027</w:t>
      </w:r>
      <w:r w:rsidRPr="008F2D16">
        <w:rPr>
          <w:sz w:val="28"/>
          <w:szCs w:val="28"/>
        </w:rPr>
        <w:t xml:space="preserve"> году – </w:t>
      </w:r>
      <w:r w:rsidR="00606644" w:rsidRPr="008F2D16">
        <w:rPr>
          <w:sz w:val="28"/>
          <w:szCs w:val="28"/>
        </w:rPr>
        <w:t>31,59</w:t>
      </w:r>
      <w:r w:rsidRPr="008F2D16">
        <w:rPr>
          <w:sz w:val="28"/>
          <w:szCs w:val="28"/>
        </w:rPr>
        <w:t xml:space="preserve"> кв.</w:t>
      </w:r>
      <w:r w:rsidR="0032019B" w:rsidRPr="008F2D16">
        <w:rPr>
          <w:sz w:val="28"/>
          <w:szCs w:val="28"/>
        </w:rPr>
        <w:t xml:space="preserve"> </w:t>
      </w:r>
      <w:r w:rsidRPr="008F2D16">
        <w:rPr>
          <w:sz w:val="28"/>
          <w:szCs w:val="28"/>
        </w:rPr>
        <w:t>м.</w:t>
      </w:r>
    </w:p>
    <w:p w:rsidR="00B569F5" w:rsidRPr="008F2D16" w:rsidRDefault="0009304D" w:rsidP="004E0D51">
      <w:pPr>
        <w:tabs>
          <w:tab w:val="left" w:pos="1620"/>
        </w:tabs>
        <w:ind w:firstLine="709"/>
        <w:jc w:val="both"/>
        <w:rPr>
          <w:sz w:val="28"/>
          <w:szCs w:val="28"/>
        </w:rPr>
      </w:pPr>
      <w:r w:rsidRPr="008F2D16">
        <w:rPr>
          <w:sz w:val="28"/>
          <w:szCs w:val="28"/>
        </w:rPr>
        <w:t>Обеспеченность граждан жильем растет за счет ввода нового жилья и снижения числ</w:t>
      </w:r>
      <w:r w:rsidR="001E406B" w:rsidRPr="008F2D16">
        <w:rPr>
          <w:sz w:val="28"/>
          <w:szCs w:val="28"/>
        </w:rPr>
        <w:t>енности населения района. В 2024</w:t>
      </w:r>
      <w:r w:rsidRPr="008F2D16">
        <w:rPr>
          <w:sz w:val="28"/>
          <w:szCs w:val="28"/>
        </w:rPr>
        <w:t xml:space="preserve"> году введено в эксплуатацию индивидуального жилищного с</w:t>
      </w:r>
      <w:r w:rsidR="00126B6A" w:rsidRPr="008F2D16">
        <w:rPr>
          <w:sz w:val="28"/>
          <w:szCs w:val="28"/>
        </w:rPr>
        <w:t>троительства об</w:t>
      </w:r>
      <w:r w:rsidR="001E406B" w:rsidRPr="008F2D16">
        <w:rPr>
          <w:sz w:val="28"/>
          <w:szCs w:val="28"/>
        </w:rPr>
        <w:t>щей площадью 2299,0</w:t>
      </w:r>
      <w:r w:rsidR="00126B6A" w:rsidRPr="008F2D16">
        <w:rPr>
          <w:sz w:val="28"/>
          <w:szCs w:val="28"/>
        </w:rPr>
        <w:t xml:space="preserve"> кв. м.</w:t>
      </w:r>
    </w:p>
    <w:p w:rsidR="00F67D2C" w:rsidRPr="008F2D16" w:rsidRDefault="00F67D2C" w:rsidP="00CC6799">
      <w:pPr>
        <w:tabs>
          <w:tab w:val="left" w:pos="1620"/>
        </w:tabs>
        <w:jc w:val="both"/>
        <w:rPr>
          <w:b/>
          <w:color w:val="FF0000"/>
          <w:sz w:val="28"/>
          <w:szCs w:val="28"/>
        </w:rPr>
      </w:pPr>
    </w:p>
    <w:p w:rsidR="008517C1" w:rsidRPr="008F2D16" w:rsidRDefault="008517C1" w:rsidP="008517C1">
      <w:pPr>
        <w:tabs>
          <w:tab w:val="left" w:pos="1620"/>
        </w:tabs>
        <w:jc w:val="center"/>
        <w:rPr>
          <w:b/>
          <w:szCs w:val="28"/>
        </w:rPr>
      </w:pPr>
      <w:r w:rsidRPr="008F2D16">
        <w:rPr>
          <w:b/>
          <w:szCs w:val="28"/>
        </w:rPr>
        <w:t>Общая площадь жилых помещений, приходящаяся на одного жителя</w:t>
      </w:r>
    </w:p>
    <w:tbl>
      <w:tblPr>
        <w:tblW w:w="11147" w:type="dxa"/>
        <w:jc w:val="center"/>
        <w:tblInd w:w="93" w:type="dxa"/>
        <w:tblLook w:val="04A0" w:firstRow="1" w:lastRow="0" w:firstColumn="1" w:lastColumn="0" w:noHBand="0" w:noVBand="1"/>
      </w:tblPr>
      <w:tblGrid>
        <w:gridCol w:w="3635"/>
        <w:gridCol w:w="1585"/>
        <w:gridCol w:w="1560"/>
        <w:gridCol w:w="1417"/>
        <w:gridCol w:w="1418"/>
        <w:gridCol w:w="1532"/>
      </w:tblGrid>
      <w:tr w:rsidR="00AF06F3" w:rsidRPr="008F2D16" w:rsidTr="00AF06F3">
        <w:trPr>
          <w:trHeight w:val="518"/>
          <w:jc w:val="center"/>
        </w:trPr>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6F3" w:rsidRPr="008F2D16" w:rsidRDefault="00AF06F3" w:rsidP="00AF06F3">
            <w:pPr>
              <w:jc w:val="center"/>
              <w:rPr>
                <w:color w:val="000000"/>
                <w:sz w:val="22"/>
                <w:szCs w:val="22"/>
              </w:rPr>
            </w:pPr>
            <w:r w:rsidRPr="008F2D16">
              <w:rPr>
                <w:color w:val="000000"/>
                <w:sz w:val="22"/>
                <w:szCs w:val="22"/>
              </w:rPr>
              <w:t>Наименование показателя и единицы измерения</w:t>
            </w:r>
          </w:p>
        </w:tc>
        <w:tc>
          <w:tcPr>
            <w:tcW w:w="7512" w:type="dxa"/>
            <w:gridSpan w:val="5"/>
            <w:tcBorders>
              <w:top w:val="single" w:sz="4" w:space="0" w:color="auto"/>
              <w:left w:val="nil"/>
              <w:bottom w:val="single" w:sz="4" w:space="0" w:color="auto"/>
              <w:right w:val="single" w:sz="4" w:space="0" w:color="auto"/>
            </w:tcBorders>
            <w:shd w:val="clear" w:color="auto" w:fill="auto"/>
            <w:vAlign w:val="center"/>
            <w:hideMark/>
          </w:tcPr>
          <w:p w:rsidR="00AF06F3" w:rsidRPr="008F2D16" w:rsidRDefault="00AF06F3" w:rsidP="00AF06F3">
            <w:pPr>
              <w:jc w:val="center"/>
              <w:rPr>
                <w:color w:val="000000"/>
                <w:sz w:val="22"/>
                <w:szCs w:val="22"/>
              </w:rPr>
            </w:pPr>
            <w:r w:rsidRPr="008F2D16">
              <w:rPr>
                <w:color w:val="000000"/>
                <w:sz w:val="22"/>
                <w:szCs w:val="22"/>
              </w:rPr>
              <w:t>Значения показателя</w:t>
            </w:r>
          </w:p>
        </w:tc>
      </w:tr>
      <w:tr w:rsidR="00AF06F3" w:rsidRPr="008F2D16" w:rsidTr="00AF06F3">
        <w:trPr>
          <w:trHeight w:val="600"/>
          <w:jc w:val="center"/>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AF06F3" w:rsidRPr="008F2D16" w:rsidRDefault="00AF06F3" w:rsidP="00AF06F3">
            <w:pPr>
              <w:rPr>
                <w:color w:val="000000"/>
                <w:sz w:val="22"/>
                <w:szCs w:val="22"/>
              </w:rPr>
            </w:pPr>
          </w:p>
        </w:tc>
        <w:tc>
          <w:tcPr>
            <w:tcW w:w="1585" w:type="dxa"/>
            <w:tcBorders>
              <w:top w:val="nil"/>
              <w:left w:val="nil"/>
              <w:bottom w:val="single" w:sz="4" w:space="0" w:color="auto"/>
              <w:right w:val="single" w:sz="4" w:space="0" w:color="auto"/>
            </w:tcBorders>
            <w:shd w:val="clear" w:color="auto" w:fill="auto"/>
            <w:vAlign w:val="center"/>
            <w:hideMark/>
          </w:tcPr>
          <w:p w:rsidR="00AF06F3" w:rsidRPr="008F2D16" w:rsidRDefault="001E406B" w:rsidP="00AF06F3">
            <w:pPr>
              <w:jc w:val="center"/>
              <w:rPr>
                <w:color w:val="000000"/>
                <w:sz w:val="22"/>
                <w:szCs w:val="22"/>
              </w:rPr>
            </w:pPr>
            <w:r w:rsidRPr="008F2D16">
              <w:rPr>
                <w:color w:val="000000"/>
                <w:sz w:val="22"/>
                <w:szCs w:val="22"/>
              </w:rPr>
              <w:t>2023</w:t>
            </w:r>
            <w:r w:rsidR="00AF06F3" w:rsidRPr="008F2D16">
              <w:rPr>
                <w:color w:val="000000"/>
                <w:sz w:val="22"/>
                <w:szCs w:val="22"/>
              </w:rPr>
              <w:t xml:space="preserve"> факт</w:t>
            </w:r>
          </w:p>
        </w:tc>
        <w:tc>
          <w:tcPr>
            <w:tcW w:w="1560" w:type="dxa"/>
            <w:tcBorders>
              <w:top w:val="nil"/>
              <w:left w:val="nil"/>
              <w:bottom w:val="single" w:sz="4" w:space="0" w:color="auto"/>
              <w:right w:val="single" w:sz="4" w:space="0" w:color="auto"/>
            </w:tcBorders>
            <w:shd w:val="clear" w:color="auto" w:fill="auto"/>
            <w:vAlign w:val="center"/>
            <w:hideMark/>
          </w:tcPr>
          <w:p w:rsidR="00AF06F3" w:rsidRPr="008F2D16" w:rsidRDefault="001E406B" w:rsidP="00AF06F3">
            <w:pPr>
              <w:jc w:val="center"/>
              <w:rPr>
                <w:color w:val="000000"/>
                <w:sz w:val="22"/>
                <w:szCs w:val="22"/>
              </w:rPr>
            </w:pPr>
            <w:r w:rsidRPr="008F2D16">
              <w:rPr>
                <w:color w:val="000000"/>
                <w:sz w:val="22"/>
                <w:szCs w:val="22"/>
              </w:rPr>
              <w:t>2024</w:t>
            </w:r>
            <w:r w:rsidR="00AF06F3" w:rsidRPr="008F2D16">
              <w:rPr>
                <w:color w:val="000000"/>
                <w:sz w:val="22"/>
                <w:szCs w:val="22"/>
              </w:rPr>
              <w:t xml:space="preserve"> факт</w:t>
            </w:r>
          </w:p>
        </w:tc>
        <w:tc>
          <w:tcPr>
            <w:tcW w:w="1417" w:type="dxa"/>
            <w:tcBorders>
              <w:top w:val="nil"/>
              <w:left w:val="nil"/>
              <w:bottom w:val="single" w:sz="4" w:space="0" w:color="auto"/>
              <w:right w:val="single" w:sz="4" w:space="0" w:color="auto"/>
            </w:tcBorders>
            <w:shd w:val="clear" w:color="auto" w:fill="auto"/>
            <w:vAlign w:val="center"/>
            <w:hideMark/>
          </w:tcPr>
          <w:p w:rsidR="00AF06F3" w:rsidRPr="008F2D16" w:rsidRDefault="001E406B" w:rsidP="00AF06F3">
            <w:pPr>
              <w:jc w:val="center"/>
              <w:rPr>
                <w:color w:val="000000"/>
                <w:sz w:val="22"/>
                <w:szCs w:val="22"/>
              </w:rPr>
            </w:pPr>
            <w:r w:rsidRPr="008F2D16">
              <w:rPr>
                <w:color w:val="000000"/>
                <w:sz w:val="22"/>
                <w:szCs w:val="22"/>
              </w:rPr>
              <w:t>2025</w:t>
            </w:r>
            <w:r w:rsidR="00AF06F3" w:rsidRPr="008F2D16">
              <w:rPr>
                <w:color w:val="000000"/>
                <w:sz w:val="22"/>
                <w:szCs w:val="22"/>
              </w:rPr>
              <w:t xml:space="preserve"> оценка</w:t>
            </w:r>
          </w:p>
        </w:tc>
        <w:tc>
          <w:tcPr>
            <w:tcW w:w="1418" w:type="dxa"/>
            <w:tcBorders>
              <w:top w:val="nil"/>
              <w:left w:val="nil"/>
              <w:bottom w:val="single" w:sz="4" w:space="0" w:color="auto"/>
              <w:right w:val="single" w:sz="4" w:space="0" w:color="auto"/>
            </w:tcBorders>
            <w:shd w:val="clear" w:color="auto" w:fill="auto"/>
            <w:vAlign w:val="center"/>
            <w:hideMark/>
          </w:tcPr>
          <w:p w:rsidR="00AF06F3" w:rsidRPr="008F2D16" w:rsidRDefault="001E406B" w:rsidP="00AF06F3">
            <w:pPr>
              <w:jc w:val="center"/>
              <w:rPr>
                <w:color w:val="000000"/>
                <w:sz w:val="22"/>
                <w:szCs w:val="22"/>
              </w:rPr>
            </w:pPr>
            <w:r w:rsidRPr="008F2D16">
              <w:rPr>
                <w:color w:val="000000"/>
                <w:sz w:val="22"/>
                <w:szCs w:val="22"/>
              </w:rPr>
              <w:t>2026</w:t>
            </w:r>
            <w:r w:rsidR="00AF06F3" w:rsidRPr="008F2D16">
              <w:rPr>
                <w:color w:val="000000"/>
                <w:sz w:val="22"/>
                <w:szCs w:val="22"/>
              </w:rPr>
              <w:t xml:space="preserve"> прогноз</w:t>
            </w:r>
          </w:p>
        </w:tc>
        <w:tc>
          <w:tcPr>
            <w:tcW w:w="1532" w:type="dxa"/>
            <w:tcBorders>
              <w:top w:val="nil"/>
              <w:left w:val="nil"/>
              <w:bottom w:val="single" w:sz="4" w:space="0" w:color="auto"/>
              <w:right w:val="single" w:sz="4" w:space="0" w:color="auto"/>
            </w:tcBorders>
            <w:shd w:val="clear" w:color="auto" w:fill="auto"/>
            <w:vAlign w:val="center"/>
            <w:hideMark/>
          </w:tcPr>
          <w:p w:rsidR="00AF06F3" w:rsidRPr="008F2D16" w:rsidRDefault="001E406B" w:rsidP="00AF06F3">
            <w:pPr>
              <w:jc w:val="center"/>
              <w:rPr>
                <w:color w:val="000000"/>
                <w:sz w:val="22"/>
                <w:szCs w:val="22"/>
              </w:rPr>
            </w:pPr>
            <w:r w:rsidRPr="008F2D16">
              <w:rPr>
                <w:color w:val="000000"/>
                <w:sz w:val="22"/>
                <w:szCs w:val="22"/>
              </w:rPr>
              <w:t>2027</w:t>
            </w:r>
            <w:r w:rsidR="00AF06F3" w:rsidRPr="008F2D16">
              <w:rPr>
                <w:color w:val="000000"/>
                <w:sz w:val="22"/>
                <w:szCs w:val="22"/>
              </w:rPr>
              <w:t xml:space="preserve"> прогноз</w:t>
            </w:r>
          </w:p>
        </w:tc>
      </w:tr>
      <w:tr w:rsidR="00AF06F3" w:rsidRPr="008F2D16" w:rsidTr="00AF06F3">
        <w:trPr>
          <w:trHeight w:val="900"/>
          <w:jc w:val="center"/>
        </w:trPr>
        <w:tc>
          <w:tcPr>
            <w:tcW w:w="3635" w:type="dxa"/>
            <w:tcBorders>
              <w:top w:val="nil"/>
              <w:left w:val="single" w:sz="4" w:space="0" w:color="auto"/>
              <w:bottom w:val="single" w:sz="4" w:space="0" w:color="auto"/>
              <w:right w:val="single" w:sz="4" w:space="0" w:color="auto"/>
            </w:tcBorders>
            <w:shd w:val="clear" w:color="auto" w:fill="auto"/>
            <w:vAlign w:val="center"/>
            <w:hideMark/>
          </w:tcPr>
          <w:p w:rsidR="00AF06F3" w:rsidRPr="008F2D16" w:rsidRDefault="00AF06F3" w:rsidP="00AF06F3">
            <w:pPr>
              <w:rPr>
                <w:color w:val="000000"/>
                <w:sz w:val="22"/>
                <w:szCs w:val="22"/>
              </w:rPr>
            </w:pPr>
            <w:r w:rsidRPr="008F2D16">
              <w:rPr>
                <w:color w:val="000000"/>
                <w:sz w:val="22"/>
                <w:szCs w:val="22"/>
              </w:rPr>
              <w:t xml:space="preserve">1. Общая площадь жилых помещений, </w:t>
            </w:r>
            <w:proofErr w:type="spellStart"/>
            <w:r w:rsidRPr="008F2D16">
              <w:rPr>
                <w:color w:val="000000"/>
                <w:sz w:val="22"/>
                <w:szCs w:val="22"/>
              </w:rPr>
              <w:t>кв.м</w:t>
            </w:r>
            <w:proofErr w:type="spellEnd"/>
            <w:r w:rsidRPr="008F2D16">
              <w:rPr>
                <w:color w:val="000000"/>
                <w:sz w:val="22"/>
                <w:szCs w:val="22"/>
              </w:rPr>
              <w:br/>
            </w:r>
            <w:r w:rsidRPr="008F2D16">
              <w:rPr>
                <w:i/>
                <w:iCs/>
                <w:color w:val="000000"/>
                <w:sz w:val="22"/>
                <w:szCs w:val="22"/>
              </w:rPr>
              <w:t xml:space="preserve"> (по данным статистического отчета 1-жилфонд строка 01 графа 1)</w:t>
            </w:r>
          </w:p>
        </w:tc>
        <w:tc>
          <w:tcPr>
            <w:tcW w:w="1585" w:type="dxa"/>
            <w:tcBorders>
              <w:top w:val="nil"/>
              <w:left w:val="nil"/>
              <w:bottom w:val="single" w:sz="4" w:space="0" w:color="auto"/>
              <w:right w:val="single" w:sz="4" w:space="0" w:color="auto"/>
            </w:tcBorders>
            <w:shd w:val="clear" w:color="auto" w:fill="auto"/>
            <w:vAlign w:val="center"/>
            <w:hideMark/>
          </w:tcPr>
          <w:p w:rsidR="00AF06F3" w:rsidRPr="008F2D16" w:rsidRDefault="00C11918" w:rsidP="00AF06F3">
            <w:pPr>
              <w:jc w:val="center"/>
              <w:rPr>
                <w:color w:val="000000"/>
                <w:sz w:val="22"/>
                <w:szCs w:val="22"/>
              </w:rPr>
            </w:pPr>
            <w:r w:rsidRPr="008F2D16">
              <w:rPr>
                <w:color w:val="000000"/>
                <w:sz w:val="22"/>
                <w:szCs w:val="22"/>
              </w:rPr>
              <w:t>383 580</w:t>
            </w:r>
            <w:r w:rsidR="00AF06F3" w:rsidRPr="008F2D16">
              <w:rPr>
                <w:color w:val="000000"/>
                <w:sz w:val="22"/>
                <w:szCs w:val="22"/>
              </w:rPr>
              <w:t>,00</w:t>
            </w:r>
          </w:p>
        </w:tc>
        <w:tc>
          <w:tcPr>
            <w:tcW w:w="1560" w:type="dxa"/>
            <w:tcBorders>
              <w:top w:val="nil"/>
              <w:left w:val="nil"/>
              <w:bottom w:val="single" w:sz="4" w:space="0" w:color="auto"/>
              <w:right w:val="single" w:sz="4" w:space="0" w:color="auto"/>
            </w:tcBorders>
            <w:shd w:val="clear" w:color="auto" w:fill="auto"/>
            <w:vAlign w:val="center"/>
            <w:hideMark/>
          </w:tcPr>
          <w:p w:rsidR="00AF06F3" w:rsidRPr="008F2D16" w:rsidRDefault="00C11918" w:rsidP="00AF06F3">
            <w:pPr>
              <w:jc w:val="center"/>
              <w:rPr>
                <w:color w:val="000000"/>
                <w:sz w:val="22"/>
                <w:szCs w:val="22"/>
              </w:rPr>
            </w:pPr>
            <w:r w:rsidRPr="008F2D16">
              <w:rPr>
                <w:color w:val="000000"/>
                <w:sz w:val="22"/>
                <w:szCs w:val="22"/>
              </w:rPr>
              <w:t>384 812,09</w:t>
            </w:r>
          </w:p>
        </w:tc>
        <w:tc>
          <w:tcPr>
            <w:tcW w:w="1417" w:type="dxa"/>
            <w:tcBorders>
              <w:top w:val="nil"/>
              <w:left w:val="nil"/>
              <w:bottom w:val="single" w:sz="4" w:space="0" w:color="auto"/>
              <w:right w:val="single" w:sz="4" w:space="0" w:color="auto"/>
            </w:tcBorders>
            <w:shd w:val="clear" w:color="auto" w:fill="auto"/>
            <w:vAlign w:val="center"/>
            <w:hideMark/>
          </w:tcPr>
          <w:p w:rsidR="00AF06F3" w:rsidRPr="008F2D16" w:rsidRDefault="00C11918" w:rsidP="00AF06F3">
            <w:pPr>
              <w:jc w:val="center"/>
              <w:rPr>
                <w:color w:val="000000"/>
                <w:sz w:val="22"/>
                <w:szCs w:val="22"/>
              </w:rPr>
            </w:pPr>
            <w:r w:rsidRPr="008F2D16">
              <w:rPr>
                <w:color w:val="000000"/>
                <w:sz w:val="22"/>
                <w:szCs w:val="22"/>
              </w:rPr>
              <w:t>387 142,09</w:t>
            </w:r>
          </w:p>
        </w:tc>
        <w:tc>
          <w:tcPr>
            <w:tcW w:w="1418" w:type="dxa"/>
            <w:tcBorders>
              <w:top w:val="nil"/>
              <w:left w:val="nil"/>
              <w:bottom w:val="single" w:sz="4" w:space="0" w:color="auto"/>
              <w:right w:val="single" w:sz="4" w:space="0" w:color="auto"/>
            </w:tcBorders>
            <w:shd w:val="clear" w:color="auto" w:fill="auto"/>
            <w:vAlign w:val="center"/>
            <w:hideMark/>
          </w:tcPr>
          <w:p w:rsidR="00AF06F3" w:rsidRPr="008F2D16" w:rsidRDefault="00C11918" w:rsidP="00AF06F3">
            <w:pPr>
              <w:jc w:val="center"/>
              <w:rPr>
                <w:color w:val="000000"/>
                <w:sz w:val="22"/>
                <w:szCs w:val="22"/>
              </w:rPr>
            </w:pPr>
            <w:r w:rsidRPr="008F2D16">
              <w:rPr>
                <w:color w:val="000000"/>
                <w:sz w:val="22"/>
                <w:szCs w:val="22"/>
              </w:rPr>
              <w:t>389 472,09</w:t>
            </w:r>
          </w:p>
        </w:tc>
        <w:tc>
          <w:tcPr>
            <w:tcW w:w="1532" w:type="dxa"/>
            <w:tcBorders>
              <w:top w:val="nil"/>
              <w:left w:val="nil"/>
              <w:bottom w:val="single" w:sz="4" w:space="0" w:color="auto"/>
              <w:right w:val="single" w:sz="4" w:space="0" w:color="auto"/>
            </w:tcBorders>
            <w:shd w:val="clear" w:color="auto" w:fill="auto"/>
            <w:vAlign w:val="center"/>
            <w:hideMark/>
          </w:tcPr>
          <w:p w:rsidR="00AF06F3" w:rsidRPr="008F2D16" w:rsidRDefault="00C11918" w:rsidP="00AF06F3">
            <w:pPr>
              <w:jc w:val="center"/>
              <w:rPr>
                <w:color w:val="000000"/>
                <w:sz w:val="22"/>
                <w:szCs w:val="22"/>
              </w:rPr>
            </w:pPr>
            <w:r w:rsidRPr="008F2D16">
              <w:rPr>
                <w:color w:val="000000"/>
                <w:sz w:val="22"/>
                <w:szCs w:val="22"/>
              </w:rPr>
              <w:t>391 833,09</w:t>
            </w:r>
          </w:p>
        </w:tc>
      </w:tr>
      <w:tr w:rsidR="00AF06F3" w:rsidRPr="008F2D16" w:rsidTr="00AF06F3">
        <w:trPr>
          <w:trHeight w:val="600"/>
          <w:jc w:val="center"/>
        </w:trPr>
        <w:tc>
          <w:tcPr>
            <w:tcW w:w="3635" w:type="dxa"/>
            <w:tcBorders>
              <w:top w:val="nil"/>
              <w:left w:val="single" w:sz="4" w:space="0" w:color="auto"/>
              <w:bottom w:val="single" w:sz="4" w:space="0" w:color="auto"/>
              <w:right w:val="single" w:sz="4" w:space="0" w:color="auto"/>
            </w:tcBorders>
            <w:shd w:val="clear" w:color="auto" w:fill="auto"/>
            <w:vAlign w:val="center"/>
            <w:hideMark/>
          </w:tcPr>
          <w:p w:rsidR="00AF06F3" w:rsidRPr="008F2D16" w:rsidRDefault="00AF06F3" w:rsidP="00AF06F3">
            <w:pPr>
              <w:rPr>
                <w:color w:val="000000"/>
                <w:sz w:val="22"/>
                <w:szCs w:val="22"/>
              </w:rPr>
            </w:pPr>
            <w:r w:rsidRPr="008F2D16">
              <w:rPr>
                <w:color w:val="000000"/>
                <w:sz w:val="22"/>
                <w:szCs w:val="22"/>
              </w:rPr>
              <w:t xml:space="preserve">2. Введено жилых помещений за отчетный период, </w:t>
            </w:r>
            <w:proofErr w:type="spellStart"/>
            <w:r w:rsidRPr="008F2D16">
              <w:rPr>
                <w:color w:val="000000"/>
                <w:sz w:val="22"/>
                <w:szCs w:val="22"/>
              </w:rPr>
              <w:t>кв</w:t>
            </w:r>
            <w:proofErr w:type="gramStart"/>
            <w:r w:rsidRPr="008F2D16">
              <w:rPr>
                <w:color w:val="000000"/>
                <w:sz w:val="22"/>
                <w:szCs w:val="22"/>
              </w:rPr>
              <w:t>.м</w:t>
            </w:r>
            <w:proofErr w:type="spellEnd"/>
            <w:proofErr w:type="gramEnd"/>
          </w:p>
        </w:tc>
        <w:tc>
          <w:tcPr>
            <w:tcW w:w="1585" w:type="dxa"/>
            <w:tcBorders>
              <w:top w:val="nil"/>
              <w:left w:val="nil"/>
              <w:bottom w:val="single" w:sz="4" w:space="0" w:color="auto"/>
              <w:right w:val="single" w:sz="4" w:space="0" w:color="auto"/>
            </w:tcBorders>
            <w:shd w:val="clear" w:color="auto" w:fill="auto"/>
            <w:vAlign w:val="center"/>
            <w:hideMark/>
          </w:tcPr>
          <w:p w:rsidR="00AF06F3" w:rsidRPr="008F2D16" w:rsidRDefault="00C11918" w:rsidP="00AF06F3">
            <w:pPr>
              <w:jc w:val="center"/>
              <w:rPr>
                <w:color w:val="000000"/>
                <w:sz w:val="22"/>
                <w:szCs w:val="22"/>
              </w:rPr>
            </w:pPr>
            <w:r w:rsidRPr="008F2D16">
              <w:rPr>
                <w:color w:val="000000"/>
                <w:sz w:val="22"/>
                <w:szCs w:val="22"/>
              </w:rPr>
              <w:t>4 549</w:t>
            </w:r>
            <w:r w:rsidR="00AF06F3" w:rsidRPr="008F2D16">
              <w:rPr>
                <w:color w:val="000000"/>
                <w:sz w:val="22"/>
                <w:szCs w:val="22"/>
              </w:rPr>
              <w:t>,00</w:t>
            </w:r>
          </w:p>
        </w:tc>
        <w:tc>
          <w:tcPr>
            <w:tcW w:w="1560" w:type="dxa"/>
            <w:tcBorders>
              <w:top w:val="nil"/>
              <w:left w:val="nil"/>
              <w:bottom w:val="single" w:sz="4" w:space="0" w:color="auto"/>
              <w:right w:val="single" w:sz="4" w:space="0" w:color="auto"/>
            </w:tcBorders>
            <w:shd w:val="clear" w:color="auto" w:fill="auto"/>
            <w:vAlign w:val="center"/>
            <w:hideMark/>
          </w:tcPr>
          <w:p w:rsidR="00AF06F3" w:rsidRPr="008F2D16" w:rsidRDefault="00C11918" w:rsidP="00AF06F3">
            <w:pPr>
              <w:jc w:val="center"/>
              <w:rPr>
                <w:color w:val="000000"/>
                <w:sz w:val="22"/>
                <w:szCs w:val="22"/>
              </w:rPr>
            </w:pPr>
            <w:r w:rsidRPr="008F2D16">
              <w:rPr>
                <w:color w:val="000000"/>
                <w:sz w:val="22"/>
                <w:szCs w:val="22"/>
              </w:rPr>
              <w:t>2 299</w:t>
            </w:r>
            <w:r w:rsidR="00AF06F3" w:rsidRPr="008F2D16">
              <w:rPr>
                <w:color w:val="000000"/>
                <w:sz w:val="22"/>
                <w:szCs w:val="22"/>
              </w:rPr>
              <w:t>,00</w:t>
            </w:r>
          </w:p>
        </w:tc>
        <w:tc>
          <w:tcPr>
            <w:tcW w:w="1417" w:type="dxa"/>
            <w:tcBorders>
              <w:top w:val="nil"/>
              <w:left w:val="nil"/>
              <w:bottom w:val="single" w:sz="4" w:space="0" w:color="auto"/>
              <w:right w:val="single" w:sz="4" w:space="0" w:color="auto"/>
            </w:tcBorders>
            <w:shd w:val="clear" w:color="auto" w:fill="auto"/>
            <w:vAlign w:val="center"/>
            <w:hideMark/>
          </w:tcPr>
          <w:p w:rsidR="00AF06F3" w:rsidRPr="008F2D16" w:rsidRDefault="00C11918" w:rsidP="00AF06F3">
            <w:pPr>
              <w:jc w:val="center"/>
              <w:rPr>
                <w:color w:val="000000"/>
                <w:sz w:val="22"/>
                <w:szCs w:val="22"/>
              </w:rPr>
            </w:pPr>
            <w:r w:rsidRPr="008F2D16">
              <w:rPr>
                <w:color w:val="000000"/>
                <w:sz w:val="22"/>
                <w:szCs w:val="22"/>
              </w:rPr>
              <w:t>2 330</w:t>
            </w:r>
            <w:r w:rsidR="00AF06F3" w:rsidRPr="008F2D16">
              <w:rPr>
                <w:color w:val="000000"/>
                <w:sz w:val="22"/>
                <w:szCs w:val="22"/>
              </w:rPr>
              <w:t>,00</w:t>
            </w:r>
          </w:p>
        </w:tc>
        <w:tc>
          <w:tcPr>
            <w:tcW w:w="1418" w:type="dxa"/>
            <w:tcBorders>
              <w:top w:val="nil"/>
              <w:left w:val="nil"/>
              <w:bottom w:val="single" w:sz="4" w:space="0" w:color="auto"/>
              <w:right w:val="single" w:sz="4" w:space="0" w:color="auto"/>
            </w:tcBorders>
            <w:shd w:val="clear" w:color="auto" w:fill="auto"/>
            <w:vAlign w:val="center"/>
            <w:hideMark/>
          </w:tcPr>
          <w:p w:rsidR="00AF06F3" w:rsidRPr="008F2D16" w:rsidRDefault="00C11918" w:rsidP="00AF06F3">
            <w:pPr>
              <w:jc w:val="center"/>
              <w:rPr>
                <w:color w:val="000000"/>
                <w:sz w:val="22"/>
                <w:szCs w:val="22"/>
              </w:rPr>
            </w:pPr>
            <w:r w:rsidRPr="008F2D16">
              <w:rPr>
                <w:color w:val="000000"/>
                <w:sz w:val="22"/>
                <w:szCs w:val="22"/>
              </w:rPr>
              <w:t>2 330</w:t>
            </w:r>
            <w:r w:rsidR="00AF06F3" w:rsidRPr="008F2D16">
              <w:rPr>
                <w:color w:val="000000"/>
                <w:sz w:val="22"/>
                <w:szCs w:val="22"/>
              </w:rPr>
              <w:t>,00</w:t>
            </w:r>
          </w:p>
        </w:tc>
        <w:tc>
          <w:tcPr>
            <w:tcW w:w="1532" w:type="dxa"/>
            <w:tcBorders>
              <w:top w:val="nil"/>
              <w:left w:val="nil"/>
              <w:bottom w:val="single" w:sz="4" w:space="0" w:color="auto"/>
              <w:right w:val="single" w:sz="4" w:space="0" w:color="auto"/>
            </w:tcBorders>
            <w:shd w:val="clear" w:color="auto" w:fill="auto"/>
            <w:vAlign w:val="center"/>
            <w:hideMark/>
          </w:tcPr>
          <w:p w:rsidR="00AF06F3" w:rsidRPr="008F2D16" w:rsidRDefault="00C11918" w:rsidP="00AF06F3">
            <w:pPr>
              <w:jc w:val="center"/>
              <w:rPr>
                <w:color w:val="000000"/>
                <w:sz w:val="22"/>
                <w:szCs w:val="22"/>
              </w:rPr>
            </w:pPr>
            <w:r w:rsidRPr="008F2D16">
              <w:rPr>
                <w:color w:val="000000"/>
                <w:sz w:val="22"/>
                <w:szCs w:val="22"/>
              </w:rPr>
              <w:t>2 361</w:t>
            </w:r>
            <w:r w:rsidR="00AF06F3" w:rsidRPr="008F2D16">
              <w:rPr>
                <w:color w:val="000000"/>
                <w:sz w:val="22"/>
                <w:szCs w:val="22"/>
              </w:rPr>
              <w:t>,00</w:t>
            </w:r>
          </w:p>
        </w:tc>
      </w:tr>
      <w:tr w:rsidR="00AF06F3" w:rsidRPr="008F2D16" w:rsidTr="00AF06F3">
        <w:trPr>
          <w:trHeight w:val="600"/>
          <w:jc w:val="center"/>
        </w:trPr>
        <w:tc>
          <w:tcPr>
            <w:tcW w:w="3635" w:type="dxa"/>
            <w:tcBorders>
              <w:top w:val="nil"/>
              <w:left w:val="single" w:sz="4" w:space="0" w:color="auto"/>
              <w:bottom w:val="single" w:sz="4" w:space="0" w:color="auto"/>
              <w:right w:val="single" w:sz="4" w:space="0" w:color="auto"/>
            </w:tcBorders>
            <w:shd w:val="clear" w:color="auto" w:fill="auto"/>
            <w:vAlign w:val="center"/>
            <w:hideMark/>
          </w:tcPr>
          <w:p w:rsidR="00AF06F3" w:rsidRPr="008F2D16" w:rsidRDefault="00AF06F3" w:rsidP="00AF06F3">
            <w:pPr>
              <w:rPr>
                <w:color w:val="000000"/>
                <w:sz w:val="22"/>
                <w:szCs w:val="22"/>
              </w:rPr>
            </w:pPr>
            <w:r w:rsidRPr="008F2D16">
              <w:rPr>
                <w:color w:val="000000"/>
                <w:sz w:val="22"/>
                <w:szCs w:val="22"/>
              </w:rPr>
              <w:t xml:space="preserve">3. Выбыло жилых помещений за отчетный период, </w:t>
            </w:r>
            <w:proofErr w:type="spellStart"/>
            <w:r w:rsidRPr="008F2D16">
              <w:rPr>
                <w:color w:val="000000"/>
                <w:sz w:val="22"/>
                <w:szCs w:val="22"/>
              </w:rPr>
              <w:t>кв</w:t>
            </w:r>
            <w:proofErr w:type="gramStart"/>
            <w:r w:rsidRPr="008F2D16">
              <w:rPr>
                <w:color w:val="000000"/>
                <w:sz w:val="22"/>
                <w:szCs w:val="22"/>
              </w:rPr>
              <w:t>.м</w:t>
            </w:r>
            <w:proofErr w:type="spellEnd"/>
            <w:proofErr w:type="gramEnd"/>
          </w:p>
        </w:tc>
        <w:tc>
          <w:tcPr>
            <w:tcW w:w="1585" w:type="dxa"/>
            <w:tcBorders>
              <w:top w:val="nil"/>
              <w:left w:val="nil"/>
              <w:bottom w:val="single" w:sz="4" w:space="0" w:color="auto"/>
              <w:right w:val="single" w:sz="4" w:space="0" w:color="auto"/>
            </w:tcBorders>
            <w:shd w:val="clear" w:color="auto" w:fill="auto"/>
            <w:vAlign w:val="center"/>
            <w:hideMark/>
          </w:tcPr>
          <w:p w:rsidR="00AF06F3" w:rsidRPr="008F2D16" w:rsidRDefault="008210D1" w:rsidP="00AF06F3">
            <w:pPr>
              <w:jc w:val="center"/>
              <w:rPr>
                <w:color w:val="000000"/>
                <w:sz w:val="22"/>
                <w:szCs w:val="22"/>
              </w:rPr>
            </w:pPr>
            <w:r w:rsidRPr="008F2D16">
              <w:rPr>
                <w:color w:val="000000"/>
                <w:sz w:val="22"/>
                <w:szCs w:val="22"/>
              </w:rPr>
              <w:t>6 179</w:t>
            </w:r>
            <w:r w:rsidR="00AF06F3" w:rsidRPr="008F2D16">
              <w:rPr>
                <w:color w:val="000000"/>
                <w:sz w:val="22"/>
                <w:szCs w:val="22"/>
              </w:rPr>
              <w:t>,00</w:t>
            </w:r>
          </w:p>
        </w:tc>
        <w:tc>
          <w:tcPr>
            <w:tcW w:w="1560" w:type="dxa"/>
            <w:tcBorders>
              <w:top w:val="nil"/>
              <w:left w:val="nil"/>
              <w:bottom w:val="single" w:sz="4" w:space="0" w:color="auto"/>
              <w:right w:val="single" w:sz="4" w:space="0" w:color="auto"/>
            </w:tcBorders>
            <w:shd w:val="clear" w:color="auto" w:fill="auto"/>
            <w:vAlign w:val="center"/>
            <w:hideMark/>
          </w:tcPr>
          <w:p w:rsidR="00AF06F3" w:rsidRPr="008F2D16" w:rsidRDefault="008210D1" w:rsidP="00AF06F3">
            <w:pPr>
              <w:jc w:val="center"/>
              <w:rPr>
                <w:color w:val="000000"/>
                <w:sz w:val="22"/>
                <w:szCs w:val="22"/>
              </w:rPr>
            </w:pPr>
            <w:r w:rsidRPr="008F2D16">
              <w:rPr>
                <w:color w:val="000000"/>
                <w:sz w:val="22"/>
                <w:szCs w:val="22"/>
              </w:rPr>
              <w:t>1 066,91</w:t>
            </w:r>
          </w:p>
        </w:tc>
        <w:tc>
          <w:tcPr>
            <w:tcW w:w="1417" w:type="dxa"/>
            <w:tcBorders>
              <w:top w:val="nil"/>
              <w:left w:val="nil"/>
              <w:bottom w:val="single" w:sz="4" w:space="0" w:color="auto"/>
              <w:right w:val="single" w:sz="4" w:space="0" w:color="auto"/>
            </w:tcBorders>
            <w:shd w:val="clear" w:color="auto" w:fill="auto"/>
            <w:vAlign w:val="center"/>
            <w:hideMark/>
          </w:tcPr>
          <w:p w:rsidR="00AF06F3" w:rsidRPr="008F2D16" w:rsidRDefault="00AF06F3" w:rsidP="00AF06F3">
            <w:pPr>
              <w:jc w:val="center"/>
              <w:rPr>
                <w:color w:val="000000"/>
                <w:sz w:val="22"/>
                <w:szCs w:val="22"/>
              </w:rPr>
            </w:pPr>
            <w:r w:rsidRPr="008F2D16">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AF06F3" w:rsidRPr="008F2D16" w:rsidRDefault="00AF06F3" w:rsidP="00AF06F3">
            <w:pPr>
              <w:jc w:val="center"/>
              <w:rPr>
                <w:color w:val="000000"/>
                <w:sz w:val="22"/>
                <w:szCs w:val="22"/>
              </w:rPr>
            </w:pPr>
            <w:r w:rsidRPr="008F2D16">
              <w:rPr>
                <w:color w:val="000000"/>
                <w:sz w:val="22"/>
                <w:szCs w:val="22"/>
              </w:rPr>
              <w:t>0,00</w:t>
            </w:r>
          </w:p>
        </w:tc>
        <w:tc>
          <w:tcPr>
            <w:tcW w:w="1532" w:type="dxa"/>
            <w:tcBorders>
              <w:top w:val="nil"/>
              <w:left w:val="nil"/>
              <w:bottom w:val="single" w:sz="4" w:space="0" w:color="auto"/>
              <w:right w:val="single" w:sz="4" w:space="0" w:color="auto"/>
            </w:tcBorders>
            <w:shd w:val="clear" w:color="auto" w:fill="auto"/>
            <w:vAlign w:val="center"/>
            <w:hideMark/>
          </w:tcPr>
          <w:p w:rsidR="00AF06F3" w:rsidRPr="008F2D16" w:rsidRDefault="00AF06F3" w:rsidP="00AF06F3">
            <w:pPr>
              <w:jc w:val="center"/>
              <w:rPr>
                <w:color w:val="000000"/>
                <w:sz w:val="22"/>
                <w:szCs w:val="22"/>
              </w:rPr>
            </w:pPr>
            <w:r w:rsidRPr="008F2D16">
              <w:rPr>
                <w:color w:val="000000"/>
                <w:sz w:val="22"/>
                <w:szCs w:val="22"/>
              </w:rPr>
              <w:t>0,00</w:t>
            </w:r>
          </w:p>
        </w:tc>
      </w:tr>
      <w:tr w:rsidR="00AF06F3" w:rsidRPr="008F2D16" w:rsidTr="00AF06F3">
        <w:trPr>
          <w:trHeight w:val="900"/>
          <w:jc w:val="center"/>
        </w:trPr>
        <w:tc>
          <w:tcPr>
            <w:tcW w:w="3635" w:type="dxa"/>
            <w:tcBorders>
              <w:top w:val="nil"/>
              <w:left w:val="single" w:sz="4" w:space="0" w:color="auto"/>
              <w:bottom w:val="single" w:sz="4" w:space="0" w:color="auto"/>
              <w:right w:val="single" w:sz="4" w:space="0" w:color="auto"/>
            </w:tcBorders>
            <w:shd w:val="clear" w:color="auto" w:fill="auto"/>
            <w:vAlign w:val="center"/>
            <w:hideMark/>
          </w:tcPr>
          <w:p w:rsidR="00AF06F3" w:rsidRPr="008F2D16" w:rsidRDefault="00AF06F3" w:rsidP="00AF06F3">
            <w:pPr>
              <w:rPr>
                <w:color w:val="000000"/>
                <w:sz w:val="22"/>
                <w:szCs w:val="22"/>
              </w:rPr>
            </w:pPr>
            <w:r w:rsidRPr="008F2D16">
              <w:rPr>
                <w:color w:val="000000"/>
                <w:sz w:val="22"/>
                <w:szCs w:val="22"/>
              </w:rPr>
              <w:t>4.</w:t>
            </w:r>
            <w:r w:rsidRPr="008F2D16">
              <w:rPr>
                <w:color w:val="C00000"/>
                <w:sz w:val="22"/>
                <w:szCs w:val="22"/>
              </w:rPr>
              <w:t xml:space="preserve"> </w:t>
            </w:r>
            <w:r w:rsidRPr="008F2D16">
              <w:rPr>
                <w:color w:val="000000"/>
                <w:sz w:val="22"/>
                <w:szCs w:val="22"/>
              </w:rPr>
              <w:t xml:space="preserve">Численность постоянного населения муниципального, городского округа (муниципального района) </w:t>
            </w:r>
            <w:r w:rsidRPr="008F2D16">
              <w:rPr>
                <w:b/>
                <w:bCs/>
                <w:color w:val="C00000"/>
                <w:sz w:val="22"/>
                <w:szCs w:val="22"/>
              </w:rPr>
              <w:t>на</w:t>
            </w:r>
            <w:r w:rsidRPr="008F2D16">
              <w:rPr>
                <w:color w:val="000000"/>
                <w:sz w:val="22"/>
                <w:szCs w:val="22"/>
              </w:rPr>
              <w:t xml:space="preserve"> </w:t>
            </w:r>
            <w:r w:rsidRPr="008F2D16">
              <w:rPr>
                <w:b/>
                <w:bCs/>
                <w:color w:val="C00000"/>
                <w:sz w:val="22"/>
                <w:szCs w:val="22"/>
              </w:rPr>
              <w:t>конец отчетного года</w:t>
            </w:r>
            <w:r w:rsidRPr="008F2D16">
              <w:rPr>
                <w:color w:val="000000"/>
                <w:sz w:val="22"/>
                <w:szCs w:val="22"/>
              </w:rPr>
              <w:t>, чел.</w:t>
            </w:r>
          </w:p>
        </w:tc>
        <w:tc>
          <w:tcPr>
            <w:tcW w:w="1585" w:type="dxa"/>
            <w:tcBorders>
              <w:top w:val="nil"/>
              <w:left w:val="nil"/>
              <w:bottom w:val="single" w:sz="4" w:space="0" w:color="auto"/>
              <w:right w:val="single" w:sz="4" w:space="0" w:color="auto"/>
            </w:tcBorders>
            <w:shd w:val="clear" w:color="auto" w:fill="auto"/>
            <w:vAlign w:val="center"/>
            <w:hideMark/>
          </w:tcPr>
          <w:p w:rsidR="00AF06F3" w:rsidRPr="008F2D16" w:rsidRDefault="00AF06F3" w:rsidP="008210D1">
            <w:pPr>
              <w:jc w:val="center"/>
              <w:rPr>
                <w:color w:val="000000"/>
                <w:sz w:val="22"/>
                <w:szCs w:val="22"/>
              </w:rPr>
            </w:pPr>
            <w:r w:rsidRPr="008F2D16">
              <w:rPr>
                <w:color w:val="000000"/>
                <w:sz w:val="22"/>
                <w:szCs w:val="22"/>
              </w:rPr>
              <w:t xml:space="preserve">13 </w:t>
            </w:r>
            <w:r w:rsidR="008210D1" w:rsidRPr="008F2D16">
              <w:rPr>
                <w:color w:val="000000"/>
                <w:sz w:val="22"/>
                <w:szCs w:val="22"/>
              </w:rPr>
              <w:t>157</w:t>
            </w:r>
          </w:p>
        </w:tc>
        <w:tc>
          <w:tcPr>
            <w:tcW w:w="1560" w:type="dxa"/>
            <w:tcBorders>
              <w:top w:val="nil"/>
              <w:left w:val="nil"/>
              <w:bottom w:val="single" w:sz="4" w:space="0" w:color="auto"/>
              <w:right w:val="single" w:sz="4" w:space="0" w:color="auto"/>
            </w:tcBorders>
            <w:shd w:val="clear" w:color="auto" w:fill="auto"/>
            <w:vAlign w:val="center"/>
            <w:hideMark/>
          </w:tcPr>
          <w:p w:rsidR="00AF06F3" w:rsidRPr="008F2D16" w:rsidRDefault="008210D1" w:rsidP="00AF06F3">
            <w:pPr>
              <w:jc w:val="center"/>
              <w:rPr>
                <w:color w:val="000000"/>
                <w:sz w:val="22"/>
                <w:szCs w:val="22"/>
              </w:rPr>
            </w:pPr>
            <w:r w:rsidRPr="008F2D16">
              <w:rPr>
                <w:color w:val="000000"/>
                <w:sz w:val="22"/>
                <w:szCs w:val="22"/>
              </w:rPr>
              <w:t>12 961</w:t>
            </w:r>
          </w:p>
        </w:tc>
        <w:tc>
          <w:tcPr>
            <w:tcW w:w="1417" w:type="dxa"/>
            <w:tcBorders>
              <w:top w:val="nil"/>
              <w:left w:val="nil"/>
              <w:bottom w:val="single" w:sz="4" w:space="0" w:color="auto"/>
              <w:right w:val="single" w:sz="4" w:space="0" w:color="auto"/>
            </w:tcBorders>
            <w:shd w:val="clear" w:color="auto" w:fill="auto"/>
            <w:vAlign w:val="center"/>
            <w:hideMark/>
          </w:tcPr>
          <w:p w:rsidR="00AF06F3" w:rsidRPr="008F2D16" w:rsidRDefault="00AF06F3" w:rsidP="008210D1">
            <w:pPr>
              <w:jc w:val="center"/>
              <w:rPr>
                <w:color w:val="000000"/>
                <w:sz w:val="22"/>
                <w:szCs w:val="22"/>
              </w:rPr>
            </w:pPr>
            <w:r w:rsidRPr="008F2D16">
              <w:rPr>
                <w:color w:val="000000"/>
                <w:sz w:val="22"/>
                <w:szCs w:val="22"/>
              </w:rPr>
              <w:t xml:space="preserve">12 </w:t>
            </w:r>
            <w:r w:rsidR="008210D1" w:rsidRPr="008F2D16">
              <w:rPr>
                <w:color w:val="000000"/>
                <w:sz w:val="22"/>
                <w:szCs w:val="22"/>
              </w:rPr>
              <w:t>779</w:t>
            </w:r>
          </w:p>
        </w:tc>
        <w:tc>
          <w:tcPr>
            <w:tcW w:w="1418" w:type="dxa"/>
            <w:tcBorders>
              <w:top w:val="nil"/>
              <w:left w:val="nil"/>
              <w:bottom w:val="single" w:sz="4" w:space="0" w:color="auto"/>
              <w:right w:val="single" w:sz="4" w:space="0" w:color="auto"/>
            </w:tcBorders>
            <w:shd w:val="clear" w:color="auto" w:fill="auto"/>
            <w:vAlign w:val="center"/>
            <w:hideMark/>
          </w:tcPr>
          <w:p w:rsidR="00AF06F3" w:rsidRPr="008F2D16" w:rsidRDefault="00AF06F3" w:rsidP="008210D1">
            <w:pPr>
              <w:jc w:val="center"/>
              <w:rPr>
                <w:color w:val="000000"/>
                <w:sz w:val="22"/>
                <w:szCs w:val="22"/>
              </w:rPr>
            </w:pPr>
            <w:r w:rsidRPr="008F2D16">
              <w:rPr>
                <w:color w:val="000000"/>
                <w:sz w:val="22"/>
                <w:szCs w:val="22"/>
              </w:rPr>
              <w:t xml:space="preserve">12 </w:t>
            </w:r>
            <w:r w:rsidR="008210D1" w:rsidRPr="008F2D16">
              <w:rPr>
                <w:color w:val="000000"/>
                <w:sz w:val="22"/>
                <w:szCs w:val="22"/>
              </w:rPr>
              <w:t>588</w:t>
            </w:r>
          </w:p>
        </w:tc>
        <w:tc>
          <w:tcPr>
            <w:tcW w:w="1532" w:type="dxa"/>
            <w:tcBorders>
              <w:top w:val="nil"/>
              <w:left w:val="nil"/>
              <w:bottom w:val="single" w:sz="4" w:space="0" w:color="auto"/>
              <w:right w:val="single" w:sz="4" w:space="0" w:color="auto"/>
            </w:tcBorders>
            <w:shd w:val="clear" w:color="auto" w:fill="auto"/>
            <w:vAlign w:val="center"/>
            <w:hideMark/>
          </w:tcPr>
          <w:p w:rsidR="00AF06F3" w:rsidRPr="008F2D16" w:rsidRDefault="00AF06F3" w:rsidP="008210D1">
            <w:pPr>
              <w:jc w:val="center"/>
              <w:rPr>
                <w:color w:val="000000"/>
                <w:sz w:val="22"/>
                <w:szCs w:val="22"/>
              </w:rPr>
            </w:pPr>
            <w:r w:rsidRPr="008F2D16">
              <w:rPr>
                <w:color w:val="000000"/>
                <w:sz w:val="22"/>
                <w:szCs w:val="22"/>
              </w:rPr>
              <w:t>12 4</w:t>
            </w:r>
            <w:r w:rsidR="008210D1" w:rsidRPr="008F2D16">
              <w:rPr>
                <w:color w:val="000000"/>
                <w:sz w:val="22"/>
                <w:szCs w:val="22"/>
              </w:rPr>
              <w:t>03</w:t>
            </w:r>
          </w:p>
        </w:tc>
      </w:tr>
      <w:tr w:rsidR="00AF06F3" w:rsidRPr="008F2D16" w:rsidTr="00AF06F3">
        <w:trPr>
          <w:trHeight w:val="855"/>
          <w:jc w:val="center"/>
        </w:trPr>
        <w:tc>
          <w:tcPr>
            <w:tcW w:w="3635" w:type="dxa"/>
            <w:tcBorders>
              <w:top w:val="nil"/>
              <w:left w:val="single" w:sz="4" w:space="0" w:color="auto"/>
              <w:bottom w:val="single" w:sz="4" w:space="0" w:color="auto"/>
              <w:right w:val="single" w:sz="4" w:space="0" w:color="auto"/>
            </w:tcBorders>
            <w:shd w:val="clear" w:color="auto" w:fill="auto"/>
            <w:vAlign w:val="center"/>
            <w:hideMark/>
          </w:tcPr>
          <w:p w:rsidR="00AF06F3" w:rsidRPr="008F2D16" w:rsidRDefault="00AF06F3" w:rsidP="00AF06F3">
            <w:pPr>
              <w:rPr>
                <w:b/>
                <w:bCs/>
                <w:color w:val="000000"/>
                <w:sz w:val="22"/>
                <w:szCs w:val="22"/>
              </w:rPr>
            </w:pPr>
            <w:r w:rsidRPr="008F2D16">
              <w:rPr>
                <w:b/>
                <w:bCs/>
                <w:color w:val="000000"/>
                <w:sz w:val="22"/>
                <w:szCs w:val="22"/>
              </w:rPr>
              <w:t>5. Общая площадь жилых помещений, приходящаяся в среднем на одного жителя (стр. 1/ стр.4)</w:t>
            </w:r>
          </w:p>
        </w:tc>
        <w:tc>
          <w:tcPr>
            <w:tcW w:w="1585" w:type="dxa"/>
            <w:tcBorders>
              <w:top w:val="nil"/>
              <w:left w:val="nil"/>
              <w:bottom w:val="single" w:sz="4" w:space="0" w:color="auto"/>
              <w:right w:val="single" w:sz="4" w:space="0" w:color="auto"/>
            </w:tcBorders>
            <w:shd w:val="clear" w:color="000000" w:fill="D9D9D9"/>
            <w:vAlign w:val="center"/>
            <w:hideMark/>
          </w:tcPr>
          <w:p w:rsidR="00AF06F3" w:rsidRPr="008F2D16" w:rsidRDefault="008210D1" w:rsidP="00AF06F3">
            <w:pPr>
              <w:jc w:val="center"/>
              <w:rPr>
                <w:b/>
                <w:bCs/>
                <w:color w:val="000000"/>
                <w:sz w:val="22"/>
                <w:szCs w:val="22"/>
              </w:rPr>
            </w:pPr>
            <w:r w:rsidRPr="008F2D16">
              <w:rPr>
                <w:b/>
                <w:bCs/>
                <w:color w:val="000000"/>
                <w:sz w:val="22"/>
                <w:szCs w:val="22"/>
              </w:rPr>
              <w:t>29,15</w:t>
            </w:r>
          </w:p>
        </w:tc>
        <w:tc>
          <w:tcPr>
            <w:tcW w:w="1560" w:type="dxa"/>
            <w:tcBorders>
              <w:top w:val="nil"/>
              <w:left w:val="nil"/>
              <w:bottom w:val="single" w:sz="4" w:space="0" w:color="auto"/>
              <w:right w:val="single" w:sz="4" w:space="0" w:color="auto"/>
            </w:tcBorders>
            <w:shd w:val="clear" w:color="auto" w:fill="auto"/>
            <w:vAlign w:val="center"/>
            <w:hideMark/>
          </w:tcPr>
          <w:p w:rsidR="00AF06F3" w:rsidRPr="008F2D16" w:rsidRDefault="00AF06F3" w:rsidP="008210D1">
            <w:pPr>
              <w:jc w:val="center"/>
              <w:rPr>
                <w:b/>
                <w:bCs/>
                <w:color w:val="000000"/>
                <w:sz w:val="22"/>
                <w:szCs w:val="22"/>
              </w:rPr>
            </w:pPr>
            <w:r w:rsidRPr="008F2D16">
              <w:rPr>
                <w:b/>
                <w:bCs/>
                <w:color w:val="000000"/>
                <w:sz w:val="22"/>
                <w:szCs w:val="22"/>
              </w:rPr>
              <w:t>29,</w:t>
            </w:r>
            <w:r w:rsidR="008210D1" w:rsidRPr="008F2D16">
              <w:rPr>
                <w:b/>
                <w:bCs/>
                <w:color w:val="000000"/>
                <w:sz w:val="22"/>
                <w:szCs w:val="22"/>
              </w:rPr>
              <w:t>69</w:t>
            </w:r>
          </w:p>
        </w:tc>
        <w:tc>
          <w:tcPr>
            <w:tcW w:w="1417" w:type="dxa"/>
            <w:tcBorders>
              <w:top w:val="nil"/>
              <w:left w:val="nil"/>
              <w:bottom w:val="single" w:sz="4" w:space="0" w:color="auto"/>
              <w:right w:val="single" w:sz="4" w:space="0" w:color="auto"/>
            </w:tcBorders>
            <w:shd w:val="clear" w:color="auto" w:fill="auto"/>
            <w:vAlign w:val="center"/>
            <w:hideMark/>
          </w:tcPr>
          <w:p w:rsidR="00AF06F3" w:rsidRPr="008F2D16" w:rsidRDefault="008210D1" w:rsidP="00AF06F3">
            <w:pPr>
              <w:jc w:val="center"/>
              <w:rPr>
                <w:b/>
                <w:bCs/>
                <w:color w:val="000000"/>
                <w:sz w:val="22"/>
                <w:szCs w:val="22"/>
              </w:rPr>
            </w:pPr>
            <w:r w:rsidRPr="008F2D16">
              <w:rPr>
                <w:b/>
                <w:bCs/>
                <w:color w:val="000000"/>
                <w:sz w:val="22"/>
                <w:szCs w:val="22"/>
              </w:rPr>
              <w:t>30,30</w:t>
            </w:r>
          </w:p>
        </w:tc>
        <w:tc>
          <w:tcPr>
            <w:tcW w:w="1418" w:type="dxa"/>
            <w:tcBorders>
              <w:top w:val="nil"/>
              <w:left w:val="nil"/>
              <w:bottom w:val="single" w:sz="4" w:space="0" w:color="auto"/>
              <w:right w:val="single" w:sz="4" w:space="0" w:color="auto"/>
            </w:tcBorders>
            <w:shd w:val="clear" w:color="auto" w:fill="auto"/>
            <w:vAlign w:val="center"/>
            <w:hideMark/>
          </w:tcPr>
          <w:p w:rsidR="00AF06F3" w:rsidRPr="008F2D16" w:rsidRDefault="008210D1" w:rsidP="00AF06F3">
            <w:pPr>
              <w:jc w:val="center"/>
              <w:rPr>
                <w:b/>
                <w:bCs/>
                <w:color w:val="000000"/>
                <w:sz w:val="22"/>
                <w:szCs w:val="22"/>
              </w:rPr>
            </w:pPr>
            <w:r w:rsidRPr="008F2D16">
              <w:rPr>
                <w:b/>
                <w:bCs/>
                <w:color w:val="000000"/>
                <w:sz w:val="22"/>
                <w:szCs w:val="22"/>
              </w:rPr>
              <w:t>30,94</w:t>
            </w:r>
          </w:p>
        </w:tc>
        <w:tc>
          <w:tcPr>
            <w:tcW w:w="1532" w:type="dxa"/>
            <w:tcBorders>
              <w:top w:val="nil"/>
              <w:left w:val="nil"/>
              <w:bottom w:val="single" w:sz="4" w:space="0" w:color="auto"/>
              <w:right w:val="single" w:sz="4" w:space="0" w:color="auto"/>
            </w:tcBorders>
            <w:shd w:val="clear" w:color="auto" w:fill="auto"/>
            <w:vAlign w:val="center"/>
            <w:hideMark/>
          </w:tcPr>
          <w:p w:rsidR="00AF06F3" w:rsidRPr="008F2D16" w:rsidRDefault="008210D1" w:rsidP="00AF06F3">
            <w:pPr>
              <w:jc w:val="center"/>
              <w:rPr>
                <w:b/>
                <w:bCs/>
                <w:color w:val="000000"/>
                <w:sz w:val="22"/>
                <w:szCs w:val="22"/>
              </w:rPr>
            </w:pPr>
            <w:r w:rsidRPr="008F2D16">
              <w:rPr>
                <w:b/>
                <w:bCs/>
                <w:color w:val="000000"/>
                <w:sz w:val="22"/>
                <w:szCs w:val="22"/>
              </w:rPr>
              <w:t>31,59</w:t>
            </w:r>
          </w:p>
        </w:tc>
      </w:tr>
    </w:tbl>
    <w:p w:rsidR="008517C1" w:rsidRPr="008F2D16" w:rsidRDefault="008517C1" w:rsidP="00CC6799">
      <w:pPr>
        <w:tabs>
          <w:tab w:val="left" w:pos="1620"/>
        </w:tabs>
        <w:jc w:val="both"/>
        <w:rPr>
          <w:color w:val="FF0000"/>
          <w:sz w:val="28"/>
          <w:szCs w:val="28"/>
        </w:rPr>
      </w:pPr>
    </w:p>
    <w:p w:rsidR="00E90B7B" w:rsidRPr="008F2D16" w:rsidRDefault="00C74A48" w:rsidP="003B1340">
      <w:pPr>
        <w:tabs>
          <w:tab w:val="left" w:pos="1620"/>
        </w:tabs>
        <w:ind w:firstLine="720"/>
        <w:jc w:val="both"/>
        <w:outlineLvl w:val="1"/>
        <w:rPr>
          <w:b/>
          <w:sz w:val="28"/>
          <w:szCs w:val="28"/>
        </w:rPr>
      </w:pPr>
      <w:bookmarkStart w:id="30" w:name="_Toc66284437"/>
      <w:r w:rsidRPr="008F2D16">
        <w:rPr>
          <w:b/>
          <w:sz w:val="28"/>
          <w:szCs w:val="28"/>
        </w:rPr>
        <w:t>24.1 в том числе введенная в действие за один год.</w:t>
      </w:r>
      <w:bookmarkEnd w:id="30"/>
    </w:p>
    <w:p w:rsidR="003B1340" w:rsidRPr="008F2D16" w:rsidRDefault="003B1340" w:rsidP="003B1340">
      <w:pPr>
        <w:tabs>
          <w:tab w:val="left" w:pos="1620"/>
        </w:tabs>
        <w:ind w:firstLine="720"/>
        <w:jc w:val="both"/>
        <w:outlineLvl w:val="1"/>
        <w:rPr>
          <w:b/>
          <w:sz w:val="28"/>
          <w:szCs w:val="28"/>
        </w:rPr>
      </w:pPr>
    </w:p>
    <w:p w:rsidR="003B1340" w:rsidRPr="008F2D16" w:rsidRDefault="008D094A" w:rsidP="003B1340">
      <w:pPr>
        <w:autoSpaceDE w:val="0"/>
        <w:autoSpaceDN w:val="0"/>
        <w:adjustRightInd w:val="0"/>
        <w:ind w:firstLine="709"/>
        <w:jc w:val="both"/>
        <w:rPr>
          <w:rFonts w:ascii="Times New Roman CYR" w:hAnsi="Times New Roman CYR" w:cs="Times New Roman CYR"/>
          <w:sz w:val="28"/>
          <w:szCs w:val="28"/>
        </w:rPr>
      </w:pPr>
      <w:r w:rsidRPr="008F2D16">
        <w:rPr>
          <w:rFonts w:ascii="Times New Roman CYR" w:hAnsi="Times New Roman CYR" w:cs="Times New Roman CYR"/>
          <w:sz w:val="28"/>
          <w:szCs w:val="28"/>
        </w:rPr>
        <w:t>Всего в 2024</w:t>
      </w:r>
      <w:r w:rsidR="00194A1B" w:rsidRPr="008F2D16">
        <w:rPr>
          <w:rFonts w:ascii="Times New Roman CYR" w:hAnsi="Times New Roman CYR" w:cs="Times New Roman CYR"/>
          <w:sz w:val="28"/>
          <w:szCs w:val="28"/>
        </w:rPr>
        <w:t xml:space="preserve"> году введено в эксплуатацию </w:t>
      </w:r>
      <w:r w:rsidRPr="008F2D16">
        <w:rPr>
          <w:rFonts w:ascii="Times New Roman CYR" w:hAnsi="Times New Roman CYR" w:cs="Times New Roman CYR"/>
          <w:sz w:val="28"/>
          <w:szCs w:val="28"/>
        </w:rPr>
        <w:t>18 жилых</w:t>
      </w:r>
      <w:r w:rsidR="00194A1B" w:rsidRPr="008F2D16">
        <w:rPr>
          <w:rFonts w:ascii="Times New Roman CYR" w:hAnsi="Times New Roman CYR" w:cs="Times New Roman CYR"/>
          <w:sz w:val="28"/>
          <w:szCs w:val="28"/>
        </w:rPr>
        <w:t xml:space="preserve"> домов.  В связи с участием района в краевых программах по улучшению жилищных условий молодых спе</w:t>
      </w:r>
      <w:r w:rsidR="002155AA" w:rsidRPr="008F2D16">
        <w:rPr>
          <w:rFonts w:ascii="Times New Roman CYR" w:hAnsi="Times New Roman CYR" w:cs="Times New Roman CYR"/>
          <w:sz w:val="28"/>
          <w:szCs w:val="28"/>
        </w:rPr>
        <w:t>циалистов и молодых семей в 2023</w:t>
      </w:r>
      <w:r w:rsidR="003B1340" w:rsidRPr="008F2D16">
        <w:rPr>
          <w:rFonts w:ascii="Times New Roman CYR" w:hAnsi="Times New Roman CYR" w:cs="Times New Roman CYR"/>
          <w:sz w:val="28"/>
          <w:szCs w:val="28"/>
        </w:rPr>
        <w:t xml:space="preserve"> году всего </w:t>
      </w:r>
      <w:r w:rsidR="002155AA" w:rsidRPr="008F2D16">
        <w:rPr>
          <w:rFonts w:ascii="Times New Roman CYR" w:hAnsi="Times New Roman CYR" w:cs="Times New Roman CYR"/>
          <w:sz w:val="28"/>
          <w:szCs w:val="28"/>
        </w:rPr>
        <w:t>19</w:t>
      </w:r>
      <w:r w:rsidR="00194A1B" w:rsidRPr="008F2D16">
        <w:rPr>
          <w:rFonts w:ascii="Times New Roman CYR" w:hAnsi="Times New Roman CYR" w:cs="Times New Roman CYR"/>
          <w:sz w:val="28"/>
          <w:szCs w:val="28"/>
        </w:rPr>
        <w:t xml:space="preserve"> участников программ изменили свои жилищные </w:t>
      </w:r>
      <w:r w:rsidR="003B1340" w:rsidRPr="008F2D16">
        <w:rPr>
          <w:rFonts w:ascii="Times New Roman CYR" w:hAnsi="Times New Roman CYR" w:cs="Times New Roman CYR"/>
          <w:sz w:val="28"/>
          <w:szCs w:val="28"/>
        </w:rPr>
        <w:t xml:space="preserve">условия в лучшую сторону, </w:t>
      </w:r>
      <w:r w:rsidR="002155AA" w:rsidRPr="008F2D16">
        <w:rPr>
          <w:rFonts w:ascii="Times New Roman CYR" w:hAnsi="Times New Roman CYR" w:cs="Times New Roman CYR"/>
          <w:sz w:val="28"/>
          <w:szCs w:val="28"/>
        </w:rPr>
        <w:t>а в отчетном 2024 году 14</w:t>
      </w:r>
      <w:r w:rsidR="00A43D94" w:rsidRPr="008F2D16">
        <w:rPr>
          <w:rFonts w:ascii="Times New Roman CYR" w:hAnsi="Times New Roman CYR" w:cs="Times New Roman CYR"/>
          <w:sz w:val="28"/>
          <w:szCs w:val="28"/>
        </w:rPr>
        <w:t xml:space="preserve"> семей.</w:t>
      </w:r>
    </w:p>
    <w:p w:rsidR="00194A1B" w:rsidRPr="008F2D16" w:rsidRDefault="00194A1B" w:rsidP="00194A1B">
      <w:pPr>
        <w:autoSpaceDE w:val="0"/>
        <w:autoSpaceDN w:val="0"/>
        <w:adjustRightInd w:val="0"/>
        <w:ind w:firstLine="709"/>
        <w:jc w:val="both"/>
        <w:rPr>
          <w:rFonts w:ascii="Times New Roman CYR" w:hAnsi="Times New Roman CYR" w:cs="Times New Roman CYR"/>
          <w:sz w:val="28"/>
          <w:szCs w:val="28"/>
        </w:rPr>
      </w:pPr>
      <w:proofErr w:type="gramStart"/>
      <w:r w:rsidRPr="008F2D16">
        <w:rPr>
          <w:rFonts w:ascii="Times New Roman CYR" w:hAnsi="Times New Roman CYR" w:cs="Times New Roman CYR"/>
          <w:sz w:val="28"/>
          <w:szCs w:val="28"/>
        </w:rPr>
        <w:t>Общая площадь жилых помещений, введенная за год, приходящаяся н</w:t>
      </w:r>
      <w:r w:rsidR="00F2204D" w:rsidRPr="008F2D16">
        <w:rPr>
          <w:rFonts w:ascii="Times New Roman CYR" w:hAnsi="Times New Roman CYR" w:cs="Times New Roman CYR"/>
          <w:sz w:val="28"/>
          <w:szCs w:val="28"/>
        </w:rPr>
        <w:t xml:space="preserve">а одного жителя составляет: </w:t>
      </w:r>
      <w:r w:rsidR="00674946" w:rsidRPr="008F2D16">
        <w:rPr>
          <w:rFonts w:ascii="Times New Roman CYR" w:hAnsi="Times New Roman CYR" w:cs="Times New Roman CYR"/>
          <w:sz w:val="28"/>
          <w:szCs w:val="28"/>
        </w:rPr>
        <w:t>2023 год – 0,34 кв.</w:t>
      </w:r>
      <w:r w:rsidR="002A4005" w:rsidRPr="008F2D16">
        <w:rPr>
          <w:rFonts w:ascii="Times New Roman CYR" w:hAnsi="Times New Roman CYR" w:cs="Times New Roman CYR"/>
          <w:sz w:val="28"/>
          <w:szCs w:val="28"/>
        </w:rPr>
        <w:t xml:space="preserve"> </w:t>
      </w:r>
      <w:r w:rsidR="00674946" w:rsidRPr="008F2D16">
        <w:rPr>
          <w:rFonts w:ascii="Times New Roman CYR" w:hAnsi="Times New Roman CYR" w:cs="Times New Roman CYR"/>
          <w:sz w:val="28"/>
          <w:szCs w:val="28"/>
        </w:rPr>
        <w:t>м., 2024 год – 0,18 кв.</w:t>
      </w:r>
      <w:r w:rsidR="002A4005" w:rsidRPr="008F2D16">
        <w:rPr>
          <w:rFonts w:ascii="Times New Roman CYR" w:hAnsi="Times New Roman CYR" w:cs="Times New Roman CYR"/>
          <w:sz w:val="28"/>
          <w:szCs w:val="28"/>
        </w:rPr>
        <w:t xml:space="preserve"> </w:t>
      </w:r>
      <w:r w:rsidR="00674946" w:rsidRPr="008F2D16">
        <w:rPr>
          <w:rFonts w:ascii="Times New Roman CYR" w:hAnsi="Times New Roman CYR" w:cs="Times New Roman CYR"/>
          <w:sz w:val="28"/>
          <w:szCs w:val="28"/>
        </w:rPr>
        <w:t>м. По оценке 2025 года составит 0,18</w:t>
      </w:r>
      <w:r w:rsidR="00F66D5B" w:rsidRPr="008F2D16">
        <w:rPr>
          <w:rFonts w:ascii="Times New Roman CYR" w:hAnsi="Times New Roman CYR" w:cs="Times New Roman CYR"/>
          <w:sz w:val="28"/>
          <w:szCs w:val="28"/>
        </w:rPr>
        <w:t xml:space="preserve"> кв</w:t>
      </w:r>
      <w:r w:rsidR="00674946" w:rsidRPr="008F2D16">
        <w:rPr>
          <w:rFonts w:ascii="Times New Roman CYR" w:hAnsi="Times New Roman CYR" w:cs="Times New Roman CYR"/>
          <w:sz w:val="28"/>
          <w:szCs w:val="28"/>
        </w:rPr>
        <w:t>.</w:t>
      </w:r>
      <w:r w:rsidR="002A4005" w:rsidRPr="008F2D16">
        <w:rPr>
          <w:rFonts w:ascii="Times New Roman CYR" w:hAnsi="Times New Roman CYR" w:cs="Times New Roman CYR"/>
          <w:sz w:val="28"/>
          <w:szCs w:val="28"/>
        </w:rPr>
        <w:t xml:space="preserve"> </w:t>
      </w:r>
      <w:r w:rsidR="00674946" w:rsidRPr="008F2D16">
        <w:rPr>
          <w:rFonts w:ascii="Times New Roman CYR" w:hAnsi="Times New Roman CYR" w:cs="Times New Roman CYR"/>
          <w:sz w:val="28"/>
          <w:szCs w:val="28"/>
        </w:rPr>
        <w:t>м., в прогнозном периоде в 2026 году – 0,18 кв.</w:t>
      </w:r>
      <w:r w:rsidR="002A4005" w:rsidRPr="008F2D16">
        <w:rPr>
          <w:rFonts w:ascii="Times New Roman CYR" w:hAnsi="Times New Roman CYR" w:cs="Times New Roman CYR"/>
          <w:sz w:val="28"/>
          <w:szCs w:val="28"/>
        </w:rPr>
        <w:t xml:space="preserve"> </w:t>
      </w:r>
      <w:r w:rsidR="00674946" w:rsidRPr="008F2D16">
        <w:rPr>
          <w:rFonts w:ascii="Times New Roman CYR" w:hAnsi="Times New Roman CYR" w:cs="Times New Roman CYR"/>
          <w:sz w:val="28"/>
          <w:szCs w:val="28"/>
        </w:rPr>
        <w:t>м, в 2027 году – 0,19</w:t>
      </w:r>
      <w:r w:rsidR="00F66D5B" w:rsidRPr="008F2D16">
        <w:rPr>
          <w:rFonts w:ascii="Times New Roman CYR" w:hAnsi="Times New Roman CYR" w:cs="Times New Roman CYR"/>
          <w:sz w:val="28"/>
          <w:szCs w:val="28"/>
        </w:rPr>
        <w:t xml:space="preserve"> кв.</w:t>
      </w:r>
      <w:r w:rsidR="002A4005" w:rsidRPr="008F2D16">
        <w:rPr>
          <w:rFonts w:ascii="Times New Roman CYR" w:hAnsi="Times New Roman CYR" w:cs="Times New Roman CYR"/>
          <w:sz w:val="28"/>
          <w:szCs w:val="28"/>
        </w:rPr>
        <w:t xml:space="preserve"> </w:t>
      </w:r>
      <w:r w:rsidR="00F66D5B" w:rsidRPr="008F2D16">
        <w:rPr>
          <w:rFonts w:ascii="Times New Roman CYR" w:hAnsi="Times New Roman CYR" w:cs="Times New Roman CYR"/>
          <w:sz w:val="28"/>
          <w:szCs w:val="28"/>
        </w:rPr>
        <w:t>м.</w:t>
      </w:r>
      <w:proofErr w:type="gramEnd"/>
    </w:p>
    <w:p w:rsidR="00194A1B" w:rsidRPr="008F2D16" w:rsidRDefault="00194A1B" w:rsidP="00194A1B">
      <w:pPr>
        <w:autoSpaceDE w:val="0"/>
        <w:autoSpaceDN w:val="0"/>
        <w:adjustRightInd w:val="0"/>
        <w:ind w:firstLine="709"/>
        <w:jc w:val="both"/>
        <w:rPr>
          <w:rFonts w:ascii="Times New Roman CYR" w:hAnsi="Times New Roman CYR" w:cs="Times New Roman CYR"/>
          <w:sz w:val="28"/>
          <w:szCs w:val="28"/>
        </w:rPr>
      </w:pPr>
    </w:p>
    <w:tbl>
      <w:tblPr>
        <w:tblW w:w="10300" w:type="dxa"/>
        <w:tblInd w:w="93" w:type="dxa"/>
        <w:tblLook w:val="04A0" w:firstRow="1" w:lastRow="0" w:firstColumn="1" w:lastColumn="0" w:noHBand="0" w:noVBand="1"/>
      </w:tblPr>
      <w:tblGrid>
        <w:gridCol w:w="5500"/>
        <w:gridCol w:w="960"/>
        <w:gridCol w:w="960"/>
        <w:gridCol w:w="960"/>
        <w:gridCol w:w="960"/>
        <w:gridCol w:w="960"/>
      </w:tblGrid>
      <w:tr w:rsidR="006716B8" w:rsidRPr="008F2D16" w:rsidTr="006716B8">
        <w:trPr>
          <w:trHeight w:val="518"/>
        </w:trPr>
        <w:tc>
          <w:tcPr>
            <w:tcW w:w="5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6B8" w:rsidRPr="008F2D16" w:rsidRDefault="006716B8" w:rsidP="006716B8">
            <w:pPr>
              <w:jc w:val="center"/>
              <w:rPr>
                <w:color w:val="000000"/>
                <w:sz w:val="22"/>
                <w:szCs w:val="22"/>
              </w:rPr>
            </w:pPr>
            <w:r w:rsidRPr="008F2D16">
              <w:rPr>
                <w:color w:val="000000"/>
                <w:sz w:val="22"/>
                <w:szCs w:val="22"/>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shd w:val="clear" w:color="auto" w:fill="auto"/>
            <w:vAlign w:val="center"/>
            <w:hideMark/>
          </w:tcPr>
          <w:p w:rsidR="006716B8" w:rsidRPr="008F2D16" w:rsidRDefault="006716B8" w:rsidP="006716B8">
            <w:pPr>
              <w:jc w:val="center"/>
              <w:rPr>
                <w:color w:val="000000"/>
                <w:sz w:val="22"/>
                <w:szCs w:val="22"/>
              </w:rPr>
            </w:pPr>
            <w:r w:rsidRPr="008F2D16">
              <w:rPr>
                <w:color w:val="000000"/>
                <w:sz w:val="22"/>
                <w:szCs w:val="22"/>
              </w:rPr>
              <w:t>Значения показателя</w:t>
            </w:r>
          </w:p>
        </w:tc>
      </w:tr>
      <w:tr w:rsidR="006716B8" w:rsidRPr="008F2D16" w:rsidTr="006716B8">
        <w:trPr>
          <w:trHeight w:val="600"/>
        </w:trPr>
        <w:tc>
          <w:tcPr>
            <w:tcW w:w="5500" w:type="dxa"/>
            <w:vMerge/>
            <w:tcBorders>
              <w:top w:val="single" w:sz="4" w:space="0" w:color="auto"/>
              <w:left w:val="single" w:sz="4" w:space="0" w:color="auto"/>
              <w:bottom w:val="single" w:sz="4" w:space="0" w:color="auto"/>
              <w:right w:val="single" w:sz="4" w:space="0" w:color="auto"/>
            </w:tcBorders>
            <w:vAlign w:val="center"/>
            <w:hideMark/>
          </w:tcPr>
          <w:p w:rsidR="006716B8" w:rsidRPr="008F2D16" w:rsidRDefault="006716B8" w:rsidP="006716B8">
            <w:pP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center"/>
              <w:rPr>
                <w:color w:val="000000"/>
                <w:sz w:val="22"/>
                <w:szCs w:val="22"/>
              </w:rPr>
            </w:pPr>
            <w:r w:rsidRPr="008F2D16">
              <w:rPr>
                <w:color w:val="000000"/>
                <w:sz w:val="22"/>
                <w:szCs w:val="22"/>
              </w:rPr>
              <w:t>2023</w:t>
            </w:r>
            <w:r w:rsidR="006716B8" w:rsidRPr="008F2D16">
              <w:rPr>
                <w:color w:val="000000"/>
                <w:sz w:val="22"/>
                <w:szCs w:val="22"/>
              </w:rPr>
              <w:t xml:space="preserve"> факт</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center"/>
              <w:rPr>
                <w:color w:val="000000"/>
                <w:sz w:val="22"/>
                <w:szCs w:val="22"/>
              </w:rPr>
            </w:pPr>
            <w:r w:rsidRPr="008F2D16">
              <w:rPr>
                <w:color w:val="000000"/>
                <w:sz w:val="22"/>
                <w:szCs w:val="22"/>
              </w:rPr>
              <w:t>2024</w:t>
            </w:r>
            <w:r w:rsidR="006716B8" w:rsidRPr="008F2D16">
              <w:rPr>
                <w:color w:val="000000"/>
                <w:sz w:val="22"/>
                <w:szCs w:val="22"/>
              </w:rPr>
              <w:t xml:space="preserve"> факт</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center"/>
              <w:rPr>
                <w:color w:val="000000"/>
                <w:sz w:val="22"/>
                <w:szCs w:val="22"/>
              </w:rPr>
            </w:pPr>
            <w:r w:rsidRPr="008F2D16">
              <w:rPr>
                <w:color w:val="000000"/>
                <w:sz w:val="22"/>
                <w:szCs w:val="22"/>
              </w:rPr>
              <w:t>2025</w:t>
            </w:r>
            <w:r w:rsidR="006716B8" w:rsidRPr="008F2D16">
              <w:rPr>
                <w:color w:val="000000"/>
                <w:sz w:val="22"/>
                <w:szCs w:val="22"/>
              </w:rPr>
              <w:t xml:space="preserve"> оценка</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center"/>
              <w:rPr>
                <w:color w:val="000000"/>
                <w:sz w:val="22"/>
                <w:szCs w:val="22"/>
              </w:rPr>
            </w:pPr>
            <w:r w:rsidRPr="008F2D16">
              <w:rPr>
                <w:color w:val="000000"/>
                <w:sz w:val="22"/>
                <w:szCs w:val="22"/>
              </w:rPr>
              <w:t>2026</w:t>
            </w:r>
            <w:r w:rsidR="006716B8" w:rsidRPr="008F2D16">
              <w:rPr>
                <w:color w:val="000000"/>
                <w:sz w:val="22"/>
                <w:szCs w:val="22"/>
              </w:rPr>
              <w:t xml:space="preserve"> прогноз</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center"/>
              <w:rPr>
                <w:color w:val="000000"/>
                <w:sz w:val="22"/>
                <w:szCs w:val="22"/>
              </w:rPr>
            </w:pPr>
            <w:r w:rsidRPr="008F2D16">
              <w:rPr>
                <w:color w:val="000000"/>
                <w:sz w:val="22"/>
                <w:szCs w:val="22"/>
              </w:rPr>
              <w:t>2027</w:t>
            </w:r>
            <w:r w:rsidR="006716B8" w:rsidRPr="008F2D16">
              <w:rPr>
                <w:color w:val="000000"/>
                <w:sz w:val="22"/>
                <w:szCs w:val="22"/>
              </w:rPr>
              <w:t xml:space="preserve"> прогноз</w:t>
            </w:r>
          </w:p>
        </w:tc>
      </w:tr>
      <w:tr w:rsidR="006716B8" w:rsidRPr="008F2D16" w:rsidTr="006716B8">
        <w:trPr>
          <w:trHeight w:val="30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6716B8" w:rsidRPr="008F2D16" w:rsidRDefault="006716B8" w:rsidP="006716B8">
            <w:pPr>
              <w:rPr>
                <w:color w:val="000000"/>
                <w:sz w:val="22"/>
                <w:szCs w:val="22"/>
              </w:rPr>
            </w:pPr>
            <w:r w:rsidRPr="008F2D16">
              <w:rPr>
                <w:color w:val="000000"/>
                <w:sz w:val="22"/>
                <w:szCs w:val="22"/>
              </w:rPr>
              <w:t xml:space="preserve">1. Введено всего, </w:t>
            </w:r>
            <w:proofErr w:type="spellStart"/>
            <w:r w:rsidRPr="008F2D16">
              <w:rPr>
                <w:color w:val="000000"/>
                <w:sz w:val="22"/>
                <w:szCs w:val="22"/>
              </w:rPr>
              <w:t>кв.м</w:t>
            </w:r>
            <w:proofErr w:type="spellEnd"/>
            <w:r w:rsidRPr="008F2D16">
              <w:rPr>
                <w:color w:val="000000"/>
                <w:sz w:val="22"/>
                <w:szCs w:val="22"/>
              </w:rPr>
              <w:t>, в том числе</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8F2D16" w:rsidRDefault="008F5804" w:rsidP="006716B8">
            <w:pPr>
              <w:jc w:val="center"/>
              <w:rPr>
                <w:color w:val="000000"/>
                <w:sz w:val="22"/>
                <w:szCs w:val="22"/>
              </w:rPr>
            </w:pPr>
            <w:r w:rsidRPr="008F2D16">
              <w:rPr>
                <w:color w:val="000000"/>
                <w:sz w:val="22"/>
                <w:szCs w:val="22"/>
              </w:rPr>
              <w:t>4 549</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8F2D16" w:rsidRDefault="008F5804" w:rsidP="006716B8">
            <w:pPr>
              <w:jc w:val="center"/>
              <w:rPr>
                <w:color w:val="000000"/>
                <w:sz w:val="22"/>
                <w:szCs w:val="22"/>
              </w:rPr>
            </w:pPr>
            <w:r w:rsidRPr="008F2D16">
              <w:rPr>
                <w:color w:val="000000"/>
                <w:sz w:val="22"/>
                <w:szCs w:val="22"/>
              </w:rPr>
              <w:t>2 299</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8F2D16" w:rsidRDefault="008F5804" w:rsidP="006716B8">
            <w:pPr>
              <w:jc w:val="center"/>
              <w:rPr>
                <w:color w:val="000000"/>
                <w:sz w:val="22"/>
                <w:szCs w:val="22"/>
              </w:rPr>
            </w:pPr>
            <w:r w:rsidRPr="008F2D16">
              <w:rPr>
                <w:color w:val="000000"/>
                <w:sz w:val="22"/>
                <w:szCs w:val="22"/>
              </w:rPr>
              <w:t>2 330</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8F2D16" w:rsidRDefault="008F5804" w:rsidP="006716B8">
            <w:pPr>
              <w:jc w:val="center"/>
              <w:rPr>
                <w:color w:val="000000"/>
                <w:sz w:val="22"/>
                <w:szCs w:val="22"/>
              </w:rPr>
            </w:pPr>
            <w:r w:rsidRPr="008F2D16">
              <w:rPr>
                <w:color w:val="000000"/>
                <w:sz w:val="22"/>
                <w:szCs w:val="22"/>
              </w:rPr>
              <w:t>2 330</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8F2D16" w:rsidRDefault="008F5804" w:rsidP="006716B8">
            <w:pPr>
              <w:jc w:val="center"/>
              <w:rPr>
                <w:color w:val="000000"/>
                <w:sz w:val="22"/>
                <w:szCs w:val="22"/>
              </w:rPr>
            </w:pPr>
            <w:r w:rsidRPr="008F2D16">
              <w:rPr>
                <w:color w:val="000000"/>
                <w:sz w:val="22"/>
                <w:szCs w:val="22"/>
              </w:rPr>
              <w:t>2 361</w:t>
            </w:r>
          </w:p>
        </w:tc>
      </w:tr>
      <w:tr w:rsidR="006716B8" w:rsidRPr="008F2D16" w:rsidTr="006716B8">
        <w:trPr>
          <w:trHeight w:val="30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6716B8" w:rsidRPr="008F2D16" w:rsidRDefault="006716B8" w:rsidP="006716B8">
            <w:pPr>
              <w:ind w:firstLineChars="100" w:firstLine="220"/>
              <w:rPr>
                <w:color w:val="000000"/>
                <w:sz w:val="22"/>
                <w:szCs w:val="22"/>
              </w:rPr>
            </w:pPr>
            <w:r w:rsidRPr="008F2D16">
              <w:rPr>
                <w:color w:val="000000"/>
                <w:sz w:val="22"/>
                <w:szCs w:val="22"/>
              </w:rPr>
              <w:t xml:space="preserve">1.1. индивидуальное жилищное строительство, </w:t>
            </w:r>
            <w:proofErr w:type="spellStart"/>
            <w:r w:rsidRPr="008F2D16">
              <w:rPr>
                <w:color w:val="000000"/>
                <w:sz w:val="22"/>
                <w:szCs w:val="22"/>
              </w:rPr>
              <w:t>кв.м</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both"/>
              <w:rPr>
                <w:color w:val="000000"/>
                <w:sz w:val="22"/>
                <w:szCs w:val="22"/>
              </w:rPr>
            </w:pPr>
            <w:r w:rsidRPr="008F2D16">
              <w:rPr>
                <w:color w:val="000000"/>
                <w:sz w:val="22"/>
                <w:szCs w:val="22"/>
              </w:rPr>
              <w:t>4 549</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both"/>
              <w:rPr>
                <w:color w:val="000000"/>
                <w:sz w:val="22"/>
                <w:szCs w:val="22"/>
              </w:rPr>
            </w:pPr>
            <w:r w:rsidRPr="008F2D16">
              <w:rPr>
                <w:color w:val="000000"/>
                <w:sz w:val="22"/>
                <w:szCs w:val="22"/>
              </w:rPr>
              <w:t>2 299</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both"/>
              <w:rPr>
                <w:color w:val="000000"/>
                <w:sz w:val="22"/>
                <w:szCs w:val="22"/>
              </w:rPr>
            </w:pPr>
            <w:r w:rsidRPr="008F2D16">
              <w:rPr>
                <w:color w:val="000000"/>
                <w:sz w:val="22"/>
                <w:szCs w:val="22"/>
              </w:rPr>
              <w:t>2 330</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both"/>
              <w:rPr>
                <w:color w:val="000000"/>
                <w:sz w:val="22"/>
                <w:szCs w:val="22"/>
              </w:rPr>
            </w:pPr>
            <w:r w:rsidRPr="008F2D16">
              <w:rPr>
                <w:color w:val="000000"/>
                <w:sz w:val="22"/>
                <w:szCs w:val="22"/>
              </w:rPr>
              <w:t>2 330</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both"/>
              <w:rPr>
                <w:color w:val="000000"/>
                <w:sz w:val="22"/>
                <w:szCs w:val="22"/>
              </w:rPr>
            </w:pPr>
            <w:r w:rsidRPr="008F2D16">
              <w:rPr>
                <w:color w:val="000000"/>
                <w:sz w:val="22"/>
                <w:szCs w:val="22"/>
              </w:rPr>
              <w:t>2 361</w:t>
            </w:r>
          </w:p>
        </w:tc>
      </w:tr>
      <w:tr w:rsidR="006716B8" w:rsidRPr="008F2D16" w:rsidTr="006716B8">
        <w:trPr>
          <w:trHeight w:val="30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6716B8" w:rsidRPr="008F2D16" w:rsidRDefault="006716B8" w:rsidP="006716B8">
            <w:pPr>
              <w:ind w:firstLineChars="100" w:firstLine="220"/>
              <w:rPr>
                <w:color w:val="000000"/>
                <w:sz w:val="22"/>
                <w:szCs w:val="22"/>
              </w:rPr>
            </w:pPr>
            <w:r w:rsidRPr="008F2D16">
              <w:rPr>
                <w:color w:val="000000"/>
                <w:sz w:val="22"/>
                <w:szCs w:val="22"/>
              </w:rPr>
              <w:t xml:space="preserve">1.2. многоквартирное строительство, </w:t>
            </w:r>
            <w:proofErr w:type="spellStart"/>
            <w:r w:rsidRPr="008F2D16">
              <w:rPr>
                <w:color w:val="000000"/>
                <w:sz w:val="22"/>
                <w:szCs w:val="22"/>
              </w:rPr>
              <w:t>кв.м</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6716B8" w:rsidP="006716B8">
            <w:pPr>
              <w:jc w:val="both"/>
              <w:rPr>
                <w:color w:val="000000"/>
                <w:sz w:val="22"/>
                <w:szCs w:val="22"/>
              </w:rPr>
            </w:pPr>
            <w:r w:rsidRPr="008F2D16">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6716B8" w:rsidP="006716B8">
            <w:pPr>
              <w:jc w:val="both"/>
              <w:rPr>
                <w:color w:val="000000"/>
                <w:sz w:val="22"/>
                <w:szCs w:val="22"/>
              </w:rPr>
            </w:pPr>
            <w:r w:rsidRPr="008F2D16">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6716B8" w:rsidP="006716B8">
            <w:pPr>
              <w:jc w:val="both"/>
              <w:rPr>
                <w:color w:val="000000"/>
                <w:sz w:val="22"/>
                <w:szCs w:val="22"/>
              </w:rPr>
            </w:pPr>
            <w:r w:rsidRPr="008F2D16">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6716B8" w:rsidP="006716B8">
            <w:pPr>
              <w:jc w:val="both"/>
              <w:rPr>
                <w:color w:val="000000"/>
                <w:sz w:val="22"/>
                <w:szCs w:val="22"/>
              </w:rPr>
            </w:pPr>
            <w:r w:rsidRPr="008F2D16">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6716B8" w:rsidP="006716B8">
            <w:pPr>
              <w:jc w:val="both"/>
              <w:rPr>
                <w:color w:val="000000"/>
                <w:sz w:val="22"/>
                <w:szCs w:val="22"/>
              </w:rPr>
            </w:pPr>
            <w:r w:rsidRPr="008F2D16">
              <w:rPr>
                <w:color w:val="000000"/>
                <w:sz w:val="22"/>
                <w:szCs w:val="22"/>
              </w:rPr>
              <w:t>0</w:t>
            </w:r>
          </w:p>
        </w:tc>
      </w:tr>
      <w:tr w:rsidR="006716B8" w:rsidRPr="008F2D16" w:rsidTr="006716B8">
        <w:trPr>
          <w:trHeight w:val="90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6716B8" w:rsidRPr="008F2D16" w:rsidRDefault="006716B8" w:rsidP="006716B8">
            <w:pPr>
              <w:rPr>
                <w:color w:val="000000"/>
                <w:sz w:val="22"/>
                <w:szCs w:val="22"/>
              </w:rPr>
            </w:pPr>
            <w:r w:rsidRPr="008F2D16">
              <w:rPr>
                <w:color w:val="000000"/>
                <w:sz w:val="22"/>
                <w:szCs w:val="22"/>
              </w:rPr>
              <w:t>2.</w:t>
            </w:r>
            <w:r w:rsidRPr="008F2D16">
              <w:rPr>
                <w:color w:val="C00000"/>
                <w:sz w:val="22"/>
                <w:szCs w:val="22"/>
              </w:rPr>
              <w:t xml:space="preserve"> </w:t>
            </w:r>
            <w:r w:rsidRPr="008F2D16">
              <w:rPr>
                <w:b/>
                <w:bCs/>
                <w:color w:val="C00000"/>
                <w:sz w:val="22"/>
                <w:szCs w:val="22"/>
              </w:rPr>
              <w:t>Среднегодовая</w:t>
            </w:r>
            <w:r w:rsidRPr="008F2D16">
              <w:rPr>
                <w:color w:val="000000"/>
                <w:sz w:val="22"/>
                <w:szCs w:val="22"/>
              </w:rPr>
              <w:t xml:space="preserve"> численность постоянного населения муниципального, городского округа (муниципального района), чел.</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6716B8" w:rsidP="008F5804">
            <w:pPr>
              <w:jc w:val="both"/>
              <w:rPr>
                <w:color w:val="000000"/>
                <w:sz w:val="22"/>
                <w:szCs w:val="22"/>
              </w:rPr>
            </w:pPr>
            <w:r w:rsidRPr="008F2D16">
              <w:rPr>
                <w:color w:val="000000"/>
                <w:sz w:val="22"/>
                <w:szCs w:val="22"/>
              </w:rPr>
              <w:t xml:space="preserve">13 </w:t>
            </w:r>
            <w:r w:rsidR="008F5804" w:rsidRPr="008F2D16">
              <w:rPr>
                <w:color w:val="000000"/>
                <w:sz w:val="22"/>
                <w:szCs w:val="22"/>
              </w:rPr>
              <w:t>262</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6716B8" w:rsidP="008F5804">
            <w:pPr>
              <w:jc w:val="both"/>
              <w:rPr>
                <w:color w:val="000000"/>
                <w:sz w:val="22"/>
                <w:szCs w:val="22"/>
              </w:rPr>
            </w:pPr>
            <w:r w:rsidRPr="008F2D16">
              <w:rPr>
                <w:color w:val="000000"/>
                <w:sz w:val="22"/>
                <w:szCs w:val="22"/>
              </w:rPr>
              <w:t xml:space="preserve">13 </w:t>
            </w:r>
            <w:r w:rsidR="008F5804" w:rsidRPr="008F2D16">
              <w:rPr>
                <w:color w:val="000000"/>
                <w:sz w:val="22"/>
                <w:szCs w:val="22"/>
              </w:rPr>
              <w:t>059</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8F5804" w:rsidP="006716B8">
            <w:pPr>
              <w:jc w:val="both"/>
              <w:rPr>
                <w:color w:val="000000"/>
                <w:sz w:val="22"/>
                <w:szCs w:val="22"/>
              </w:rPr>
            </w:pPr>
            <w:r w:rsidRPr="008F2D16">
              <w:rPr>
                <w:color w:val="000000"/>
                <w:sz w:val="22"/>
                <w:szCs w:val="22"/>
              </w:rPr>
              <w:t>12 869</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6716B8" w:rsidP="008F5804">
            <w:pPr>
              <w:jc w:val="both"/>
              <w:rPr>
                <w:color w:val="000000"/>
                <w:sz w:val="22"/>
                <w:szCs w:val="22"/>
              </w:rPr>
            </w:pPr>
            <w:r w:rsidRPr="008F2D16">
              <w:rPr>
                <w:color w:val="000000"/>
                <w:sz w:val="22"/>
                <w:szCs w:val="22"/>
              </w:rPr>
              <w:t xml:space="preserve">12 </w:t>
            </w:r>
            <w:r w:rsidR="008F5804" w:rsidRPr="008F2D16">
              <w:rPr>
                <w:color w:val="000000"/>
                <w:sz w:val="22"/>
                <w:szCs w:val="22"/>
              </w:rPr>
              <w:t>684</w:t>
            </w:r>
          </w:p>
        </w:tc>
        <w:tc>
          <w:tcPr>
            <w:tcW w:w="960" w:type="dxa"/>
            <w:tcBorders>
              <w:top w:val="nil"/>
              <w:left w:val="nil"/>
              <w:bottom w:val="single" w:sz="4" w:space="0" w:color="auto"/>
              <w:right w:val="single" w:sz="4" w:space="0" w:color="auto"/>
            </w:tcBorders>
            <w:shd w:val="clear" w:color="auto" w:fill="auto"/>
            <w:vAlign w:val="center"/>
            <w:hideMark/>
          </w:tcPr>
          <w:p w:rsidR="006716B8" w:rsidRPr="008F2D16" w:rsidRDefault="006716B8" w:rsidP="008F5804">
            <w:pPr>
              <w:jc w:val="both"/>
              <w:rPr>
                <w:color w:val="000000"/>
                <w:sz w:val="22"/>
                <w:szCs w:val="22"/>
              </w:rPr>
            </w:pPr>
            <w:r w:rsidRPr="008F2D16">
              <w:rPr>
                <w:color w:val="000000"/>
                <w:sz w:val="22"/>
                <w:szCs w:val="22"/>
              </w:rPr>
              <w:t xml:space="preserve">12 </w:t>
            </w:r>
            <w:r w:rsidR="008F5804" w:rsidRPr="008F2D16">
              <w:rPr>
                <w:color w:val="000000"/>
                <w:sz w:val="22"/>
                <w:szCs w:val="22"/>
              </w:rPr>
              <w:t>496</w:t>
            </w:r>
          </w:p>
        </w:tc>
      </w:tr>
      <w:tr w:rsidR="006716B8" w:rsidRPr="008F2D16" w:rsidTr="006716B8">
        <w:trPr>
          <w:trHeight w:val="85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6716B8" w:rsidRPr="008F2D16" w:rsidRDefault="006716B8" w:rsidP="006716B8">
            <w:pPr>
              <w:rPr>
                <w:b/>
                <w:bCs/>
                <w:color w:val="000000"/>
                <w:sz w:val="22"/>
                <w:szCs w:val="22"/>
              </w:rPr>
            </w:pPr>
            <w:r w:rsidRPr="008F2D16">
              <w:rPr>
                <w:b/>
                <w:bCs/>
                <w:color w:val="000000"/>
                <w:sz w:val="22"/>
                <w:szCs w:val="22"/>
              </w:rPr>
              <w:t>3. Общая площадь жилых помещений, введенная в действие за один год, приходящаяся в среднем на одного жителя (стр. 1/ стр.2)</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8F2D16" w:rsidRDefault="006716B8" w:rsidP="008F5804">
            <w:pPr>
              <w:jc w:val="center"/>
              <w:rPr>
                <w:b/>
                <w:bCs/>
                <w:color w:val="000000"/>
                <w:sz w:val="22"/>
                <w:szCs w:val="22"/>
              </w:rPr>
            </w:pPr>
            <w:r w:rsidRPr="008F2D16">
              <w:rPr>
                <w:b/>
                <w:bCs/>
                <w:color w:val="000000"/>
                <w:sz w:val="22"/>
                <w:szCs w:val="22"/>
              </w:rPr>
              <w:t>0,</w:t>
            </w:r>
            <w:r w:rsidR="008F5804" w:rsidRPr="008F2D16">
              <w:rPr>
                <w:b/>
                <w:bCs/>
                <w:color w:val="000000"/>
                <w:sz w:val="22"/>
                <w:szCs w:val="22"/>
              </w:rPr>
              <w:t>34</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8F2D16" w:rsidRDefault="008F5804" w:rsidP="006716B8">
            <w:pPr>
              <w:jc w:val="center"/>
              <w:rPr>
                <w:b/>
                <w:bCs/>
                <w:color w:val="000000"/>
                <w:sz w:val="22"/>
                <w:szCs w:val="22"/>
              </w:rPr>
            </w:pPr>
            <w:r w:rsidRPr="008F2D16">
              <w:rPr>
                <w:b/>
                <w:bCs/>
                <w:color w:val="000000"/>
                <w:sz w:val="22"/>
                <w:szCs w:val="22"/>
              </w:rPr>
              <w:t>0,18</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8F2D16" w:rsidRDefault="008F5804" w:rsidP="006716B8">
            <w:pPr>
              <w:jc w:val="center"/>
              <w:rPr>
                <w:b/>
                <w:bCs/>
                <w:color w:val="000000"/>
                <w:sz w:val="22"/>
                <w:szCs w:val="22"/>
              </w:rPr>
            </w:pPr>
            <w:r w:rsidRPr="008F2D16">
              <w:rPr>
                <w:b/>
                <w:bCs/>
                <w:color w:val="000000"/>
                <w:sz w:val="22"/>
                <w:szCs w:val="22"/>
              </w:rPr>
              <w:t>0,18</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8F2D16" w:rsidRDefault="008F5804" w:rsidP="006716B8">
            <w:pPr>
              <w:jc w:val="center"/>
              <w:rPr>
                <w:b/>
                <w:bCs/>
                <w:color w:val="000000"/>
                <w:sz w:val="22"/>
                <w:szCs w:val="22"/>
              </w:rPr>
            </w:pPr>
            <w:r w:rsidRPr="008F2D16">
              <w:rPr>
                <w:b/>
                <w:bCs/>
                <w:color w:val="000000"/>
                <w:sz w:val="22"/>
                <w:szCs w:val="22"/>
              </w:rPr>
              <w:t>0,18</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8F2D16" w:rsidRDefault="008F5804" w:rsidP="006716B8">
            <w:pPr>
              <w:jc w:val="center"/>
              <w:rPr>
                <w:b/>
                <w:bCs/>
                <w:color w:val="000000"/>
                <w:sz w:val="22"/>
                <w:szCs w:val="22"/>
              </w:rPr>
            </w:pPr>
            <w:r w:rsidRPr="008F2D16">
              <w:rPr>
                <w:b/>
                <w:bCs/>
                <w:color w:val="000000"/>
                <w:sz w:val="22"/>
                <w:szCs w:val="22"/>
              </w:rPr>
              <w:t>0,19</w:t>
            </w:r>
          </w:p>
        </w:tc>
      </w:tr>
    </w:tbl>
    <w:p w:rsidR="00AC108C" w:rsidRPr="008F2D16" w:rsidRDefault="00AC108C" w:rsidP="004E0D51">
      <w:pPr>
        <w:jc w:val="both"/>
        <w:rPr>
          <w:b/>
          <w:sz w:val="28"/>
          <w:szCs w:val="28"/>
          <w:u w:color="FF0000"/>
        </w:rPr>
      </w:pPr>
    </w:p>
    <w:p w:rsidR="00C74A48" w:rsidRPr="008F2D16" w:rsidRDefault="00C74A48" w:rsidP="000A7214">
      <w:pPr>
        <w:tabs>
          <w:tab w:val="num" w:pos="1440"/>
        </w:tabs>
        <w:spacing w:after="120"/>
        <w:ind w:firstLine="709"/>
        <w:jc w:val="both"/>
        <w:outlineLvl w:val="1"/>
        <w:rPr>
          <w:b/>
          <w:sz w:val="28"/>
          <w:szCs w:val="28"/>
        </w:rPr>
      </w:pPr>
      <w:bookmarkStart w:id="31" w:name="_Toc66284438"/>
      <w:r w:rsidRPr="008F2D16">
        <w:rPr>
          <w:b/>
          <w:bCs/>
          <w:sz w:val="28"/>
          <w:szCs w:val="28"/>
        </w:rPr>
        <w:t>25. </w:t>
      </w:r>
      <w:r w:rsidRPr="008F2D16">
        <w:rPr>
          <w:b/>
          <w:sz w:val="28"/>
          <w:szCs w:val="28"/>
        </w:rPr>
        <w:t>Площадь земельных участков, предоставленных для строительства, в расчете на 10 тыс. человек населения – всего.</w:t>
      </w:r>
      <w:bookmarkEnd w:id="31"/>
    </w:p>
    <w:p w:rsidR="00B52444" w:rsidRPr="008F2D16" w:rsidRDefault="00B52444" w:rsidP="000571F2">
      <w:pPr>
        <w:jc w:val="both"/>
        <w:rPr>
          <w:sz w:val="28"/>
          <w:szCs w:val="28"/>
        </w:rPr>
      </w:pPr>
    </w:p>
    <w:p w:rsidR="00B52444" w:rsidRPr="008F2D16" w:rsidRDefault="00B52444" w:rsidP="00B52444">
      <w:pPr>
        <w:ind w:firstLine="720"/>
        <w:jc w:val="both"/>
        <w:rPr>
          <w:sz w:val="28"/>
          <w:szCs w:val="28"/>
        </w:rPr>
      </w:pPr>
      <w:r w:rsidRPr="008F2D16">
        <w:rPr>
          <w:sz w:val="28"/>
          <w:szCs w:val="28"/>
        </w:rPr>
        <w:t>Расчет показателя по Каратузскому району площади земельных участков предоставленных для строительства в расчете на 10 тыс. человек населения следующий:</w:t>
      </w:r>
    </w:p>
    <w:p w:rsidR="00B52444" w:rsidRPr="008F2D16" w:rsidRDefault="00B52444" w:rsidP="00B52444">
      <w:pPr>
        <w:ind w:firstLine="720"/>
        <w:jc w:val="both"/>
        <w:rPr>
          <w:sz w:val="28"/>
          <w:szCs w:val="28"/>
        </w:rPr>
      </w:pPr>
      <w:r w:rsidRPr="008F2D16">
        <w:rPr>
          <w:sz w:val="28"/>
          <w:szCs w:val="28"/>
        </w:rPr>
        <w:t>В 2023 г. средняя численность населения по Каратузскому району 13262 чел., площадь земельных участков, предоставляемых для строительства в расчете на 10 тыс. человек населения составила:</w:t>
      </w:r>
    </w:p>
    <w:p w:rsidR="00B52444" w:rsidRPr="008F2D16" w:rsidRDefault="00B52444" w:rsidP="00B52444">
      <w:pPr>
        <w:ind w:firstLine="720"/>
        <w:jc w:val="both"/>
        <w:rPr>
          <w:sz w:val="28"/>
          <w:szCs w:val="28"/>
        </w:rPr>
      </w:pPr>
      <w:proofErr w:type="spellStart"/>
      <w:r w:rsidRPr="008F2D16">
        <w:rPr>
          <w:sz w:val="28"/>
          <w:szCs w:val="28"/>
        </w:rPr>
        <w:t>Поб</w:t>
      </w:r>
      <w:proofErr w:type="spellEnd"/>
      <w:r w:rsidRPr="008F2D16">
        <w:rPr>
          <w:sz w:val="28"/>
          <w:szCs w:val="28"/>
        </w:rPr>
        <w:t xml:space="preserve"> = (16,95+ 0+0) / 13262*10000 =12,78</w:t>
      </w:r>
    </w:p>
    <w:p w:rsidR="00B52444" w:rsidRPr="008F2D16" w:rsidRDefault="00B52444" w:rsidP="00B52444">
      <w:pPr>
        <w:ind w:firstLine="720"/>
        <w:jc w:val="both"/>
        <w:rPr>
          <w:sz w:val="28"/>
          <w:szCs w:val="28"/>
        </w:rPr>
      </w:pPr>
      <w:r w:rsidRPr="008F2D16">
        <w:rPr>
          <w:sz w:val="28"/>
          <w:szCs w:val="28"/>
        </w:rPr>
        <w:t xml:space="preserve">В 2024 г. средняя численность населения по Каратузскому району </w:t>
      </w:r>
      <w:r w:rsidR="00EA16FD" w:rsidRPr="008F2D16">
        <w:rPr>
          <w:sz w:val="28"/>
          <w:szCs w:val="28"/>
        </w:rPr>
        <w:t>13059</w:t>
      </w:r>
      <w:r w:rsidRPr="008F2D16">
        <w:rPr>
          <w:sz w:val="28"/>
          <w:szCs w:val="28"/>
        </w:rPr>
        <w:t xml:space="preserve"> чел. и планируемое количество участков предоставляемых для жилищного строительства (в </w:t>
      </w:r>
      <w:proofErr w:type="spellStart"/>
      <w:r w:rsidRPr="008F2D16">
        <w:rPr>
          <w:sz w:val="28"/>
          <w:szCs w:val="28"/>
        </w:rPr>
        <w:t>т.ч</w:t>
      </w:r>
      <w:proofErr w:type="spellEnd"/>
      <w:r w:rsidRPr="008F2D16">
        <w:rPr>
          <w:sz w:val="28"/>
          <w:szCs w:val="28"/>
        </w:rPr>
        <w:t>. ИЖС) снизится к уровню 2023 года, с учетом этого спрогнозирована площадь земельных участков, предоставляемых для строительства в расчете на 10 тыс. человек населения,  в 2024 г. составит:</w:t>
      </w:r>
    </w:p>
    <w:p w:rsidR="00B52444" w:rsidRPr="008F2D16" w:rsidRDefault="00B52444" w:rsidP="00B52444">
      <w:pPr>
        <w:ind w:firstLine="720"/>
        <w:jc w:val="both"/>
        <w:rPr>
          <w:sz w:val="28"/>
          <w:szCs w:val="28"/>
        </w:rPr>
      </w:pPr>
      <w:proofErr w:type="spellStart"/>
      <w:r w:rsidRPr="008F2D16">
        <w:rPr>
          <w:sz w:val="28"/>
          <w:szCs w:val="28"/>
        </w:rPr>
        <w:t>Поб</w:t>
      </w:r>
      <w:proofErr w:type="spellEnd"/>
      <w:r w:rsidRPr="008F2D16">
        <w:rPr>
          <w:sz w:val="28"/>
          <w:szCs w:val="28"/>
        </w:rPr>
        <w:t xml:space="preserve"> = (16,00+ 0+0) / </w:t>
      </w:r>
      <w:r w:rsidR="00EA16FD" w:rsidRPr="008F2D16">
        <w:rPr>
          <w:sz w:val="28"/>
          <w:szCs w:val="28"/>
        </w:rPr>
        <w:t>13059</w:t>
      </w:r>
      <w:r w:rsidRPr="008F2D16">
        <w:rPr>
          <w:sz w:val="28"/>
          <w:szCs w:val="28"/>
        </w:rPr>
        <w:t>*10000 =</w:t>
      </w:r>
      <w:r w:rsidR="00EA16FD" w:rsidRPr="008F2D16">
        <w:rPr>
          <w:sz w:val="28"/>
          <w:szCs w:val="28"/>
        </w:rPr>
        <w:t>12,25</w:t>
      </w:r>
    </w:p>
    <w:p w:rsidR="00B52444" w:rsidRPr="008F2D16" w:rsidRDefault="00B52444" w:rsidP="00B52444">
      <w:pPr>
        <w:ind w:firstLine="720"/>
        <w:jc w:val="both"/>
        <w:rPr>
          <w:sz w:val="28"/>
          <w:szCs w:val="28"/>
        </w:rPr>
      </w:pPr>
      <w:proofErr w:type="gramStart"/>
      <w:r w:rsidRPr="008F2D16">
        <w:rPr>
          <w:sz w:val="28"/>
          <w:szCs w:val="28"/>
        </w:rPr>
        <w:t xml:space="preserve">В 2025 г. средняя численность населения по Каратузскому району прогнозируется в количестве </w:t>
      </w:r>
      <w:r w:rsidRPr="008F2D16">
        <w:rPr>
          <w:sz w:val="28"/>
          <w:szCs w:val="28"/>
          <w:u w:val="single"/>
        </w:rPr>
        <w:t>12</w:t>
      </w:r>
      <w:r w:rsidR="00D57EA7" w:rsidRPr="008F2D16">
        <w:rPr>
          <w:sz w:val="28"/>
          <w:szCs w:val="28"/>
          <w:u w:val="single"/>
        </w:rPr>
        <w:t>869</w:t>
      </w:r>
      <w:r w:rsidRPr="008F2D16">
        <w:rPr>
          <w:sz w:val="28"/>
          <w:szCs w:val="28"/>
        </w:rPr>
        <w:t xml:space="preserve"> чел. и количество участков, предоставляемых для жилищного строительства (в </w:t>
      </w:r>
      <w:proofErr w:type="spellStart"/>
      <w:r w:rsidRPr="008F2D16">
        <w:rPr>
          <w:sz w:val="28"/>
          <w:szCs w:val="28"/>
        </w:rPr>
        <w:t>т.ч</w:t>
      </w:r>
      <w:proofErr w:type="spellEnd"/>
      <w:r w:rsidRPr="008F2D16">
        <w:rPr>
          <w:sz w:val="28"/>
          <w:szCs w:val="28"/>
        </w:rPr>
        <w:t xml:space="preserve">. ИЖС) снизится к уровню </w:t>
      </w:r>
      <w:r w:rsidRPr="008F2D16">
        <w:rPr>
          <w:sz w:val="28"/>
          <w:szCs w:val="28"/>
        </w:rPr>
        <w:lastRenderedPageBreak/>
        <w:t>2024 года, с учетом этого спрогнозирована площадь земельных участков, предоставляемых для строительства в расчете на 10 тыс. человек населения в 2025 г.  и составит:</w:t>
      </w:r>
      <w:proofErr w:type="gramEnd"/>
    </w:p>
    <w:p w:rsidR="00B52444" w:rsidRPr="008F2D16" w:rsidRDefault="00B52444" w:rsidP="00B52444">
      <w:pPr>
        <w:ind w:firstLine="720"/>
        <w:jc w:val="both"/>
        <w:rPr>
          <w:sz w:val="28"/>
          <w:szCs w:val="28"/>
        </w:rPr>
      </w:pPr>
      <w:proofErr w:type="spellStart"/>
      <w:r w:rsidRPr="008F2D16">
        <w:rPr>
          <w:sz w:val="28"/>
          <w:szCs w:val="28"/>
        </w:rPr>
        <w:t>Поб</w:t>
      </w:r>
      <w:proofErr w:type="spellEnd"/>
      <w:r w:rsidRPr="008F2D16">
        <w:rPr>
          <w:sz w:val="28"/>
          <w:szCs w:val="28"/>
        </w:rPr>
        <w:t xml:space="preserve"> = (15,60+ 0+0) /</w:t>
      </w:r>
      <w:r w:rsidRPr="008F2D16">
        <w:rPr>
          <w:color w:val="C00000"/>
          <w:sz w:val="28"/>
          <w:szCs w:val="28"/>
        </w:rPr>
        <w:t xml:space="preserve"> </w:t>
      </w:r>
      <w:r w:rsidR="000571F2" w:rsidRPr="008F2D16">
        <w:rPr>
          <w:sz w:val="28"/>
          <w:szCs w:val="28"/>
          <w:u w:val="single"/>
        </w:rPr>
        <w:t>12869</w:t>
      </w:r>
      <w:r w:rsidRPr="008F2D16">
        <w:rPr>
          <w:sz w:val="28"/>
          <w:szCs w:val="28"/>
        </w:rPr>
        <w:t>*10000 =</w:t>
      </w:r>
      <w:r w:rsidR="000571F2" w:rsidRPr="008F2D16">
        <w:rPr>
          <w:sz w:val="28"/>
          <w:szCs w:val="28"/>
        </w:rPr>
        <w:t>12,12</w:t>
      </w:r>
    </w:p>
    <w:p w:rsidR="00B52444" w:rsidRPr="008F2D16" w:rsidRDefault="00B52444" w:rsidP="00B52444">
      <w:pPr>
        <w:ind w:firstLine="720"/>
        <w:jc w:val="both"/>
        <w:rPr>
          <w:sz w:val="28"/>
          <w:szCs w:val="28"/>
        </w:rPr>
      </w:pPr>
      <w:proofErr w:type="gramStart"/>
      <w:r w:rsidRPr="008F2D16">
        <w:rPr>
          <w:sz w:val="28"/>
          <w:szCs w:val="28"/>
        </w:rPr>
        <w:t>В 2026 г. средняя численность населения по Каратузскому району п</w:t>
      </w:r>
      <w:r w:rsidR="000571F2" w:rsidRPr="008F2D16">
        <w:rPr>
          <w:sz w:val="28"/>
          <w:szCs w:val="28"/>
        </w:rPr>
        <w:t>рогнозируется в количестве 12684</w:t>
      </w:r>
      <w:r w:rsidRPr="008F2D16">
        <w:rPr>
          <w:sz w:val="28"/>
          <w:szCs w:val="28"/>
        </w:rPr>
        <w:t xml:space="preserve"> чел. и количество участков</w:t>
      </w:r>
      <w:r w:rsidR="000571F2" w:rsidRPr="008F2D16">
        <w:rPr>
          <w:sz w:val="28"/>
          <w:szCs w:val="28"/>
        </w:rPr>
        <w:t>,</w:t>
      </w:r>
      <w:r w:rsidRPr="008F2D16">
        <w:rPr>
          <w:sz w:val="28"/>
          <w:szCs w:val="28"/>
        </w:rPr>
        <w:t xml:space="preserve"> предоставляемых для жилищного строительства (в </w:t>
      </w:r>
      <w:proofErr w:type="spellStart"/>
      <w:r w:rsidRPr="008F2D16">
        <w:rPr>
          <w:sz w:val="28"/>
          <w:szCs w:val="28"/>
        </w:rPr>
        <w:t>т.ч</w:t>
      </w:r>
      <w:proofErr w:type="spellEnd"/>
      <w:r w:rsidRPr="008F2D16">
        <w:rPr>
          <w:sz w:val="28"/>
          <w:szCs w:val="28"/>
        </w:rPr>
        <w:t>. ИЖС)</w:t>
      </w:r>
      <w:r w:rsidR="000571F2" w:rsidRPr="008F2D16">
        <w:rPr>
          <w:sz w:val="28"/>
          <w:szCs w:val="28"/>
        </w:rPr>
        <w:t>,</w:t>
      </w:r>
      <w:r w:rsidRPr="008F2D16">
        <w:rPr>
          <w:sz w:val="28"/>
          <w:szCs w:val="28"/>
        </w:rPr>
        <w:t xml:space="preserve"> снизится к уровню 2025 года, с учетом этого спрогнозирована площадь земельных участков, предоставляемых для строительства в расчет</w:t>
      </w:r>
      <w:r w:rsidR="000571F2" w:rsidRPr="008F2D16">
        <w:rPr>
          <w:sz w:val="28"/>
          <w:szCs w:val="28"/>
        </w:rPr>
        <w:t xml:space="preserve">е на 10 тыс. человек населения </w:t>
      </w:r>
      <w:r w:rsidRPr="008F2D16">
        <w:rPr>
          <w:sz w:val="28"/>
          <w:szCs w:val="28"/>
        </w:rPr>
        <w:t>в 2026</w:t>
      </w:r>
      <w:r w:rsidR="000571F2" w:rsidRPr="008F2D16">
        <w:rPr>
          <w:sz w:val="28"/>
          <w:szCs w:val="28"/>
        </w:rPr>
        <w:t xml:space="preserve"> году</w:t>
      </w:r>
      <w:r w:rsidRPr="008F2D16">
        <w:rPr>
          <w:sz w:val="28"/>
          <w:szCs w:val="28"/>
        </w:rPr>
        <w:t xml:space="preserve"> и составит</w:t>
      </w:r>
      <w:r w:rsidR="000571F2" w:rsidRPr="008F2D16">
        <w:rPr>
          <w:sz w:val="28"/>
          <w:szCs w:val="28"/>
        </w:rPr>
        <w:t>:</w:t>
      </w:r>
      <w:proofErr w:type="gramEnd"/>
    </w:p>
    <w:p w:rsidR="00B52444" w:rsidRPr="008F2D16" w:rsidRDefault="00B52444" w:rsidP="00B52444">
      <w:pPr>
        <w:ind w:firstLine="720"/>
        <w:jc w:val="both"/>
        <w:rPr>
          <w:sz w:val="28"/>
          <w:szCs w:val="28"/>
        </w:rPr>
      </w:pPr>
      <w:proofErr w:type="spellStart"/>
      <w:r w:rsidRPr="008F2D16">
        <w:rPr>
          <w:sz w:val="28"/>
          <w:szCs w:val="28"/>
        </w:rPr>
        <w:t>Поб</w:t>
      </w:r>
      <w:proofErr w:type="spellEnd"/>
      <w:r w:rsidRPr="008F2D16">
        <w:rPr>
          <w:sz w:val="28"/>
          <w:szCs w:val="28"/>
        </w:rPr>
        <w:t xml:space="preserve"> = (15,20+ 0+0) / </w:t>
      </w:r>
      <w:r w:rsidR="000571F2" w:rsidRPr="008F2D16">
        <w:rPr>
          <w:sz w:val="28"/>
          <w:szCs w:val="28"/>
        </w:rPr>
        <w:t>12684</w:t>
      </w:r>
      <w:r w:rsidRPr="008F2D16">
        <w:rPr>
          <w:sz w:val="28"/>
          <w:szCs w:val="28"/>
        </w:rPr>
        <w:t>*10000 =</w:t>
      </w:r>
      <w:r w:rsidR="000571F2" w:rsidRPr="008F2D16">
        <w:rPr>
          <w:sz w:val="28"/>
          <w:szCs w:val="28"/>
        </w:rPr>
        <w:t>11,98</w:t>
      </w:r>
    </w:p>
    <w:p w:rsidR="000571F2" w:rsidRPr="008F2D16" w:rsidRDefault="000571F2" w:rsidP="000571F2">
      <w:pPr>
        <w:ind w:firstLine="720"/>
        <w:jc w:val="both"/>
        <w:rPr>
          <w:sz w:val="28"/>
          <w:szCs w:val="28"/>
        </w:rPr>
      </w:pPr>
      <w:proofErr w:type="gramStart"/>
      <w:r w:rsidRPr="008F2D16">
        <w:rPr>
          <w:sz w:val="28"/>
          <w:szCs w:val="28"/>
        </w:rPr>
        <w:t xml:space="preserve">В 2027 г. средняя численность населения по Каратузскому району прогнозируется в количестве 12496 чел. и количество участков, предоставляемых для жилищного строительства (в </w:t>
      </w:r>
      <w:proofErr w:type="spellStart"/>
      <w:r w:rsidRPr="008F2D16">
        <w:rPr>
          <w:sz w:val="28"/>
          <w:szCs w:val="28"/>
        </w:rPr>
        <w:t>т.ч</w:t>
      </w:r>
      <w:proofErr w:type="spellEnd"/>
      <w:r w:rsidRPr="008F2D16">
        <w:rPr>
          <w:sz w:val="28"/>
          <w:szCs w:val="28"/>
        </w:rPr>
        <w:t>. ИЖС), снизится к уровню 2026 года, с учетом этого спрогнозирована площадь земельных участков, предоставляемых для строительства в расчете на 10 тыс. человек населения в 2027 году и составит:</w:t>
      </w:r>
      <w:proofErr w:type="gramEnd"/>
    </w:p>
    <w:p w:rsidR="000571F2" w:rsidRPr="008F2D16" w:rsidRDefault="000571F2" w:rsidP="000571F2">
      <w:pPr>
        <w:ind w:firstLine="720"/>
        <w:jc w:val="both"/>
        <w:rPr>
          <w:sz w:val="28"/>
          <w:szCs w:val="28"/>
        </w:rPr>
      </w:pPr>
      <w:proofErr w:type="spellStart"/>
      <w:r w:rsidRPr="008F2D16">
        <w:rPr>
          <w:sz w:val="28"/>
          <w:szCs w:val="28"/>
        </w:rPr>
        <w:t>Поб</w:t>
      </w:r>
      <w:proofErr w:type="spellEnd"/>
      <w:r w:rsidRPr="008F2D16">
        <w:rPr>
          <w:sz w:val="28"/>
          <w:szCs w:val="28"/>
        </w:rPr>
        <w:t xml:space="preserve"> = (14,80+ 0+0) / 12496*10000 =11,84</w:t>
      </w:r>
    </w:p>
    <w:p w:rsidR="009F79DD" w:rsidRDefault="009F79DD" w:rsidP="00423A15">
      <w:pPr>
        <w:tabs>
          <w:tab w:val="num" w:pos="1440"/>
        </w:tabs>
        <w:spacing w:after="120"/>
        <w:jc w:val="both"/>
        <w:outlineLvl w:val="1"/>
        <w:rPr>
          <w:b/>
          <w:bCs/>
          <w:sz w:val="28"/>
          <w:szCs w:val="28"/>
        </w:rPr>
      </w:pPr>
      <w:bookmarkStart w:id="32" w:name="_Toc66284439"/>
    </w:p>
    <w:p w:rsidR="000B6C1E" w:rsidRPr="008F2D16" w:rsidRDefault="00C74A48" w:rsidP="00840AA5">
      <w:pPr>
        <w:tabs>
          <w:tab w:val="num" w:pos="1440"/>
        </w:tabs>
        <w:spacing w:after="120"/>
        <w:ind w:firstLine="709"/>
        <w:jc w:val="both"/>
        <w:outlineLvl w:val="1"/>
        <w:rPr>
          <w:b/>
          <w:bCs/>
          <w:sz w:val="28"/>
          <w:szCs w:val="28"/>
        </w:rPr>
      </w:pPr>
      <w:r w:rsidRPr="008F2D16">
        <w:rPr>
          <w:b/>
          <w:bCs/>
          <w:sz w:val="28"/>
          <w:szCs w:val="28"/>
        </w:rPr>
        <w:t>25.1</w:t>
      </w:r>
      <w:r w:rsidR="000A7214" w:rsidRPr="008F2D16">
        <w:rPr>
          <w:b/>
          <w:bCs/>
          <w:sz w:val="28"/>
          <w:szCs w:val="28"/>
        </w:rPr>
        <w:t>.</w:t>
      </w:r>
      <w:r w:rsidRPr="008F2D16">
        <w:rPr>
          <w:b/>
          <w:bCs/>
          <w:sz w:val="28"/>
          <w:szCs w:val="28"/>
        </w:rPr>
        <w:t xml:space="preserve"> в том числе земельных участков, предоставленных для жилищного строительства, индивидуального строительства </w:t>
      </w:r>
      <w:r w:rsidR="00522C40" w:rsidRPr="008F2D16">
        <w:rPr>
          <w:b/>
          <w:bCs/>
          <w:sz w:val="28"/>
          <w:szCs w:val="28"/>
        </w:rPr>
        <w:br/>
      </w:r>
      <w:r w:rsidRPr="008F2D16">
        <w:rPr>
          <w:b/>
          <w:bCs/>
          <w:sz w:val="28"/>
          <w:szCs w:val="28"/>
        </w:rPr>
        <w:t>и комплексного освоения в целях жилищного строительства.</w:t>
      </w:r>
      <w:bookmarkEnd w:id="32"/>
    </w:p>
    <w:p w:rsidR="009F79DD" w:rsidRDefault="009F79DD" w:rsidP="000B6C1E">
      <w:pPr>
        <w:autoSpaceDE w:val="0"/>
        <w:autoSpaceDN w:val="0"/>
        <w:adjustRightInd w:val="0"/>
        <w:ind w:firstLine="709"/>
        <w:jc w:val="both"/>
        <w:rPr>
          <w:rFonts w:ascii="Times New Roman CYR" w:hAnsi="Times New Roman CYR" w:cs="Times New Roman CYR"/>
          <w:sz w:val="28"/>
          <w:szCs w:val="28"/>
        </w:rPr>
      </w:pPr>
    </w:p>
    <w:p w:rsidR="000B6C1E" w:rsidRPr="008F2D16" w:rsidRDefault="004240DD" w:rsidP="000B6C1E">
      <w:pPr>
        <w:autoSpaceDE w:val="0"/>
        <w:autoSpaceDN w:val="0"/>
        <w:adjustRightInd w:val="0"/>
        <w:ind w:firstLine="709"/>
        <w:jc w:val="both"/>
        <w:rPr>
          <w:rFonts w:ascii="Times New Roman CYR" w:hAnsi="Times New Roman CYR" w:cs="Times New Roman CYR"/>
          <w:sz w:val="28"/>
          <w:szCs w:val="28"/>
        </w:rPr>
      </w:pPr>
      <w:r w:rsidRPr="008F2D16">
        <w:rPr>
          <w:rFonts w:ascii="Times New Roman CYR" w:hAnsi="Times New Roman CYR" w:cs="Times New Roman CYR"/>
          <w:sz w:val="28"/>
          <w:szCs w:val="28"/>
        </w:rPr>
        <w:t>В 2024</w:t>
      </w:r>
      <w:r w:rsidR="000B6C1E" w:rsidRPr="008F2D16">
        <w:rPr>
          <w:rFonts w:ascii="Times New Roman CYR" w:hAnsi="Times New Roman CYR" w:cs="Times New Roman CYR"/>
          <w:sz w:val="28"/>
          <w:szCs w:val="28"/>
        </w:rPr>
        <w:t xml:space="preserve"> году отмечен факт снижения площади земельных участков предостав</w:t>
      </w:r>
      <w:r w:rsidR="007B32F7" w:rsidRPr="008F2D16">
        <w:rPr>
          <w:rFonts w:ascii="Times New Roman CYR" w:hAnsi="Times New Roman CYR" w:cs="Times New Roman CYR"/>
          <w:sz w:val="28"/>
          <w:szCs w:val="28"/>
        </w:rPr>
        <w:t>ленных для строительства на 4,15</w:t>
      </w:r>
      <w:r w:rsidRPr="008F2D16">
        <w:rPr>
          <w:rFonts w:ascii="Times New Roman CYR" w:hAnsi="Times New Roman CYR" w:cs="Times New Roman CYR"/>
          <w:sz w:val="28"/>
          <w:szCs w:val="28"/>
        </w:rPr>
        <w:t xml:space="preserve"> % по сравнению с 2023</w:t>
      </w:r>
      <w:r w:rsidR="007B32F7" w:rsidRPr="008F2D16">
        <w:rPr>
          <w:rFonts w:ascii="Times New Roman CYR" w:hAnsi="Times New Roman CYR" w:cs="Times New Roman CYR"/>
          <w:sz w:val="28"/>
          <w:szCs w:val="28"/>
        </w:rPr>
        <w:t xml:space="preserve"> годом.</w:t>
      </w:r>
    </w:p>
    <w:p w:rsidR="006B7A7F" w:rsidRPr="008F2D16" w:rsidRDefault="000B6C1E" w:rsidP="000B6C1E">
      <w:pPr>
        <w:autoSpaceDE w:val="0"/>
        <w:autoSpaceDN w:val="0"/>
        <w:adjustRightInd w:val="0"/>
        <w:ind w:firstLine="709"/>
        <w:jc w:val="both"/>
        <w:rPr>
          <w:rFonts w:ascii="Times New Roman CYR" w:hAnsi="Times New Roman CYR" w:cs="Times New Roman CYR"/>
          <w:sz w:val="28"/>
          <w:szCs w:val="28"/>
        </w:rPr>
      </w:pPr>
      <w:r w:rsidRPr="008F2D16">
        <w:rPr>
          <w:rFonts w:ascii="Times New Roman CYR" w:hAnsi="Times New Roman CYR" w:cs="Times New Roman CYR"/>
          <w:sz w:val="28"/>
          <w:szCs w:val="28"/>
        </w:rPr>
        <w:t xml:space="preserve">Это обусловлено тем, что предоставление земельных участков для строительства  осуществлялось администрацией Каратузского района только </w:t>
      </w:r>
      <w:r w:rsidR="006B7A7F" w:rsidRPr="008F2D16">
        <w:rPr>
          <w:rFonts w:ascii="Times New Roman CYR" w:hAnsi="Times New Roman CYR" w:cs="Times New Roman CYR"/>
          <w:sz w:val="28"/>
          <w:szCs w:val="28"/>
        </w:rPr>
        <w:t>льготным категориям граждан.</w:t>
      </w:r>
    </w:p>
    <w:p w:rsidR="000B6C1E" w:rsidRPr="008F2D16" w:rsidRDefault="000B6C1E" w:rsidP="000B6C1E">
      <w:pPr>
        <w:autoSpaceDE w:val="0"/>
        <w:autoSpaceDN w:val="0"/>
        <w:adjustRightInd w:val="0"/>
        <w:ind w:firstLine="709"/>
        <w:jc w:val="both"/>
        <w:rPr>
          <w:rFonts w:ascii="Times New Roman CYR" w:hAnsi="Times New Roman CYR" w:cs="Times New Roman CYR"/>
          <w:sz w:val="28"/>
          <w:szCs w:val="28"/>
        </w:rPr>
      </w:pPr>
      <w:r w:rsidRPr="008F2D16">
        <w:rPr>
          <w:rFonts w:ascii="Times New Roman CYR" w:hAnsi="Times New Roman CYR" w:cs="Times New Roman CYR"/>
          <w:sz w:val="28"/>
          <w:szCs w:val="28"/>
        </w:rPr>
        <w:t>Дальнейшее планиру</w:t>
      </w:r>
      <w:r w:rsidR="004B26CD" w:rsidRPr="008F2D16">
        <w:rPr>
          <w:rFonts w:ascii="Times New Roman CYR" w:hAnsi="Times New Roman CYR" w:cs="Times New Roman CYR"/>
          <w:sz w:val="28"/>
          <w:szCs w:val="28"/>
        </w:rPr>
        <w:t>емое снижение показателей в 2025</w:t>
      </w:r>
      <w:r w:rsidRPr="008F2D16">
        <w:rPr>
          <w:rFonts w:ascii="Times New Roman CYR" w:hAnsi="Times New Roman CYR" w:cs="Times New Roman CYR"/>
          <w:sz w:val="28"/>
          <w:szCs w:val="28"/>
        </w:rPr>
        <w:t xml:space="preserve"> г. и последующие год</w:t>
      </w:r>
      <w:r w:rsidR="004B26CD" w:rsidRPr="008F2D16">
        <w:rPr>
          <w:rFonts w:ascii="Times New Roman CYR" w:hAnsi="Times New Roman CYR" w:cs="Times New Roman CYR"/>
          <w:sz w:val="28"/>
          <w:szCs w:val="28"/>
        </w:rPr>
        <w:t>ы 2026-2027</w:t>
      </w:r>
      <w:r w:rsidRPr="008F2D16">
        <w:rPr>
          <w:rFonts w:ascii="Times New Roman CYR" w:hAnsi="Times New Roman CYR" w:cs="Times New Roman CYR"/>
          <w:sz w:val="28"/>
          <w:szCs w:val="28"/>
        </w:rPr>
        <w:t xml:space="preserve"> годы площадей земельных участков</w:t>
      </w:r>
      <w:r w:rsidR="004B26CD" w:rsidRPr="008F2D16">
        <w:rPr>
          <w:rFonts w:ascii="Times New Roman CYR" w:hAnsi="Times New Roman CYR" w:cs="Times New Roman CYR"/>
          <w:sz w:val="28"/>
          <w:szCs w:val="28"/>
        </w:rPr>
        <w:t>,</w:t>
      </w:r>
      <w:r w:rsidRPr="008F2D16">
        <w:rPr>
          <w:rFonts w:ascii="Times New Roman CYR" w:hAnsi="Times New Roman CYR" w:cs="Times New Roman CYR"/>
          <w:sz w:val="28"/>
          <w:szCs w:val="28"/>
        </w:rPr>
        <w:t xml:space="preserve"> предоставляемых  для жилищного строительства, прогнозируется в связи с уменьшением численности проживаемого населения в районе за прогнозируемый период.</w:t>
      </w:r>
    </w:p>
    <w:p w:rsidR="000B6C1E" w:rsidRPr="008F2D16" w:rsidRDefault="000B6C1E" w:rsidP="000B6C1E">
      <w:pPr>
        <w:autoSpaceDE w:val="0"/>
        <w:autoSpaceDN w:val="0"/>
        <w:adjustRightInd w:val="0"/>
        <w:ind w:firstLine="709"/>
        <w:jc w:val="both"/>
        <w:rPr>
          <w:rFonts w:ascii="Times New Roman CYR" w:hAnsi="Times New Roman CYR" w:cs="Times New Roman CYR"/>
          <w:sz w:val="28"/>
          <w:szCs w:val="28"/>
        </w:rPr>
      </w:pPr>
    </w:p>
    <w:tbl>
      <w:tblPr>
        <w:tblW w:w="10600" w:type="dxa"/>
        <w:jc w:val="center"/>
        <w:tblInd w:w="93" w:type="dxa"/>
        <w:tblLook w:val="04A0" w:firstRow="1" w:lastRow="0" w:firstColumn="1" w:lastColumn="0" w:noHBand="0" w:noVBand="1"/>
      </w:tblPr>
      <w:tblGrid>
        <w:gridCol w:w="5800"/>
        <w:gridCol w:w="960"/>
        <w:gridCol w:w="960"/>
        <w:gridCol w:w="960"/>
        <w:gridCol w:w="960"/>
        <w:gridCol w:w="960"/>
      </w:tblGrid>
      <w:tr w:rsidR="00931A62" w:rsidRPr="008F2D16" w:rsidTr="00931A62">
        <w:trPr>
          <w:trHeight w:val="300"/>
          <w:jc w:val="center"/>
        </w:trPr>
        <w:tc>
          <w:tcPr>
            <w:tcW w:w="5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1A62" w:rsidRPr="008F2D16" w:rsidRDefault="00931A62" w:rsidP="00931A62">
            <w:pPr>
              <w:jc w:val="center"/>
              <w:rPr>
                <w:color w:val="000000"/>
                <w:sz w:val="22"/>
                <w:szCs w:val="22"/>
              </w:rPr>
            </w:pPr>
            <w:r w:rsidRPr="008F2D16">
              <w:rPr>
                <w:color w:val="000000"/>
                <w:sz w:val="22"/>
                <w:szCs w:val="22"/>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shd w:val="clear" w:color="auto" w:fill="auto"/>
            <w:vAlign w:val="center"/>
            <w:hideMark/>
          </w:tcPr>
          <w:p w:rsidR="00931A62" w:rsidRPr="008F2D16" w:rsidRDefault="00931A62" w:rsidP="00931A62">
            <w:pPr>
              <w:jc w:val="center"/>
              <w:rPr>
                <w:color w:val="000000"/>
                <w:sz w:val="22"/>
                <w:szCs w:val="22"/>
              </w:rPr>
            </w:pPr>
            <w:r w:rsidRPr="008F2D16">
              <w:rPr>
                <w:color w:val="000000"/>
                <w:sz w:val="22"/>
                <w:szCs w:val="22"/>
              </w:rPr>
              <w:t>Значения показателя</w:t>
            </w:r>
          </w:p>
        </w:tc>
      </w:tr>
      <w:tr w:rsidR="00931A62" w:rsidRPr="008F2D16" w:rsidTr="00931A62">
        <w:trPr>
          <w:trHeight w:val="600"/>
          <w:jc w:val="center"/>
        </w:trPr>
        <w:tc>
          <w:tcPr>
            <w:tcW w:w="5800" w:type="dxa"/>
            <w:vMerge/>
            <w:tcBorders>
              <w:top w:val="single" w:sz="4" w:space="0" w:color="auto"/>
              <w:left w:val="single" w:sz="4" w:space="0" w:color="auto"/>
              <w:bottom w:val="single" w:sz="4" w:space="0" w:color="auto"/>
              <w:right w:val="single" w:sz="4" w:space="0" w:color="auto"/>
            </w:tcBorders>
            <w:vAlign w:val="center"/>
            <w:hideMark/>
          </w:tcPr>
          <w:p w:rsidR="00931A62" w:rsidRPr="008F2D16" w:rsidRDefault="00931A62" w:rsidP="00931A62">
            <w:pP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4240DD" w:rsidP="00931A62">
            <w:pPr>
              <w:jc w:val="center"/>
              <w:rPr>
                <w:color w:val="000000"/>
                <w:sz w:val="22"/>
                <w:szCs w:val="22"/>
              </w:rPr>
            </w:pPr>
            <w:r w:rsidRPr="008F2D16">
              <w:rPr>
                <w:color w:val="000000"/>
                <w:sz w:val="22"/>
                <w:szCs w:val="22"/>
              </w:rPr>
              <w:t>2023</w:t>
            </w:r>
            <w:r w:rsidR="00931A62" w:rsidRPr="008F2D16">
              <w:rPr>
                <w:color w:val="000000"/>
                <w:sz w:val="22"/>
                <w:szCs w:val="22"/>
              </w:rPr>
              <w:t xml:space="preserve"> факт</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4240DD" w:rsidP="00931A62">
            <w:pPr>
              <w:jc w:val="center"/>
              <w:rPr>
                <w:color w:val="000000"/>
                <w:sz w:val="22"/>
                <w:szCs w:val="22"/>
              </w:rPr>
            </w:pPr>
            <w:r w:rsidRPr="008F2D16">
              <w:rPr>
                <w:color w:val="000000"/>
                <w:sz w:val="22"/>
                <w:szCs w:val="22"/>
              </w:rPr>
              <w:t>2024</w:t>
            </w:r>
            <w:r w:rsidR="00931A62" w:rsidRPr="008F2D16">
              <w:rPr>
                <w:color w:val="000000"/>
                <w:sz w:val="22"/>
                <w:szCs w:val="22"/>
              </w:rPr>
              <w:t xml:space="preserve"> факт</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4240DD" w:rsidP="00931A62">
            <w:pPr>
              <w:jc w:val="center"/>
              <w:rPr>
                <w:color w:val="000000"/>
                <w:sz w:val="22"/>
                <w:szCs w:val="22"/>
              </w:rPr>
            </w:pPr>
            <w:r w:rsidRPr="008F2D16">
              <w:rPr>
                <w:color w:val="000000"/>
                <w:sz w:val="22"/>
                <w:szCs w:val="22"/>
              </w:rPr>
              <w:t>2025</w:t>
            </w:r>
            <w:r w:rsidR="00931A62" w:rsidRPr="008F2D16">
              <w:rPr>
                <w:color w:val="000000"/>
                <w:sz w:val="22"/>
                <w:szCs w:val="22"/>
              </w:rPr>
              <w:t xml:space="preserve"> оценка</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4240DD" w:rsidP="00931A62">
            <w:pPr>
              <w:jc w:val="center"/>
              <w:rPr>
                <w:color w:val="000000"/>
                <w:sz w:val="22"/>
                <w:szCs w:val="22"/>
              </w:rPr>
            </w:pPr>
            <w:r w:rsidRPr="008F2D16">
              <w:rPr>
                <w:color w:val="000000"/>
                <w:sz w:val="22"/>
                <w:szCs w:val="22"/>
              </w:rPr>
              <w:t>2026</w:t>
            </w:r>
            <w:r w:rsidR="00931A62" w:rsidRPr="008F2D16">
              <w:rPr>
                <w:color w:val="000000"/>
                <w:sz w:val="22"/>
                <w:szCs w:val="22"/>
              </w:rPr>
              <w:t xml:space="preserve"> прогноз</w:t>
            </w:r>
          </w:p>
        </w:tc>
        <w:tc>
          <w:tcPr>
            <w:tcW w:w="960" w:type="dxa"/>
            <w:tcBorders>
              <w:top w:val="nil"/>
              <w:left w:val="nil"/>
              <w:bottom w:val="single" w:sz="4" w:space="0" w:color="auto"/>
              <w:right w:val="single" w:sz="4" w:space="0" w:color="auto"/>
            </w:tcBorders>
            <w:shd w:val="clear" w:color="auto" w:fill="auto"/>
            <w:vAlign w:val="center"/>
            <w:hideMark/>
          </w:tcPr>
          <w:p w:rsidR="004240DD" w:rsidRPr="008F2D16" w:rsidRDefault="004240DD" w:rsidP="00931A62">
            <w:pPr>
              <w:jc w:val="center"/>
              <w:rPr>
                <w:color w:val="000000"/>
                <w:sz w:val="22"/>
                <w:szCs w:val="22"/>
              </w:rPr>
            </w:pPr>
            <w:r w:rsidRPr="008F2D16">
              <w:rPr>
                <w:color w:val="000000"/>
                <w:sz w:val="22"/>
                <w:szCs w:val="22"/>
              </w:rPr>
              <w:t>2027</w:t>
            </w:r>
          </w:p>
          <w:p w:rsidR="00931A62" w:rsidRPr="008F2D16" w:rsidRDefault="00931A62" w:rsidP="00931A62">
            <w:pPr>
              <w:jc w:val="center"/>
              <w:rPr>
                <w:color w:val="000000"/>
                <w:sz w:val="22"/>
                <w:szCs w:val="22"/>
              </w:rPr>
            </w:pPr>
            <w:r w:rsidRPr="008F2D16">
              <w:rPr>
                <w:color w:val="000000"/>
                <w:sz w:val="22"/>
                <w:szCs w:val="22"/>
              </w:rPr>
              <w:t>прогноз</w:t>
            </w:r>
          </w:p>
        </w:tc>
      </w:tr>
      <w:tr w:rsidR="00931A62" w:rsidRPr="008F2D16" w:rsidTr="00931A62">
        <w:trPr>
          <w:trHeight w:val="600"/>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8F2D16" w:rsidRDefault="00931A62" w:rsidP="00931A62">
            <w:pPr>
              <w:rPr>
                <w:color w:val="000000"/>
                <w:sz w:val="22"/>
                <w:szCs w:val="22"/>
              </w:rPr>
            </w:pPr>
            <w:r w:rsidRPr="008F2D16">
              <w:rPr>
                <w:color w:val="000000"/>
                <w:sz w:val="22"/>
                <w:szCs w:val="22"/>
              </w:rPr>
              <w:t>1. Площадь земельных участков, предоставленных для строительства, га,  всего</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center"/>
              <w:rPr>
                <w:color w:val="000000"/>
                <w:sz w:val="22"/>
                <w:szCs w:val="22"/>
              </w:rPr>
            </w:pPr>
            <w:r w:rsidRPr="008F2D16">
              <w:rPr>
                <w:color w:val="000000"/>
                <w:sz w:val="22"/>
                <w:szCs w:val="22"/>
              </w:rPr>
              <w:t>16,95</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931A62" w:rsidP="005D32B1">
            <w:pPr>
              <w:jc w:val="center"/>
              <w:rPr>
                <w:color w:val="000000"/>
                <w:sz w:val="22"/>
                <w:szCs w:val="22"/>
              </w:rPr>
            </w:pPr>
            <w:r w:rsidRPr="008F2D16">
              <w:rPr>
                <w:color w:val="000000"/>
                <w:sz w:val="22"/>
                <w:szCs w:val="22"/>
              </w:rPr>
              <w:t>16,</w:t>
            </w:r>
            <w:r w:rsidR="005D32B1" w:rsidRPr="008F2D16">
              <w:rPr>
                <w:color w:val="000000"/>
                <w:sz w:val="22"/>
                <w:szCs w:val="22"/>
              </w:rPr>
              <w:t>00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center"/>
              <w:rPr>
                <w:color w:val="000000"/>
                <w:sz w:val="22"/>
                <w:szCs w:val="22"/>
              </w:rPr>
            </w:pPr>
            <w:r w:rsidRPr="008F2D16">
              <w:rPr>
                <w:color w:val="000000"/>
                <w:sz w:val="22"/>
                <w:szCs w:val="22"/>
              </w:rPr>
              <w:t>15,60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center"/>
              <w:rPr>
                <w:color w:val="000000"/>
                <w:sz w:val="22"/>
                <w:szCs w:val="22"/>
              </w:rPr>
            </w:pPr>
            <w:r w:rsidRPr="008F2D16">
              <w:rPr>
                <w:color w:val="000000"/>
                <w:sz w:val="22"/>
                <w:szCs w:val="22"/>
              </w:rPr>
              <w:t>15,20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center"/>
              <w:rPr>
                <w:color w:val="000000"/>
                <w:sz w:val="22"/>
                <w:szCs w:val="22"/>
              </w:rPr>
            </w:pPr>
            <w:r w:rsidRPr="008F2D16">
              <w:rPr>
                <w:color w:val="000000"/>
                <w:sz w:val="22"/>
                <w:szCs w:val="22"/>
              </w:rPr>
              <w:t>14,80</w:t>
            </w:r>
          </w:p>
        </w:tc>
      </w:tr>
      <w:tr w:rsidR="00931A62" w:rsidRPr="008F2D16" w:rsidTr="00931A62">
        <w:trPr>
          <w:trHeight w:val="349"/>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8F2D16" w:rsidRDefault="00931A62" w:rsidP="00931A62">
            <w:pPr>
              <w:ind w:firstLineChars="100" w:firstLine="220"/>
              <w:rPr>
                <w:color w:val="000000"/>
                <w:sz w:val="22"/>
                <w:szCs w:val="22"/>
              </w:rPr>
            </w:pPr>
            <w:r w:rsidRPr="008F2D16">
              <w:rPr>
                <w:color w:val="000000"/>
                <w:sz w:val="22"/>
                <w:szCs w:val="22"/>
              </w:rPr>
              <w:t xml:space="preserve">1.1. для жилищного строительства (в </w:t>
            </w:r>
            <w:proofErr w:type="spellStart"/>
            <w:r w:rsidRPr="008F2D16">
              <w:rPr>
                <w:color w:val="000000"/>
                <w:sz w:val="22"/>
                <w:szCs w:val="22"/>
              </w:rPr>
              <w:t>т.ч</w:t>
            </w:r>
            <w:proofErr w:type="spellEnd"/>
            <w:r w:rsidRPr="008F2D16">
              <w:rPr>
                <w:color w:val="000000"/>
                <w:sz w:val="22"/>
                <w:szCs w:val="22"/>
              </w:rPr>
              <w:t>. для ИЖС),  га</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5D32B1" w:rsidP="00931A62">
            <w:pPr>
              <w:jc w:val="center"/>
              <w:rPr>
                <w:color w:val="000000"/>
                <w:sz w:val="22"/>
                <w:szCs w:val="22"/>
              </w:rPr>
            </w:pPr>
            <w:r w:rsidRPr="008F2D16">
              <w:rPr>
                <w:color w:val="000000"/>
                <w:sz w:val="22"/>
                <w:szCs w:val="22"/>
              </w:rPr>
              <w:t>16,95</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5D32B1" w:rsidP="00931A62">
            <w:pPr>
              <w:jc w:val="center"/>
              <w:rPr>
                <w:color w:val="000000"/>
                <w:sz w:val="22"/>
                <w:szCs w:val="22"/>
              </w:rPr>
            </w:pPr>
            <w:r w:rsidRPr="008F2D16">
              <w:rPr>
                <w:color w:val="000000"/>
                <w:sz w:val="22"/>
                <w:szCs w:val="22"/>
              </w:rPr>
              <w:t>16,00</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5D32B1" w:rsidP="00931A62">
            <w:pPr>
              <w:jc w:val="center"/>
              <w:rPr>
                <w:color w:val="000000"/>
                <w:sz w:val="22"/>
                <w:szCs w:val="22"/>
              </w:rPr>
            </w:pPr>
            <w:r w:rsidRPr="008F2D16">
              <w:rPr>
                <w:color w:val="000000"/>
                <w:sz w:val="22"/>
                <w:szCs w:val="22"/>
              </w:rPr>
              <w:t>15,60</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5D32B1" w:rsidP="00931A62">
            <w:pPr>
              <w:jc w:val="center"/>
              <w:rPr>
                <w:color w:val="000000"/>
                <w:sz w:val="22"/>
                <w:szCs w:val="22"/>
              </w:rPr>
            </w:pPr>
            <w:r w:rsidRPr="008F2D16">
              <w:rPr>
                <w:color w:val="000000"/>
                <w:sz w:val="22"/>
                <w:szCs w:val="22"/>
              </w:rPr>
              <w:t>15,20</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5D32B1" w:rsidP="00931A62">
            <w:pPr>
              <w:jc w:val="center"/>
              <w:rPr>
                <w:color w:val="000000"/>
                <w:sz w:val="22"/>
                <w:szCs w:val="22"/>
              </w:rPr>
            </w:pPr>
            <w:r w:rsidRPr="008F2D16">
              <w:rPr>
                <w:color w:val="000000"/>
                <w:sz w:val="22"/>
                <w:szCs w:val="22"/>
              </w:rPr>
              <w:t>14,80</w:t>
            </w:r>
          </w:p>
        </w:tc>
      </w:tr>
      <w:tr w:rsidR="00931A62" w:rsidRPr="008F2D16" w:rsidTr="00931A62">
        <w:trPr>
          <w:trHeight w:val="600"/>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8F2D16" w:rsidRDefault="00931A62" w:rsidP="00931A62">
            <w:pPr>
              <w:ind w:firstLineChars="100" w:firstLine="220"/>
              <w:rPr>
                <w:color w:val="000000"/>
                <w:sz w:val="22"/>
                <w:szCs w:val="22"/>
              </w:rPr>
            </w:pPr>
            <w:r w:rsidRPr="008F2D16">
              <w:rPr>
                <w:color w:val="000000"/>
                <w:sz w:val="22"/>
                <w:szCs w:val="22"/>
              </w:rPr>
              <w:t>1.2. для комплексного освоения в целях жилищного строительства, га</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931A62">
            <w:pPr>
              <w:jc w:val="both"/>
              <w:rPr>
                <w:color w:val="000000"/>
                <w:sz w:val="22"/>
                <w:szCs w:val="22"/>
              </w:rPr>
            </w:pPr>
            <w:r w:rsidRPr="008F2D16">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931A62">
            <w:pPr>
              <w:jc w:val="both"/>
              <w:rPr>
                <w:color w:val="000000"/>
                <w:sz w:val="22"/>
                <w:szCs w:val="22"/>
              </w:rPr>
            </w:pPr>
            <w:r w:rsidRPr="008F2D16">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931A62">
            <w:pPr>
              <w:jc w:val="both"/>
              <w:rPr>
                <w:color w:val="000000"/>
                <w:sz w:val="22"/>
                <w:szCs w:val="22"/>
              </w:rPr>
            </w:pPr>
            <w:r w:rsidRPr="008F2D16">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931A62">
            <w:pPr>
              <w:jc w:val="both"/>
              <w:rPr>
                <w:color w:val="000000"/>
                <w:sz w:val="22"/>
                <w:szCs w:val="22"/>
              </w:rPr>
            </w:pPr>
            <w:r w:rsidRPr="008F2D16">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931A62">
            <w:pPr>
              <w:jc w:val="both"/>
              <w:rPr>
                <w:color w:val="000000"/>
                <w:sz w:val="22"/>
                <w:szCs w:val="22"/>
              </w:rPr>
            </w:pPr>
            <w:r w:rsidRPr="008F2D16">
              <w:rPr>
                <w:color w:val="000000"/>
                <w:sz w:val="22"/>
                <w:szCs w:val="22"/>
              </w:rPr>
              <w:t>х</w:t>
            </w:r>
          </w:p>
        </w:tc>
      </w:tr>
      <w:tr w:rsidR="00931A62" w:rsidRPr="008F2D16" w:rsidTr="00931A62">
        <w:trPr>
          <w:trHeight w:val="600"/>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8F2D16" w:rsidRDefault="00931A62" w:rsidP="00931A62">
            <w:pPr>
              <w:ind w:firstLineChars="100" w:firstLine="220"/>
              <w:rPr>
                <w:color w:val="000000"/>
                <w:sz w:val="22"/>
                <w:szCs w:val="22"/>
              </w:rPr>
            </w:pPr>
            <w:r w:rsidRPr="008F2D16">
              <w:rPr>
                <w:color w:val="000000"/>
                <w:sz w:val="22"/>
                <w:szCs w:val="22"/>
              </w:rPr>
              <w:t>1.3. для строительства объектов, не являющихся объектами жилищного строительства, га</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931A62">
            <w:pPr>
              <w:jc w:val="both"/>
              <w:rPr>
                <w:color w:val="000000"/>
                <w:sz w:val="22"/>
                <w:szCs w:val="22"/>
              </w:rPr>
            </w:pPr>
            <w:r w:rsidRPr="008F2D16">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931A62">
            <w:pPr>
              <w:jc w:val="both"/>
              <w:rPr>
                <w:color w:val="000000"/>
                <w:sz w:val="22"/>
                <w:szCs w:val="22"/>
              </w:rPr>
            </w:pPr>
            <w:r w:rsidRPr="008F2D16">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931A62">
            <w:pPr>
              <w:jc w:val="both"/>
              <w:rPr>
                <w:color w:val="000000"/>
                <w:sz w:val="22"/>
                <w:szCs w:val="22"/>
              </w:rPr>
            </w:pPr>
            <w:r w:rsidRPr="008F2D16">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931A62">
            <w:pPr>
              <w:jc w:val="both"/>
              <w:rPr>
                <w:color w:val="000000"/>
                <w:sz w:val="22"/>
                <w:szCs w:val="22"/>
              </w:rPr>
            </w:pPr>
            <w:r w:rsidRPr="008F2D16">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931A62">
            <w:pPr>
              <w:jc w:val="both"/>
              <w:rPr>
                <w:color w:val="000000"/>
                <w:sz w:val="22"/>
                <w:szCs w:val="22"/>
              </w:rPr>
            </w:pPr>
            <w:r w:rsidRPr="008F2D16">
              <w:rPr>
                <w:color w:val="000000"/>
                <w:sz w:val="22"/>
                <w:szCs w:val="22"/>
              </w:rPr>
              <w:t>х</w:t>
            </w:r>
          </w:p>
        </w:tc>
      </w:tr>
      <w:tr w:rsidR="00931A62" w:rsidRPr="008F2D16" w:rsidTr="00931A62">
        <w:trPr>
          <w:trHeight w:val="900"/>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8F2D16" w:rsidRDefault="00931A62" w:rsidP="00931A62">
            <w:pPr>
              <w:rPr>
                <w:color w:val="000000"/>
                <w:sz w:val="22"/>
                <w:szCs w:val="22"/>
              </w:rPr>
            </w:pPr>
            <w:r w:rsidRPr="008F2D16">
              <w:rPr>
                <w:color w:val="000000"/>
                <w:sz w:val="22"/>
                <w:szCs w:val="22"/>
              </w:rPr>
              <w:lastRenderedPageBreak/>
              <w:t>2.</w:t>
            </w:r>
            <w:r w:rsidRPr="008F2D16">
              <w:rPr>
                <w:color w:val="C00000"/>
                <w:sz w:val="22"/>
                <w:szCs w:val="22"/>
              </w:rPr>
              <w:t xml:space="preserve"> </w:t>
            </w:r>
            <w:r w:rsidRPr="008F2D16">
              <w:rPr>
                <w:b/>
                <w:bCs/>
                <w:color w:val="C00000"/>
                <w:sz w:val="22"/>
                <w:szCs w:val="22"/>
              </w:rPr>
              <w:t>Среднегодовая</w:t>
            </w:r>
            <w:r w:rsidRPr="008F2D16">
              <w:rPr>
                <w:color w:val="000000"/>
                <w:sz w:val="22"/>
                <w:szCs w:val="22"/>
              </w:rPr>
              <w:t xml:space="preserve"> численность постоянного населения муниципального, городского округа (муниципального района), чел.</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5D32B1" w:rsidP="00931A62">
            <w:pPr>
              <w:jc w:val="both"/>
              <w:rPr>
                <w:color w:val="000000"/>
                <w:sz w:val="22"/>
                <w:szCs w:val="22"/>
              </w:rPr>
            </w:pPr>
            <w:r w:rsidRPr="008F2D16">
              <w:rPr>
                <w:color w:val="000000"/>
                <w:sz w:val="22"/>
                <w:szCs w:val="22"/>
              </w:rPr>
              <w:t>13 262</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931A62" w:rsidP="005D32B1">
            <w:pPr>
              <w:jc w:val="both"/>
              <w:rPr>
                <w:color w:val="000000"/>
                <w:sz w:val="22"/>
                <w:szCs w:val="22"/>
              </w:rPr>
            </w:pPr>
            <w:r w:rsidRPr="008F2D16">
              <w:rPr>
                <w:color w:val="000000"/>
                <w:sz w:val="22"/>
                <w:szCs w:val="22"/>
              </w:rPr>
              <w:t xml:space="preserve">13 </w:t>
            </w:r>
            <w:r w:rsidR="005D32B1" w:rsidRPr="008F2D16">
              <w:rPr>
                <w:color w:val="000000"/>
                <w:sz w:val="22"/>
                <w:szCs w:val="22"/>
              </w:rPr>
              <w:t>059</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5D32B1" w:rsidP="00931A62">
            <w:pPr>
              <w:jc w:val="both"/>
              <w:rPr>
                <w:color w:val="000000"/>
                <w:sz w:val="22"/>
                <w:szCs w:val="22"/>
              </w:rPr>
            </w:pPr>
            <w:r w:rsidRPr="008F2D16">
              <w:rPr>
                <w:color w:val="000000"/>
                <w:sz w:val="22"/>
                <w:szCs w:val="22"/>
              </w:rPr>
              <w:t>12 869</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5D32B1" w:rsidP="00931A62">
            <w:pPr>
              <w:jc w:val="both"/>
              <w:rPr>
                <w:color w:val="000000"/>
                <w:sz w:val="22"/>
                <w:szCs w:val="22"/>
              </w:rPr>
            </w:pPr>
            <w:r w:rsidRPr="008F2D16">
              <w:rPr>
                <w:color w:val="000000"/>
                <w:sz w:val="22"/>
                <w:szCs w:val="22"/>
              </w:rPr>
              <w:t>12 684</w:t>
            </w:r>
          </w:p>
        </w:tc>
        <w:tc>
          <w:tcPr>
            <w:tcW w:w="960" w:type="dxa"/>
            <w:tcBorders>
              <w:top w:val="nil"/>
              <w:left w:val="nil"/>
              <w:bottom w:val="single" w:sz="4" w:space="0" w:color="auto"/>
              <w:right w:val="single" w:sz="4" w:space="0" w:color="auto"/>
            </w:tcBorders>
            <w:shd w:val="clear" w:color="auto" w:fill="auto"/>
            <w:vAlign w:val="center"/>
            <w:hideMark/>
          </w:tcPr>
          <w:p w:rsidR="00931A62" w:rsidRPr="008F2D16" w:rsidRDefault="005D32B1" w:rsidP="00931A62">
            <w:pPr>
              <w:jc w:val="both"/>
              <w:rPr>
                <w:color w:val="000000"/>
                <w:sz w:val="22"/>
                <w:szCs w:val="22"/>
              </w:rPr>
            </w:pPr>
            <w:r w:rsidRPr="008F2D16">
              <w:rPr>
                <w:color w:val="000000"/>
                <w:sz w:val="22"/>
                <w:szCs w:val="22"/>
              </w:rPr>
              <w:t>12 496</w:t>
            </w:r>
          </w:p>
        </w:tc>
      </w:tr>
      <w:tr w:rsidR="00931A62" w:rsidRPr="008F2D16" w:rsidTr="00931A62">
        <w:trPr>
          <w:trHeight w:val="855"/>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8F2D16" w:rsidRDefault="00931A62" w:rsidP="00931A62">
            <w:pPr>
              <w:rPr>
                <w:b/>
                <w:bCs/>
                <w:color w:val="000000"/>
                <w:sz w:val="22"/>
                <w:szCs w:val="22"/>
              </w:rPr>
            </w:pPr>
            <w:r w:rsidRPr="008F2D16">
              <w:rPr>
                <w:b/>
                <w:bCs/>
                <w:color w:val="000000"/>
                <w:sz w:val="22"/>
                <w:szCs w:val="22"/>
              </w:rPr>
              <w:t>3. Площадь земельных участков, предоставленных для строительства, в расчете на 10 тыс. человек населения – всего (стр. 1/стр.2*10000)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right"/>
              <w:rPr>
                <w:b/>
                <w:bCs/>
                <w:color w:val="000000"/>
                <w:sz w:val="22"/>
                <w:szCs w:val="22"/>
              </w:rPr>
            </w:pPr>
            <w:r w:rsidRPr="008F2D16">
              <w:rPr>
                <w:b/>
                <w:bCs/>
                <w:color w:val="000000"/>
                <w:sz w:val="22"/>
                <w:szCs w:val="22"/>
              </w:rPr>
              <w:t>12,78</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right"/>
              <w:rPr>
                <w:b/>
                <w:bCs/>
                <w:color w:val="000000"/>
                <w:sz w:val="22"/>
                <w:szCs w:val="22"/>
              </w:rPr>
            </w:pPr>
            <w:r w:rsidRPr="008F2D16">
              <w:rPr>
                <w:b/>
                <w:bCs/>
                <w:color w:val="000000"/>
                <w:sz w:val="22"/>
                <w:szCs w:val="22"/>
              </w:rPr>
              <w:t>12,25</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right"/>
              <w:rPr>
                <w:b/>
                <w:bCs/>
                <w:color w:val="000000"/>
                <w:sz w:val="22"/>
                <w:szCs w:val="22"/>
              </w:rPr>
            </w:pPr>
            <w:r w:rsidRPr="008F2D16">
              <w:rPr>
                <w:b/>
                <w:bCs/>
                <w:color w:val="000000"/>
                <w:sz w:val="22"/>
                <w:szCs w:val="22"/>
              </w:rPr>
              <w:t>12,12</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right"/>
              <w:rPr>
                <w:b/>
                <w:bCs/>
                <w:color w:val="000000"/>
                <w:sz w:val="22"/>
                <w:szCs w:val="22"/>
              </w:rPr>
            </w:pPr>
            <w:r w:rsidRPr="008F2D16">
              <w:rPr>
                <w:b/>
                <w:bCs/>
                <w:color w:val="000000"/>
                <w:sz w:val="22"/>
                <w:szCs w:val="22"/>
              </w:rPr>
              <w:t>11,98</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right"/>
              <w:rPr>
                <w:b/>
                <w:bCs/>
                <w:color w:val="000000"/>
                <w:sz w:val="22"/>
                <w:szCs w:val="22"/>
              </w:rPr>
            </w:pPr>
            <w:r w:rsidRPr="008F2D16">
              <w:rPr>
                <w:b/>
                <w:bCs/>
                <w:color w:val="000000"/>
                <w:sz w:val="22"/>
                <w:szCs w:val="22"/>
              </w:rPr>
              <w:t>11,84</w:t>
            </w:r>
          </w:p>
        </w:tc>
      </w:tr>
      <w:tr w:rsidR="00931A62" w:rsidRPr="008F2D16" w:rsidTr="00931A62">
        <w:trPr>
          <w:trHeight w:val="1425"/>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8F2D16" w:rsidRDefault="00931A62" w:rsidP="00931A62">
            <w:pPr>
              <w:rPr>
                <w:b/>
                <w:bCs/>
                <w:color w:val="000000"/>
                <w:sz w:val="22"/>
                <w:szCs w:val="22"/>
              </w:rPr>
            </w:pPr>
            <w:r w:rsidRPr="008F2D16">
              <w:rPr>
                <w:b/>
                <w:bCs/>
                <w:color w:val="000000"/>
                <w:sz w:val="22"/>
                <w:szCs w:val="22"/>
              </w:rPr>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right"/>
              <w:rPr>
                <w:b/>
                <w:bCs/>
                <w:color w:val="000000"/>
                <w:sz w:val="22"/>
                <w:szCs w:val="22"/>
              </w:rPr>
            </w:pPr>
            <w:r w:rsidRPr="008F2D16">
              <w:rPr>
                <w:b/>
                <w:bCs/>
                <w:color w:val="000000"/>
                <w:sz w:val="22"/>
                <w:szCs w:val="22"/>
              </w:rPr>
              <w:t>12,78</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right"/>
              <w:rPr>
                <w:b/>
                <w:bCs/>
                <w:color w:val="000000"/>
                <w:sz w:val="22"/>
                <w:szCs w:val="22"/>
              </w:rPr>
            </w:pPr>
            <w:r w:rsidRPr="008F2D16">
              <w:rPr>
                <w:b/>
                <w:bCs/>
                <w:color w:val="000000"/>
                <w:sz w:val="22"/>
                <w:szCs w:val="22"/>
              </w:rPr>
              <w:t>12,25</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right"/>
              <w:rPr>
                <w:b/>
                <w:bCs/>
                <w:color w:val="000000"/>
                <w:sz w:val="22"/>
                <w:szCs w:val="22"/>
              </w:rPr>
            </w:pPr>
            <w:r w:rsidRPr="008F2D16">
              <w:rPr>
                <w:b/>
                <w:bCs/>
                <w:color w:val="000000"/>
                <w:sz w:val="22"/>
                <w:szCs w:val="22"/>
              </w:rPr>
              <w:t>12,12</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right"/>
              <w:rPr>
                <w:b/>
                <w:bCs/>
                <w:color w:val="000000"/>
                <w:sz w:val="22"/>
                <w:szCs w:val="22"/>
              </w:rPr>
            </w:pPr>
            <w:r w:rsidRPr="008F2D16">
              <w:rPr>
                <w:b/>
                <w:bCs/>
                <w:color w:val="000000"/>
                <w:sz w:val="22"/>
                <w:szCs w:val="22"/>
              </w:rPr>
              <w:t>11,98</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8F2D16" w:rsidRDefault="005D32B1" w:rsidP="00931A62">
            <w:pPr>
              <w:jc w:val="right"/>
              <w:rPr>
                <w:b/>
                <w:bCs/>
                <w:color w:val="000000"/>
                <w:sz w:val="22"/>
                <w:szCs w:val="22"/>
              </w:rPr>
            </w:pPr>
            <w:r w:rsidRPr="008F2D16">
              <w:rPr>
                <w:b/>
                <w:bCs/>
                <w:color w:val="000000"/>
                <w:sz w:val="22"/>
                <w:szCs w:val="22"/>
              </w:rPr>
              <w:t>11,84</w:t>
            </w:r>
          </w:p>
        </w:tc>
      </w:tr>
    </w:tbl>
    <w:p w:rsidR="00115805" w:rsidRPr="008F2D16" w:rsidRDefault="00115805" w:rsidP="009A7959">
      <w:pPr>
        <w:jc w:val="both"/>
        <w:rPr>
          <w:b/>
          <w:bCs/>
          <w:sz w:val="28"/>
          <w:szCs w:val="28"/>
        </w:rPr>
      </w:pPr>
    </w:p>
    <w:p w:rsidR="00C74A48" w:rsidRPr="008F2D16" w:rsidRDefault="00C74A48" w:rsidP="000A7214">
      <w:pPr>
        <w:tabs>
          <w:tab w:val="num" w:pos="1440"/>
        </w:tabs>
        <w:ind w:firstLine="709"/>
        <w:jc w:val="both"/>
        <w:outlineLvl w:val="1"/>
        <w:rPr>
          <w:b/>
          <w:sz w:val="28"/>
          <w:szCs w:val="28"/>
        </w:rPr>
      </w:pPr>
      <w:bookmarkStart w:id="33" w:name="_Toc66284440"/>
      <w:r w:rsidRPr="008F2D16">
        <w:rPr>
          <w:b/>
          <w:bCs/>
          <w:sz w:val="28"/>
          <w:szCs w:val="28"/>
        </w:rPr>
        <w:t>26. </w:t>
      </w:r>
      <w:r w:rsidRPr="008F2D16">
        <w:rPr>
          <w:b/>
          <w:sz w:val="28"/>
          <w:szCs w:val="28"/>
        </w:rPr>
        <w:t xml:space="preserve">Площадь земельных участков, предоставленных для строительства, в отношении которых с даты принятия решения </w:t>
      </w:r>
      <w:r w:rsidR="008B7AF3" w:rsidRPr="008F2D16">
        <w:rPr>
          <w:b/>
          <w:sz w:val="28"/>
          <w:szCs w:val="28"/>
        </w:rPr>
        <w:br/>
      </w:r>
      <w:r w:rsidRPr="008F2D16">
        <w:rPr>
          <w:b/>
          <w:sz w:val="28"/>
          <w:szCs w:val="28"/>
        </w:rPr>
        <w:t xml:space="preserve">о предоставлении земельного участка или подписания протокола </w:t>
      </w:r>
      <w:r w:rsidR="00522C40" w:rsidRPr="008F2D16">
        <w:rPr>
          <w:b/>
          <w:sz w:val="28"/>
          <w:szCs w:val="28"/>
        </w:rPr>
        <w:br/>
      </w:r>
      <w:r w:rsidRPr="008F2D16">
        <w:rPr>
          <w:b/>
          <w:sz w:val="28"/>
          <w:szCs w:val="28"/>
        </w:rPr>
        <w:t>о результатах торгов (конкурсов, аукционов) не было получено разрешение на ввод в эксплуатацию:</w:t>
      </w:r>
      <w:bookmarkEnd w:id="33"/>
    </w:p>
    <w:p w:rsidR="00A737E1" w:rsidRPr="008F2D16" w:rsidRDefault="00A737E1" w:rsidP="000A7214">
      <w:pPr>
        <w:tabs>
          <w:tab w:val="num" w:pos="1440"/>
        </w:tabs>
        <w:ind w:firstLine="709"/>
        <w:jc w:val="both"/>
        <w:outlineLvl w:val="1"/>
        <w:rPr>
          <w:b/>
          <w:sz w:val="28"/>
          <w:szCs w:val="28"/>
        </w:rPr>
      </w:pPr>
    </w:p>
    <w:p w:rsidR="001C3A02" w:rsidRPr="008F2D16" w:rsidRDefault="001C3A02" w:rsidP="001C3A02">
      <w:pPr>
        <w:autoSpaceDE w:val="0"/>
        <w:autoSpaceDN w:val="0"/>
        <w:adjustRightInd w:val="0"/>
        <w:spacing w:line="276" w:lineRule="auto"/>
        <w:ind w:firstLine="709"/>
        <w:jc w:val="both"/>
        <w:rPr>
          <w:rFonts w:ascii="Times New Roman CYR" w:hAnsi="Times New Roman CYR" w:cs="Times New Roman CYR"/>
          <w:sz w:val="28"/>
          <w:szCs w:val="28"/>
        </w:rPr>
      </w:pPr>
      <w:r w:rsidRPr="008F2D16">
        <w:rPr>
          <w:rFonts w:ascii="Times New Roman CYR" w:hAnsi="Times New Roman CYR" w:cs="Times New Roman CYR"/>
          <w:sz w:val="28"/>
          <w:szCs w:val="28"/>
        </w:rPr>
        <w:t xml:space="preserve">Площадь земельных участков, предоставленных для </w:t>
      </w:r>
      <w:r w:rsidRPr="008F2D16">
        <w:rPr>
          <w:rFonts w:ascii="Times New Roman CYR" w:hAnsi="Times New Roman CYR" w:cs="Times New Roman CYR"/>
          <w:b/>
          <w:bCs/>
          <w:sz w:val="28"/>
          <w:szCs w:val="28"/>
        </w:rPr>
        <w:t xml:space="preserve"> </w:t>
      </w:r>
      <w:r w:rsidRPr="008F2D16">
        <w:rPr>
          <w:rFonts w:ascii="Times New Roman CYR" w:hAnsi="Times New Roman CYR" w:cs="Times New Roman CYR"/>
          <w:sz w:val="28"/>
          <w:szCs w:val="28"/>
        </w:rPr>
        <w:t>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1C3A02" w:rsidRPr="008F2D16" w:rsidRDefault="001C3A02" w:rsidP="001C3A02">
      <w:pPr>
        <w:autoSpaceDE w:val="0"/>
        <w:autoSpaceDN w:val="0"/>
        <w:adjustRightInd w:val="0"/>
        <w:jc w:val="both"/>
        <w:rPr>
          <w:rFonts w:ascii="Times New Roman CYR" w:hAnsi="Times New Roman CYR" w:cs="Times New Roman CYR"/>
        </w:rPr>
      </w:pPr>
    </w:p>
    <w:p w:rsidR="001C3A02" w:rsidRPr="008F2D16" w:rsidRDefault="001C3A02" w:rsidP="001C3A02">
      <w:pPr>
        <w:autoSpaceDE w:val="0"/>
        <w:autoSpaceDN w:val="0"/>
        <w:adjustRightInd w:val="0"/>
        <w:jc w:val="both"/>
        <w:rPr>
          <w:rFonts w:ascii="Times New Roman CYR" w:hAnsi="Times New Roman CYR" w:cs="Times New Roman CYR"/>
          <w:color w:val="000000"/>
          <w:sz w:val="12"/>
          <w:szCs w:val="12"/>
        </w:rPr>
      </w:pPr>
      <w:r w:rsidRPr="008F2D16">
        <w:rPr>
          <w:rFonts w:ascii="Times New Roman CYR" w:hAnsi="Times New Roman CYR" w:cs="Times New Roman CYR"/>
          <w:b/>
          <w:bCs/>
          <w:color w:val="000000"/>
          <w:sz w:val="28"/>
          <w:szCs w:val="28"/>
        </w:rPr>
        <w:t>26.1. объектов жилищного строительства - в течение 3 лет</w:t>
      </w:r>
    </w:p>
    <w:p w:rsidR="001C3A02" w:rsidRPr="008F2D16" w:rsidRDefault="001C3A02" w:rsidP="001C3A02">
      <w:pPr>
        <w:autoSpaceDE w:val="0"/>
        <w:autoSpaceDN w:val="0"/>
        <w:adjustRightInd w:val="0"/>
        <w:jc w:val="both"/>
        <w:rPr>
          <w:rFonts w:ascii="Times New Roman CYR" w:hAnsi="Times New Roman CYR" w:cs="Times New Roman CYR"/>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3"/>
        <w:gridCol w:w="1733"/>
        <w:gridCol w:w="1391"/>
        <w:gridCol w:w="2294"/>
        <w:gridCol w:w="1418"/>
        <w:gridCol w:w="1110"/>
        <w:gridCol w:w="1584"/>
      </w:tblGrid>
      <w:tr w:rsidR="001C3A02" w:rsidRPr="008F2D16" w:rsidTr="001C3A02">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8"/>
                <w:szCs w:val="28"/>
              </w:rPr>
              <w:t>п.26.1 П</w:t>
            </w:r>
            <w:r w:rsidRPr="008F2D16">
              <w:rPr>
                <w:rFonts w:ascii="Times New Roman CYR" w:hAnsi="Times New Roman CYR" w:cs="Times New Roman CYR"/>
                <w:sz w:val="22"/>
                <w:szCs w:val="22"/>
              </w:rPr>
              <w:t xml:space="preserve">лощадь земельных участков, предоставленных для </w:t>
            </w:r>
            <w:r w:rsidRPr="008F2D16">
              <w:rPr>
                <w:rFonts w:ascii="Times New Roman CYR" w:hAnsi="Times New Roman CYR" w:cs="Times New Roman CYR"/>
                <w:b/>
                <w:bCs/>
                <w:sz w:val="22"/>
                <w:szCs w:val="22"/>
              </w:rPr>
              <w:t>жилищного строительства</w:t>
            </w:r>
            <w:r w:rsidRPr="008F2D16">
              <w:rPr>
                <w:rFonts w:ascii="Times New Roman CYR" w:hAnsi="Times New Roman CYR" w:cs="Times New Roman CYR"/>
                <w:sz w:val="22"/>
                <w:szCs w:val="22"/>
              </w:rPr>
              <w:t xml:space="preserve">, </w:t>
            </w:r>
            <w:r w:rsidRPr="008F2D16">
              <w:rPr>
                <w:rFonts w:ascii="Times New Roman CYR" w:hAnsi="Times New Roman CYR" w:cs="Times New Roman CYR"/>
                <w:sz w:val="22"/>
                <w:szCs w:val="22"/>
              </w:rPr>
              <w:br/>
              <w:t xml:space="preserve">в отношении которых с даты принятия решения о предоставлении земельного участка </w:t>
            </w:r>
            <w:r w:rsidRPr="008F2D16">
              <w:rPr>
                <w:rFonts w:ascii="Times New Roman CYR" w:hAnsi="Times New Roman CYR" w:cs="Times New Roman CYR"/>
                <w:sz w:val="22"/>
                <w:szCs w:val="22"/>
              </w:rPr>
              <w:br/>
              <w:t xml:space="preserve">или подписания протокола о результатах торгов (конкурсов, аукционов) не было получено разрешение на ввод в эксплуатацию в течение </w:t>
            </w:r>
            <w:r w:rsidRPr="008F2D16">
              <w:rPr>
                <w:rFonts w:ascii="Times New Roman CYR" w:hAnsi="Times New Roman CYR" w:cs="Times New Roman CYR"/>
                <w:b/>
                <w:bCs/>
                <w:sz w:val="22"/>
                <w:szCs w:val="22"/>
              </w:rPr>
              <w:t>3 лет</w:t>
            </w:r>
            <w:r w:rsidRPr="008F2D16">
              <w:rPr>
                <w:rFonts w:ascii="Times New Roman CYR" w:hAnsi="Times New Roman CYR" w:cs="Times New Roman CYR"/>
                <w:sz w:val="22"/>
                <w:szCs w:val="22"/>
              </w:rPr>
              <w:t xml:space="preserve">, </w:t>
            </w:r>
            <w:proofErr w:type="spellStart"/>
            <w:r w:rsidRPr="008F2D16">
              <w:rPr>
                <w:rFonts w:ascii="Times New Roman CYR" w:hAnsi="Times New Roman CYR" w:cs="Times New Roman CYR"/>
                <w:sz w:val="22"/>
                <w:szCs w:val="22"/>
              </w:rPr>
              <w:t>кв.м</w:t>
            </w:r>
            <w:proofErr w:type="spellEnd"/>
            <w:r w:rsidRPr="008F2D16">
              <w:rPr>
                <w:rFonts w:ascii="Times New Roman CYR" w:hAnsi="Times New Roman CYR" w:cs="Times New Roman CYR"/>
                <w:sz w:val="22"/>
                <w:szCs w:val="22"/>
              </w:rPr>
              <w:t>.</w:t>
            </w:r>
          </w:p>
        </w:tc>
      </w:tr>
      <w:tr w:rsidR="001C3A02" w:rsidRPr="008F2D16" w:rsidTr="001C3A02">
        <w:tc>
          <w:tcPr>
            <w:tcW w:w="643"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 п/п</w:t>
            </w:r>
          </w:p>
        </w:tc>
        <w:tc>
          <w:tcPr>
            <w:tcW w:w="1733"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 xml:space="preserve">Площадь земельного участка, </w:t>
            </w:r>
            <w:proofErr w:type="spellStart"/>
            <w:r w:rsidRPr="008F2D16">
              <w:rPr>
                <w:rFonts w:ascii="Times New Roman CYR" w:hAnsi="Times New Roman CYR" w:cs="Times New Roman CYR"/>
                <w:sz w:val="22"/>
                <w:szCs w:val="22"/>
              </w:rPr>
              <w:t>кв.м</w:t>
            </w:r>
            <w:proofErr w:type="spellEnd"/>
            <w:r w:rsidRPr="008F2D16">
              <w:rPr>
                <w:rFonts w:ascii="Times New Roman CYR" w:hAnsi="Times New Roman CYR" w:cs="Times New Roman CYR"/>
                <w:sz w:val="22"/>
                <w:szCs w:val="22"/>
              </w:rPr>
              <w:t>.</w:t>
            </w:r>
          </w:p>
        </w:tc>
        <w:tc>
          <w:tcPr>
            <w:tcW w:w="2294"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Дата принятия решения о предоставлении земельного участка или подписания протокола о результатах торгов (конкурсов, аукционов)</w:t>
            </w:r>
          </w:p>
        </w:tc>
        <w:tc>
          <w:tcPr>
            <w:tcW w:w="1418"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Дата выдачи разрешения на строительство</w:t>
            </w:r>
          </w:p>
        </w:tc>
        <w:tc>
          <w:tcPr>
            <w:tcW w:w="1110"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Срок действия разрешения на строительство</w:t>
            </w:r>
          </w:p>
        </w:tc>
        <w:tc>
          <w:tcPr>
            <w:tcW w:w="1584"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 xml:space="preserve">Общая площадь </w:t>
            </w:r>
            <w:r w:rsidRPr="008F2D16">
              <w:rPr>
                <w:rFonts w:ascii="Times New Roman CYR" w:hAnsi="Times New Roman CYR" w:cs="Times New Roman CYR"/>
                <w:b/>
                <w:bCs/>
                <w:sz w:val="22"/>
                <w:szCs w:val="22"/>
              </w:rPr>
              <w:t xml:space="preserve">жилищного строительства </w:t>
            </w:r>
            <w:r w:rsidRPr="008F2D16">
              <w:rPr>
                <w:rFonts w:ascii="Times New Roman CYR" w:hAnsi="Times New Roman CYR" w:cs="Times New Roman CYR"/>
                <w:sz w:val="22"/>
                <w:szCs w:val="22"/>
              </w:rPr>
              <w:t>на предоставленном земельном участке, кв. м. (проектная)</w:t>
            </w:r>
          </w:p>
        </w:tc>
      </w:tr>
      <w:tr w:rsidR="001C3A02" w:rsidRPr="008F2D16" w:rsidTr="001C3A02">
        <w:trPr>
          <w:trHeight w:val="267"/>
        </w:trPr>
        <w:tc>
          <w:tcPr>
            <w:tcW w:w="643"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1</w:t>
            </w:r>
          </w:p>
        </w:tc>
        <w:tc>
          <w:tcPr>
            <w:tcW w:w="1733"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нет</w:t>
            </w:r>
          </w:p>
        </w:tc>
        <w:tc>
          <w:tcPr>
            <w:tcW w:w="1391"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w:t>
            </w:r>
          </w:p>
        </w:tc>
        <w:tc>
          <w:tcPr>
            <w:tcW w:w="2294"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w:t>
            </w:r>
          </w:p>
        </w:tc>
        <w:tc>
          <w:tcPr>
            <w:tcW w:w="1110"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w:t>
            </w:r>
          </w:p>
        </w:tc>
        <w:tc>
          <w:tcPr>
            <w:tcW w:w="1584"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w:t>
            </w:r>
          </w:p>
        </w:tc>
      </w:tr>
      <w:tr w:rsidR="001C3A02" w:rsidRPr="008F2D16" w:rsidTr="001C3A02">
        <w:trPr>
          <w:trHeight w:val="275"/>
        </w:trPr>
        <w:tc>
          <w:tcPr>
            <w:tcW w:w="643" w:type="dxa"/>
            <w:tcBorders>
              <w:top w:val="single" w:sz="4" w:space="0" w:color="auto"/>
              <w:left w:val="single" w:sz="4" w:space="0" w:color="auto"/>
              <w:bottom w:val="single" w:sz="4" w:space="0" w:color="auto"/>
              <w:right w:val="single" w:sz="4" w:space="0" w:color="auto"/>
            </w:tcBorders>
          </w:tcPr>
          <w:p w:rsidR="001C3A02" w:rsidRPr="008F2D16" w:rsidRDefault="001C3A02" w:rsidP="001C3A02">
            <w:pPr>
              <w:autoSpaceDE w:val="0"/>
              <w:autoSpaceDN w:val="0"/>
              <w:adjustRightInd w:val="0"/>
              <w:spacing w:before="120"/>
              <w:jc w:val="both"/>
              <w:rPr>
                <w:rFonts w:ascii="Times New Roman CYR" w:hAnsi="Times New Roman CYR" w:cs="Times New Roman CYR"/>
                <w:sz w:val="22"/>
                <w:szCs w:val="22"/>
              </w:rPr>
            </w:pPr>
          </w:p>
        </w:tc>
        <w:tc>
          <w:tcPr>
            <w:tcW w:w="1733" w:type="dxa"/>
            <w:tcBorders>
              <w:top w:val="single" w:sz="4" w:space="0" w:color="auto"/>
              <w:left w:val="single" w:sz="4" w:space="0" w:color="auto"/>
              <w:bottom w:val="single" w:sz="4" w:space="0" w:color="auto"/>
              <w:right w:val="single" w:sz="4" w:space="0" w:color="auto"/>
            </w:tcBorders>
          </w:tcPr>
          <w:p w:rsidR="001C3A02" w:rsidRPr="008F2D16" w:rsidRDefault="001C3A02" w:rsidP="001C3A02">
            <w:pPr>
              <w:autoSpaceDE w:val="0"/>
              <w:autoSpaceDN w:val="0"/>
              <w:adjustRightInd w:val="0"/>
              <w:spacing w:before="120"/>
              <w:jc w:val="both"/>
              <w:rPr>
                <w:rFonts w:ascii="Times New Roman CYR" w:hAnsi="Times New Roman CYR" w:cs="Times New Roman CYR"/>
                <w:sz w:val="22"/>
                <w:szCs w:val="22"/>
              </w:rPr>
            </w:pPr>
          </w:p>
        </w:tc>
        <w:tc>
          <w:tcPr>
            <w:tcW w:w="1391"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spacing w:before="120"/>
              <w:jc w:val="both"/>
              <w:rPr>
                <w:rFonts w:ascii="Times New Roman CYR" w:hAnsi="Times New Roman CYR" w:cs="Times New Roman CYR"/>
                <w:sz w:val="22"/>
                <w:szCs w:val="22"/>
              </w:rPr>
            </w:pPr>
            <w:r w:rsidRPr="008F2D16">
              <w:rPr>
                <w:rFonts w:ascii="Times New Roman CYR" w:hAnsi="Times New Roman CYR" w:cs="Times New Roman CYR"/>
                <w:sz w:val="22"/>
                <w:szCs w:val="22"/>
              </w:rPr>
              <w:t>ИТОГО</w:t>
            </w:r>
          </w:p>
        </w:tc>
        <w:tc>
          <w:tcPr>
            <w:tcW w:w="2294"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spacing w:before="120"/>
              <w:jc w:val="both"/>
              <w:rPr>
                <w:rFonts w:ascii="Times New Roman CYR" w:hAnsi="Times New Roman CYR" w:cs="Times New Roman CYR"/>
                <w:sz w:val="22"/>
                <w:szCs w:val="22"/>
              </w:rPr>
            </w:pPr>
            <w:r w:rsidRPr="008F2D16">
              <w:rPr>
                <w:rFonts w:ascii="Times New Roman CYR" w:hAnsi="Times New Roman CYR" w:cs="Times New Roman CYR"/>
                <w:sz w:val="22"/>
                <w:szCs w:val="22"/>
              </w:rPr>
              <w:t>Х</w:t>
            </w:r>
          </w:p>
        </w:tc>
        <w:tc>
          <w:tcPr>
            <w:tcW w:w="1418"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spacing w:before="120"/>
              <w:jc w:val="both"/>
              <w:rPr>
                <w:rFonts w:ascii="Times New Roman CYR" w:hAnsi="Times New Roman CYR" w:cs="Times New Roman CYR"/>
                <w:sz w:val="22"/>
                <w:szCs w:val="22"/>
              </w:rPr>
            </w:pPr>
            <w:r w:rsidRPr="008F2D16">
              <w:rPr>
                <w:rFonts w:ascii="Times New Roman CYR" w:hAnsi="Times New Roman CYR" w:cs="Times New Roman CYR"/>
                <w:sz w:val="22"/>
                <w:szCs w:val="22"/>
              </w:rPr>
              <w:t>Х</w:t>
            </w:r>
          </w:p>
        </w:tc>
        <w:tc>
          <w:tcPr>
            <w:tcW w:w="1110"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spacing w:before="120"/>
              <w:jc w:val="both"/>
              <w:rPr>
                <w:rFonts w:ascii="Times New Roman CYR" w:hAnsi="Times New Roman CYR" w:cs="Times New Roman CYR"/>
                <w:sz w:val="22"/>
                <w:szCs w:val="22"/>
              </w:rPr>
            </w:pPr>
            <w:r w:rsidRPr="008F2D16">
              <w:rPr>
                <w:rFonts w:ascii="Times New Roman CYR" w:hAnsi="Times New Roman CYR" w:cs="Times New Roman CYR"/>
                <w:sz w:val="22"/>
                <w:szCs w:val="22"/>
              </w:rPr>
              <w:t>Х</w:t>
            </w:r>
          </w:p>
        </w:tc>
        <w:tc>
          <w:tcPr>
            <w:tcW w:w="1584"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spacing w:before="120"/>
              <w:jc w:val="both"/>
              <w:rPr>
                <w:rFonts w:ascii="Times New Roman CYR" w:hAnsi="Times New Roman CYR" w:cs="Times New Roman CYR"/>
                <w:sz w:val="22"/>
                <w:szCs w:val="22"/>
              </w:rPr>
            </w:pPr>
            <w:r w:rsidRPr="008F2D16">
              <w:rPr>
                <w:rFonts w:ascii="Times New Roman CYR" w:hAnsi="Times New Roman CYR" w:cs="Times New Roman CYR"/>
                <w:sz w:val="22"/>
                <w:szCs w:val="22"/>
              </w:rPr>
              <w:t>ИТОГО</w:t>
            </w:r>
          </w:p>
        </w:tc>
      </w:tr>
    </w:tbl>
    <w:p w:rsidR="001C3A02" w:rsidRPr="008F2D16" w:rsidRDefault="001C3A02" w:rsidP="001C3A02">
      <w:pPr>
        <w:autoSpaceDE w:val="0"/>
        <w:autoSpaceDN w:val="0"/>
        <w:adjustRightInd w:val="0"/>
        <w:jc w:val="both"/>
        <w:rPr>
          <w:rFonts w:ascii="Times New Roman CYR" w:hAnsi="Times New Roman CYR" w:cs="Times New Roman CYR"/>
        </w:rPr>
      </w:pPr>
    </w:p>
    <w:p w:rsidR="001C3A02" w:rsidRPr="008F2D16" w:rsidRDefault="001C3A02" w:rsidP="001C3A02">
      <w:pPr>
        <w:autoSpaceDE w:val="0"/>
        <w:autoSpaceDN w:val="0"/>
        <w:adjustRightInd w:val="0"/>
        <w:jc w:val="both"/>
        <w:rPr>
          <w:rFonts w:ascii="Times New Roman CYR" w:hAnsi="Times New Roman CYR" w:cs="Times New Roman CYR"/>
          <w:color w:val="000000"/>
          <w:sz w:val="12"/>
          <w:szCs w:val="12"/>
        </w:rPr>
      </w:pPr>
      <w:r w:rsidRPr="008F2D16">
        <w:rPr>
          <w:rFonts w:ascii="Times New Roman CYR" w:hAnsi="Times New Roman CYR" w:cs="Times New Roman CYR"/>
          <w:b/>
          <w:bCs/>
          <w:color w:val="000000"/>
          <w:sz w:val="28"/>
          <w:szCs w:val="28"/>
        </w:rPr>
        <w:t>26.2. иных объектов капитального строительства - в течение 5 лет</w:t>
      </w:r>
    </w:p>
    <w:p w:rsidR="001C3A02" w:rsidRPr="008F2D16" w:rsidRDefault="001C3A02" w:rsidP="001C3A02">
      <w:pPr>
        <w:autoSpaceDE w:val="0"/>
        <w:autoSpaceDN w:val="0"/>
        <w:adjustRightInd w:val="0"/>
        <w:jc w:val="both"/>
        <w:rPr>
          <w:rFonts w:ascii="Times New Roman CYR" w:hAnsi="Times New Roman CYR" w:cs="Times New Roman CYR"/>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3"/>
        <w:gridCol w:w="1733"/>
        <w:gridCol w:w="1391"/>
        <w:gridCol w:w="2294"/>
        <w:gridCol w:w="1701"/>
        <w:gridCol w:w="2411"/>
      </w:tblGrid>
      <w:tr w:rsidR="001C3A02" w:rsidRPr="008F2D16" w:rsidTr="001C3A02">
        <w:tc>
          <w:tcPr>
            <w:tcW w:w="10173" w:type="dxa"/>
            <w:gridSpan w:val="6"/>
            <w:tcBorders>
              <w:top w:val="single" w:sz="4" w:space="0" w:color="auto"/>
              <w:left w:val="single" w:sz="4" w:space="0" w:color="auto"/>
              <w:bottom w:val="single" w:sz="4" w:space="0" w:color="auto"/>
              <w:right w:val="single" w:sz="4" w:space="0" w:color="auto"/>
            </w:tcBorders>
            <w:vAlign w:val="center"/>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8"/>
                <w:szCs w:val="28"/>
              </w:rPr>
              <w:t>п. 26.2.</w:t>
            </w:r>
            <w:r w:rsidRPr="008F2D16">
              <w:rPr>
                <w:rFonts w:ascii="Times New Roman CYR" w:hAnsi="Times New Roman CYR" w:cs="Times New Roman CYR"/>
                <w:sz w:val="22"/>
                <w:szCs w:val="22"/>
              </w:rPr>
              <w:t xml:space="preserve"> Площадь земельных участков, предоставленных для </w:t>
            </w:r>
            <w:r w:rsidRPr="008F2D16">
              <w:rPr>
                <w:rFonts w:ascii="Times New Roman CYR" w:hAnsi="Times New Roman CYR" w:cs="Times New Roman CYR"/>
                <w:b/>
                <w:bCs/>
                <w:sz w:val="22"/>
                <w:szCs w:val="22"/>
              </w:rPr>
              <w:t>иных объектов капитального строительства, в отношении</w:t>
            </w:r>
            <w:r w:rsidRPr="008F2D16">
              <w:rPr>
                <w:rFonts w:ascii="Times New Roman CYR" w:hAnsi="Times New Roman CYR" w:cs="Times New Roman CYR"/>
                <w:sz w:val="22"/>
                <w:szCs w:val="22"/>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sidRPr="008F2D16">
              <w:rPr>
                <w:rFonts w:ascii="Times New Roman CYR" w:hAnsi="Times New Roman CYR" w:cs="Times New Roman CYR"/>
                <w:b/>
                <w:bCs/>
                <w:sz w:val="22"/>
                <w:szCs w:val="22"/>
              </w:rPr>
              <w:t>5 лет</w:t>
            </w:r>
            <w:r w:rsidRPr="008F2D16">
              <w:rPr>
                <w:rFonts w:ascii="Times New Roman CYR" w:hAnsi="Times New Roman CYR" w:cs="Times New Roman CYR"/>
                <w:sz w:val="22"/>
                <w:szCs w:val="22"/>
              </w:rPr>
              <w:t xml:space="preserve">, </w:t>
            </w:r>
            <w:proofErr w:type="spellStart"/>
            <w:r w:rsidRPr="008F2D16">
              <w:rPr>
                <w:rFonts w:ascii="Times New Roman CYR" w:hAnsi="Times New Roman CYR" w:cs="Times New Roman CYR"/>
                <w:sz w:val="22"/>
                <w:szCs w:val="22"/>
              </w:rPr>
              <w:t>кв.м</w:t>
            </w:r>
            <w:proofErr w:type="spellEnd"/>
            <w:r w:rsidRPr="008F2D16">
              <w:rPr>
                <w:rFonts w:ascii="Times New Roman CYR" w:hAnsi="Times New Roman CYR" w:cs="Times New Roman CYR"/>
                <w:sz w:val="22"/>
                <w:szCs w:val="22"/>
              </w:rPr>
              <w:t>.</w:t>
            </w:r>
          </w:p>
        </w:tc>
      </w:tr>
      <w:tr w:rsidR="001C3A02" w:rsidRPr="008F2D16" w:rsidTr="001C3A02">
        <w:tc>
          <w:tcPr>
            <w:tcW w:w="643"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 п/п</w:t>
            </w:r>
          </w:p>
        </w:tc>
        <w:tc>
          <w:tcPr>
            <w:tcW w:w="1733"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 xml:space="preserve">Наименование и строительный </w:t>
            </w:r>
            <w:r w:rsidRPr="008F2D16">
              <w:rPr>
                <w:rFonts w:ascii="Times New Roman CYR" w:hAnsi="Times New Roman CYR" w:cs="Times New Roman CYR"/>
                <w:sz w:val="22"/>
                <w:szCs w:val="22"/>
              </w:rPr>
              <w:lastRenderedPageBreak/>
              <w:t>адрес объекта</w:t>
            </w:r>
          </w:p>
        </w:tc>
        <w:tc>
          <w:tcPr>
            <w:tcW w:w="1391"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lastRenderedPageBreak/>
              <w:t xml:space="preserve">Площадь земельных </w:t>
            </w:r>
            <w:r w:rsidRPr="008F2D16">
              <w:rPr>
                <w:rFonts w:ascii="Times New Roman CYR" w:hAnsi="Times New Roman CYR" w:cs="Times New Roman CYR"/>
                <w:sz w:val="22"/>
                <w:szCs w:val="22"/>
              </w:rPr>
              <w:lastRenderedPageBreak/>
              <w:t xml:space="preserve">участков, </w:t>
            </w:r>
            <w:proofErr w:type="spellStart"/>
            <w:r w:rsidRPr="008F2D16">
              <w:rPr>
                <w:rFonts w:ascii="Times New Roman CYR" w:hAnsi="Times New Roman CYR" w:cs="Times New Roman CYR"/>
                <w:sz w:val="22"/>
                <w:szCs w:val="22"/>
              </w:rPr>
              <w:t>кв.м</w:t>
            </w:r>
            <w:proofErr w:type="spellEnd"/>
            <w:r w:rsidRPr="008F2D16">
              <w:rPr>
                <w:rFonts w:ascii="Times New Roman CYR" w:hAnsi="Times New Roman CYR" w:cs="Times New Roman CYR"/>
                <w:sz w:val="22"/>
                <w:szCs w:val="22"/>
              </w:rPr>
              <w:t>.</w:t>
            </w:r>
          </w:p>
        </w:tc>
        <w:tc>
          <w:tcPr>
            <w:tcW w:w="2294"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lastRenderedPageBreak/>
              <w:t xml:space="preserve">Дата принятия решения о </w:t>
            </w:r>
            <w:r w:rsidRPr="008F2D16">
              <w:rPr>
                <w:rFonts w:ascii="Times New Roman CYR" w:hAnsi="Times New Roman CYR" w:cs="Times New Roman CYR"/>
                <w:sz w:val="22"/>
                <w:szCs w:val="22"/>
              </w:rPr>
              <w:lastRenderedPageBreak/>
              <w:t>предоставлении земельного участка или подписания протокола о результатах торгов (конкурсов, аукционов)</w:t>
            </w:r>
          </w:p>
        </w:tc>
        <w:tc>
          <w:tcPr>
            <w:tcW w:w="1701"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lastRenderedPageBreak/>
              <w:t xml:space="preserve">Дата выдачи разрешения на </w:t>
            </w:r>
            <w:r w:rsidRPr="008F2D16">
              <w:rPr>
                <w:rFonts w:ascii="Times New Roman CYR" w:hAnsi="Times New Roman CYR" w:cs="Times New Roman CYR"/>
                <w:sz w:val="22"/>
                <w:szCs w:val="22"/>
              </w:rPr>
              <w:lastRenderedPageBreak/>
              <w:t>строительство</w:t>
            </w:r>
          </w:p>
        </w:tc>
        <w:tc>
          <w:tcPr>
            <w:tcW w:w="2411"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lastRenderedPageBreak/>
              <w:t xml:space="preserve">Срок действия разрешения на </w:t>
            </w:r>
            <w:r w:rsidRPr="008F2D16">
              <w:rPr>
                <w:rFonts w:ascii="Times New Roman CYR" w:hAnsi="Times New Roman CYR" w:cs="Times New Roman CYR"/>
                <w:sz w:val="22"/>
                <w:szCs w:val="22"/>
              </w:rPr>
              <w:lastRenderedPageBreak/>
              <w:t>строительство</w:t>
            </w:r>
          </w:p>
        </w:tc>
      </w:tr>
      <w:tr w:rsidR="001C3A02" w:rsidRPr="008F2D16" w:rsidTr="001C3A02">
        <w:tc>
          <w:tcPr>
            <w:tcW w:w="643" w:type="dxa"/>
            <w:tcBorders>
              <w:top w:val="single" w:sz="4" w:space="0" w:color="auto"/>
              <w:left w:val="single" w:sz="4" w:space="0" w:color="auto"/>
              <w:bottom w:val="single" w:sz="4" w:space="0" w:color="auto"/>
              <w:right w:val="single" w:sz="4" w:space="0" w:color="auto"/>
            </w:tcBorders>
          </w:tcPr>
          <w:p w:rsidR="001C3A02" w:rsidRPr="008F2D16" w:rsidRDefault="004204F5"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lastRenderedPageBreak/>
              <w:t>1</w:t>
            </w:r>
          </w:p>
        </w:tc>
        <w:tc>
          <w:tcPr>
            <w:tcW w:w="1733"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нет</w:t>
            </w:r>
          </w:p>
        </w:tc>
        <w:tc>
          <w:tcPr>
            <w:tcW w:w="1391" w:type="dxa"/>
            <w:tcBorders>
              <w:top w:val="single" w:sz="4" w:space="0" w:color="auto"/>
              <w:left w:val="single" w:sz="4" w:space="0" w:color="auto"/>
              <w:bottom w:val="single" w:sz="4" w:space="0" w:color="auto"/>
              <w:right w:val="single" w:sz="4" w:space="0" w:color="auto"/>
            </w:tcBorders>
          </w:tcPr>
          <w:p w:rsidR="001C3A02" w:rsidRPr="008F2D16" w:rsidRDefault="004204F5"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w:t>
            </w:r>
          </w:p>
        </w:tc>
        <w:tc>
          <w:tcPr>
            <w:tcW w:w="2294" w:type="dxa"/>
            <w:tcBorders>
              <w:top w:val="single" w:sz="4" w:space="0" w:color="auto"/>
              <w:left w:val="single" w:sz="4" w:space="0" w:color="auto"/>
              <w:bottom w:val="single" w:sz="4" w:space="0" w:color="auto"/>
              <w:right w:val="single" w:sz="4" w:space="0" w:color="auto"/>
            </w:tcBorders>
          </w:tcPr>
          <w:p w:rsidR="001C3A02" w:rsidRPr="008F2D16" w:rsidRDefault="004204F5"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C3A02" w:rsidRPr="008F2D16" w:rsidRDefault="004204F5"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w:t>
            </w:r>
          </w:p>
        </w:tc>
        <w:tc>
          <w:tcPr>
            <w:tcW w:w="2411" w:type="dxa"/>
            <w:tcBorders>
              <w:top w:val="single" w:sz="4" w:space="0" w:color="auto"/>
              <w:left w:val="single" w:sz="4" w:space="0" w:color="auto"/>
              <w:bottom w:val="single" w:sz="4" w:space="0" w:color="auto"/>
              <w:right w:val="single" w:sz="4" w:space="0" w:color="auto"/>
            </w:tcBorders>
          </w:tcPr>
          <w:p w:rsidR="001C3A02" w:rsidRPr="008F2D16" w:rsidRDefault="004204F5"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w:t>
            </w:r>
          </w:p>
        </w:tc>
      </w:tr>
      <w:tr w:rsidR="001C3A02" w:rsidRPr="008F2D16" w:rsidTr="001C3A02">
        <w:tc>
          <w:tcPr>
            <w:tcW w:w="643" w:type="dxa"/>
            <w:tcBorders>
              <w:top w:val="single" w:sz="4" w:space="0" w:color="auto"/>
              <w:left w:val="single" w:sz="4" w:space="0" w:color="auto"/>
              <w:bottom w:val="single" w:sz="4" w:space="0" w:color="auto"/>
              <w:right w:val="single" w:sz="4" w:space="0" w:color="auto"/>
            </w:tcBorders>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p>
        </w:tc>
        <w:tc>
          <w:tcPr>
            <w:tcW w:w="1733" w:type="dxa"/>
            <w:tcBorders>
              <w:top w:val="single" w:sz="4" w:space="0" w:color="auto"/>
              <w:left w:val="single" w:sz="4" w:space="0" w:color="auto"/>
              <w:bottom w:val="single" w:sz="4" w:space="0" w:color="auto"/>
              <w:right w:val="single" w:sz="4" w:space="0" w:color="auto"/>
            </w:tcBorders>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p>
        </w:tc>
        <w:tc>
          <w:tcPr>
            <w:tcW w:w="1391"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ИТОГО</w:t>
            </w:r>
          </w:p>
        </w:tc>
        <w:tc>
          <w:tcPr>
            <w:tcW w:w="2294"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Х</w:t>
            </w:r>
          </w:p>
        </w:tc>
        <w:tc>
          <w:tcPr>
            <w:tcW w:w="1701"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Х</w:t>
            </w:r>
          </w:p>
        </w:tc>
        <w:tc>
          <w:tcPr>
            <w:tcW w:w="2411" w:type="dxa"/>
            <w:tcBorders>
              <w:top w:val="single" w:sz="4" w:space="0" w:color="auto"/>
              <w:left w:val="single" w:sz="4" w:space="0" w:color="auto"/>
              <w:bottom w:val="single" w:sz="4" w:space="0" w:color="auto"/>
              <w:right w:val="single" w:sz="4" w:space="0" w:color="auto"/>
            </w:tcBorders>
            <w:hideMark/>
          </w:tcPr>
          <w:p w:rsidR="001C3A02" w:rsidRPr="008F2D16" w:rsidRDefault="001C3A02" w:rsidP="001C3A02">
            <w:pPr>
              <w:autoSpaceDE w:val="0"/>
              <w:autoSpaceDN w:val="0"/>
              <w:adjustRightInd w:val="0"/>
              <w:jc w:val="both"/>
              <w:rPr>
                <w:rFonts w:ascii="Times New Roman CYR" w:hAnsi="Times New Roman CYR" w:cs="Times New Roman CYR"/>
                <w:sz w:val="22"/>
                <w:szCs w:val="22"/>
              </w:rPr>
            </w:pPr>
            <w:r w:rsidRPr="008F2D16">
              <w:rPr>
                <w:rFonts w:ascii="Times New Roman CYR" w:hAnsi="Times New Roman CYR" w:cs="Times New Roman CYR"/>
                <w:sz w:val="22"/>
                <w:szCs w:val="22"/>
              </w:rPr>
              <w:t>Х</w:t>
            </w:r>
          </w:p>
        </w:tc>
      </w:tr>
    </w:tbl>
    <w:p w:rsidR="00C96802" w:rsidRPr="008F2D16" w:rsidRDefault="00C96802" w:rsidP="001C3A02">
      <w:pPr>
        <w:rPr>
          <w:b/>
          <w:sz w:val="28"/>
          <w:szCs w:val="28"/>
        </w:rPr>
      </w:pPr>
    </w:p>
    <w:p w:rsidR="005864AD" w:rsidRPr="008F2D16" w:rsidRDefault="005864AD" w:rsidP="00231271">
      <w:pPr>
        <w:jc w:val="center"/>
        <w:outlineLvl w:val="0"/>
        <w:rPr>
          <w:b/>
          <w:sz w:val="28"/>
          <w:szCs w:val="28"/>
        </w:rPr>
      </w:pPr>
      <w:bookmarkStart w:id="34" w:name="_Toc66284441"/>
    </w:p>
    <w:p w:rsidR="00C74A48" w:rsidRPr="008F2D16" w:rsidRDefault="00C74A48" w:rsidP="00231271">
      <w:pPr>
        <w:jc w:val="center"/>
        <w:outlineLvl w:val="0"/>
        <w:rPr>
          <w:b/>
          <w:sz w:val="28"/>
          <w:szCs w:val="28"/>
        </w:rPr>
      </w:pPr>
      <w:r w:rsidRPr="008F2D16">
        <w:rPr>
          <w:b/>
          <w:sz w:val="28"/>
          <w:szCs w:val="28"/>
          <w:lang w:val="en-US"/>
        </w:rPr>
        <w:t>VII</w:t>
      </w:r>
      <w:r w:rsidRPr="008F2D16">
        <w:rPr>
          <w:b/>
          <w:sz w:val="28"/>
          <w:szCs w:val="28"/>
        </w:rPr>
        <w:t>.</w:t>
      </w:r>
      <w:r w:rsidRPr="008F2D16">
        <w:rPr>
          <w:b/>
          <w:sz w:val="28"/>
          <w:szCs w:val="28"/>
          <w:lang w:val="en-US"/>
        </w:rPr>
        <w:t> </w:t>
      </w:r>
      <w:r w:rsidRPr="008F2D16">
        <w:rPr>
          <w:b/>
          <w:sz w:val="28"/>
          <w:szCs w:val="28"/>
        </w:rPr>
        <w:t>Жилищно-коммунальное хозяйство</w:t>
      </w:r>
      <w:bookmarkEnd w:id="34"/>
    </w:p>
    <w:p w:rsidR="00C74A48" w:rsidRPr="008F2D16" w:rsidRDefault="00C74A48" w:rsidP="00C74A48">
      <w:pPr>
        <w:ind w:firstLine="720"/>
        <w:jc w:val="both"/>
        <w:rPr>
          <w:b/>
          <w:bCs/>
          <w:sz w:val="28"/>
          <w:szCs w:val="28"/>
        </w:rPr>
      </w:pPr>
    </w:p>
    <w:p w:rsidR="002554C1" w:rsidRPr="008F2D16" w:rsidRDefault="00C74A48" w:rsidP="002554C1">
      <w:pPr>
        <w:pStyle w:val="21"/>
        <w:tabs>
          <w:tab w:val="num" w:pos="1440"/>
        </w:tabs>
        <w:ind w:firstLine="709"/>
        <w:outlineLvl w:val="1"/>
        <w:rPr>
          <w:sz w:val="28"/>
          <w:szCs w:val="28"/>
          <w:lang w:val="ru-RU"/>
        </w:rPr>
      </w:pPr>
      <w:bookmarkStart w:id="35" w:name="_Toc66284442"/>
      <w:r w:rsidRPr="008F2D16">
        <w:rPr>
          <w:sz w:val="28"/>
          <w:szCs w:val="28"/>
        </w:rPr>
        <w:t xml:space="preserve">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w:t>
      </w:r>
      <w:r w:rsidR="00522C40" w:rsidRPr="008F2D16">
        <w:rPr>
          <w:sz w:val="28"/>
          <w:szCs w:val="28"/>
        </w:rPr>
        <w:br/>
      </w:r>
      <w:r w:rsidRPr="008F2D16">
        <w:rPr>
          <w:sz w:val="28"/>
          <w:szCs w:val="28"/>
        </w:rPr>
        <w:t>в которых собственники помещений должны выбрать способ управления данными домами</w:t>
      </w:r>
      <w:bookmarkEnd w:id="35"/>
      <w:r w:rsidR="002554C1" w:rsidRPr="008F2D16">
        <w:rPr>
          <w:sz w:val="28"/>
          <w:szCs w:val="28"/>
          <w:lang w:val="ru-RU"/>
        </w:rPr>
        <w:t>.</w:t>
      </w:r>
    </w:p>
    <w:p w:rsidR="009F79DD" w:rsidRDefault="009F79DD" w:rsidP="002554C1">
      <w:pPr>
        <w:ind w:firstLine="709"/>
        <w:jc w:val="both"/>
        <w:rPr>
          <w:sz w:val="28"/>
          <w:szCs w:val="28"/>
        </w:rPr>
      </w:pPr>
    </w:p>
    <w:p w:rsidR="002554C1" w:rsidRPr="008F2D16" w:rsidRDefault="002554C1" w:rsidP="002554C1">
      <w:pPr>
        <w:ind w:firstLine="709"/>
        <w:jc w:val="both"/>
        <w:rPr>
          <w:sz w:val="28"/>
          <w:szCs w:val="28"/>
        </w:rPr>
      </w:pPr>
      <w:r w:rsidRPr="008F2D16">
        <w:rPr>
          <w:sz w:val="28"/>
          <w:szCs w:val="28"/>
        </w:rPr>
        <w:t>По состоянию на 01.01.2025 года на территории Каратузского района расположено 27 многоквартирных домов, в которых собственники помещений должны выбрать способ управления домом. В 2024 году собственники помещений в 27 многоквартирных домах определились с выбором способа управления и реализовали его, т.е. 100%. В 23 многоквартирных домах собственники помещений выбрали способ управления – управляющая компания ООО «Каратузский Тепло Водо Канал», в остальных 4 домах был выбран непосредственный способ управления. В прогнозном периоде 2025-2027 гг. изменений не ожидается.</w:t>
      </w:r>
    </w:p>
    <w:p w:rsidR="002F6621" w:rsidRPr="008F2D16" w:rsidRDefault="002F6621" w:rsidP="002F6621">
      <w:pPr>
        <w:ind w:firstLine="709"/>
        <w:jc w:val="both"/>
        <w:rPr>
          <w:sz w:val="28"/>
          <w:szCs w:val="28"/>
        </w:rPr>
      </w:pPr>
    </w:p>
    <w:p w:rsidR="00C74A48" w:rsidRPr="008F2D16" w:rsidRDefault="00C74A48" w:rsidP="00536A30">
      <w:pPr>
        <w:pStyle w:val="21"/>
        <w:tabs>
          <w:tab w:val="num" w:pos="1440"/>
        </w:tabs>
        <w:ind w:firstLine="709"/>
        <w:outlineLvl w:val="1"/>
        <w:rPr>
          <w:sz w:val="28"/>
          <w:szCs w:val="28"/>
          <w:lang w:val="ru-RU"/>
        </w:rPr>
      </w:pPr>
      <w:bookmarkStart w:id="36" w:name="_Toc66284443"/>
      <w:r w:rsidRPr="008F2D16">
        <w:rPr>
          <w:sz w:val="28"/>
          <w:szCs w:val="28"/>
        </w:rPr>
        <w:t xml:space="preserve">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w:t>
      </w:r>
      <w:r w:rsidR="00A23466" w:rsidRPr="008F2D16">
        <w:rPr>
          <w:sz w:val="28"/>
          <w:szCs w:val="28"/>
        </w:rPr>
        <w:br/>
      </w:r>
      <w:r w:rsidRPr="008F2D16">
        <w:rPr>
          <w:sz w:val="28"/>
          <w:szCs w:val="28"/>
        </w:rPr>
        <w:t xml:space="preserve">по договору аренды или концессии, участие субъекта Российской Федерации и (или) </w:t>
      </w:r>
      <w:r w:rsidR="00E760BF" w:rsidRPr="008F2D16">
        <w:rPr>
          <w:sz w:val="28"/>
          <w:szCs w:val="28"/>
          <w:lang w:val="ru-RU"/>
        </w:rPr>
        <w:t xml:space="preserve">муниципального, </w:t>
      </w:r>
      <w:r w:rsidRPr="008F2D16">
        <w:rPr>
          <w:sz w:val="28"/>
          <w:szCs w:val="28"/>
        </w:rPr>
        <w:t xml:space="preserve">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w:t>
      </w:r>
      <w:r w:rsidR="00E760BF" w:rsidRPr="008F2D16">
        <w:rPr>
          <w:sz w:val="28"/>
          <w:szCs w:val="28"/>
          <w:lang w:val="ru-RU"/>
        </w:rPr>
        <w:t xml:space="preserve">муниципального, </w:t>
      </w:r>
      <w:r w:rsidRPr="008F2D16">
        <w:rPr>
          <w:sz w:val="28"/>
          <w:szCs w:val="28"/>
        </w:rPr>
        <w:t>городского округа (муниципального района).</w:t>
      </w:r>
      <w:bookmarkEnd w:id="36"/>
    </w:p>
    <w:p w:rsidR="00536A30" w:rsidRPr="008F2D16" w:rsidRDefault="00536A30" w:rsidP="00536A30">
      <w:pPr>
        <w:pStyle w:val="21"/>
        <w:tabs>
          <w:tab w:val="num" w:pos="1440"/>
        </w:tabs>
        <w:ind w:firstLine="709"/>
        <w:outlineLvl w:val="1"/>
        <w:rPr>
          <w:sz w:val="28"/>
          <w:szCs w:val="28"/>
          <w:lang w:val="ru-RU"/>
        </w:rPr>
      </w:pPr>
    </w:p>
    <w:p w:rsidR="002554C1" w:rsidRPr="008F2D16" w:rsidRDefault="002554C1" w:rsidP="002554C1">
      <w:pPr>
        <w:pStyle w:val="21"/>
        <w:tabs>
          <w:tab w:val="num" w:pos="1440"/>
        </w:tabs>
        <w:ind w:firstLine="709"/>
        <w:outlineLvl w:val="1"/>
        <w:rPr>
          <w:b w:val="0"/>
          <w:sz w:val="28"/>
          <w:szCs w:val="28"/>
          <w:lang w:val="ru-RU"/>
        </w:rPr>
      </w:pPr>
      <w:r w:rsidRPr="008F2D16">
        <w:rPr>
          <w:b w:val="0"/>
          <w:sz w:val="28"/>
          <w:szCs w:val="28"/>
          <w:lang w:val="ru-RU"/>
        </w:rPr>
        <w:t xml:space="preserve">На 31.12.2024 г. на территории района действует 3 предприятия коммунального комплекса: ООО «Каратузский ТВК», </w:t>
      </w:r>
      <w:proofErr w:type="gramStart"/>
      <w:r w:rsidRPr="008F2D16">
        <w:rPr>
          <w:b w:val="0"/>
          <w:sz w:val="28"/>
          <w:szCs w:val="28"/>
          <w:lang w:val="ru-RU"/>
        </w:rPr>
        <w:t>оказывающий</w:t>
      </w:r>
      <w:proofErr w:type="gramEnd"/>
      <w:r w:rsidRPr="008F2D16">
        <w:rPr>
          <w:b w:val="0"/>
          <w:sz w:val="28"/>
          <w:szCs w:val="28"/>
          <w:lang w:val="ru-RU"/>
        </w:rPr>
        <w:t xml:space="preserve"> услуги по тепло-, водоснабжению и водоотведению, ПАО «</w:t>
      </w:r>
      <w:proofErr w:type="spellStart"/>
      <w:r w:rsidRPr="008F2D16">
        <w:rPr>
          <w:b w:val="0"/>
          <w:sz w:val="28"/>
          <w:szCs w:val="28"/>
          <w:lang w:val="ru-RU"/>
        </w:rPr>
        <w:t>Красноярскэнергосбыт</w:t>
      </w:r>
      <w:proofErr w:type="spellEnd"/>
      <w:r w:rsidRPr="008F2D16">
        <w:rPr>
          <w:b w:val="0"/>
          <w:sz w:val="28"/>
          <w:szCs w:val="28"/>
          <w:lang w:val="ru-RU"/>
        </w:rPr>
        <w:t>», оказывающее услуги по электроснабжению района, ООО «</w:t>
      </w:r>
      <w:proofErr w:type="spellStart"/>
      <w:r w:rsidRPr="008F2D16">
        <w:rPr>
          <w:b w:val="0"/>
          <w:sz w:val="28"/>
          <w:szCs w:val="28"/>
          <w:lang w:val="ru-RU"/>
        </w:rPr>
        <w:t>РОСТтех</w:t>
      </w:r>
      <w:proofErr w:type="spellEnd"/>
      <w:r w:rsidRPr="008F2D16">
        <w:rPr>
          <w:b w:val="0"/>
          <w:sz w:val="28"/>
          <w:szCs w:val="28"/>
          <w:lang w:val="ru-RU"/>
        </w:rPr>
        <w:t>», оказывающее услуги по обращению с ТКО.</w:t>
      </w:r>
    </w:p>
    <w:p w:rsidR="002554C1" w:rsidRPr="008F2D16" w:rsidRDefault="002554C1" w:rsidP="002554C1">
      <w:pPr>
        <w:pStyle w:val="21"/>
        <w:tabs>
          <w:tab w:val="num" w:pos="1440"/>
        </w:tabs>
        <w:ind w:firstLine="709"/>
        <w:outlineLvl w:val="1"/>
        <w:rPr>
          <w:b w:val="0"/>
          <w:sz w:val="28"/>
          <w:szCs w:val="28"/>
          <w:lang w:val="ru-RU"/>
        </w:rPr>
      </w:pPr>
      <w:proofErr w:type="gramStart"/>
      <w:r w:rsidRPr="008F2D16">
        <w:rPr>
          <w:b w:val="0"/>
          <w:sz w:val="28"/>
          <w:szCs w:val="28"/>
          <w:lang w:val="ru-RU"/>
        </w:rPr>
        <w:lastRenderedPageBreak/>
        <w:t>Данные организации являются частными предприятиями, т.е. доля организаций коммунального комплекса,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Каратузского района на конец отчетного года составляет 100%.  В прогнозном периоде 2025-2027 гг. изменений не ожидается.</w:t>
      </w:r>
      <w:proofErr w:type="gramEnd"/>
    </w:p>
    <w:p w:rsidR="002554C1" w:rsidRPr="008F2D16" w:rsidRDefault="002554C1" w:rsidP="002554C1">
      <w:pPr>
        <w:pStyle w:val="21"/>
        <w:tabs>
          <w:tab w:val="num" w:pos="1440"/>
        </w:tabs>
        <w:spacing w:after="120"/>
        <w:ind w:firstLine="0"/>
        <w:outlineLvl w:val="1"/>
        <w:rPr>
          <w:sz w:val="28"/>
          <w:szCs w:val="28"/>
          <w:lang w:val="ru-RU"/>
        </w:rPr>
      </w:pPr>
    </w:p>
    <w:p w:rsidR="00C74A48" w:rsidRPr="008F2D16" w:rsidRDefault="00C74A48" w:rsidP="00CC3A2C">
      <w:pPr>
        <w:ind w:firstLine="709"/>
        <w:jc w:val="both"/>
        <w:outlineLvl w:val="1"/>
        <w:rPr>
          <w:b/>
          <w:sz w:val="28"/>
          <w:szCs w:val="28"/>
        </w:rPr>
      </w:pPr>
      <w:bookmarkStart w:id="37" w:name="_Toc66284444"/>
      <w:r w:rsidRPr="008F2D16">
        <w:rPr>
          <w:b/>
          <w:bCs/>
          <w:sz w:val="28"/>
          <w:szCs w:val="28"/>
        </w:rPr>
        <w:t>29. </w:t>
      </w:r>
      <w:r w:rsidRPr="008F2D16">
        <w:rPr>
          <w:b/>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bookmarkEnd w:id="37"/>
    </w:p>
    <w:p w:rsidR="00CC3A2C" w:rsidRPr="008F2D16" w:rsidRDefault="00CC3A2C" w:rsidP="00CC3A2C">
      <w:pPr>
        <w:ind w:firstLine="709"/>
        <w:jc w:val="both"/>
        <w:outlineLvl w:val="1"/>
        <w:rPr>
          <w:b/>
          <w:sz w:val="28"/>
          <w:szCs w:val="28"/>
        </w:rPr>
      </w:pPr>
    </w:p>
    <w:p w:rsidR="00445AF8" w:rsidRPr="008F2D16" w:rsidRDefault="00445AF8" w:rsidP="00445AF8">
      <w:pPr>
        <w:autoSpaceDE w:val="0"/>
        <w:autoSpaceDN w:val="0"/>
        <w:adjustRightInd w:val="0"/>
        <w:ind w:firstLine="709"/>
        <w:jc w:val="both"/>
        <w:rPr>
          <w:rFonts w:ascii="Times New Roman CYR" w:hAnsi="Times New Roman CYR" w:cs="Times New Roman CYR"/>
          <w:sz w:val="28"/>
          <w:szCs w:val="28"/>
        </w:rPr>
      </w:pPr>
      <w:r w:rsidRPr="008F2D16">
        <w:rPr>
          <w:rFonts w:ascii="Times New Roman CYR" w:hAnsi="Times New Roman CYR" w:cs="Times New Roman CYR"/>
          <w:sz w:val="28"/>
          <w:szCs w:val="28"/>
        </w:rPr>
        <w:t>По состоянию на 01.01.2025 года на территории Каратузского района находится 27 многоквартирных домов, из них 26 домов расположены на земельных участках, в отношении которых осуществлен государственный кадастровый учет, что составляет 96,30%. В 2024 году были проведены работы по постановке на кадастровый учет земельных участков под 9 многоквартирными домами.</w:t>
      </w:r>
    </w:p>
    <w:p w:rsidR="00445AF8" w:rsidRPr="008F2D16" w:rsidRDefault="00445AF8" w:rsidP="00445AF8">
      <w:pPr>
        <w:autoSpaceDE w:val="0"/>
        <w:autoSpaceDN w:val="0"/>
        <w:adjustRightInd w:val="0"/>
        <w:ind w:firstLine="709"/>
        <w:jc w:val="both"/>
        <w:rPr>
          <w:rFonts w:ascii="Times New Roman CYR" w:hAnsi="Times New Roman CYR" w:cs="Times New Roman CYR"/>
          <w:sz w:val="28"/>
          <w:szCs w:val="28"/>
        </w:rPr>
      </w:pPr>
      <w:r w:rsidRPr="008F2D16">
        <w:rPr>
          <w:rFonts w:ascii="Times New Roman CYR" w:hAnsi="Times New Roman CYR" w:cs="Times New Roman CYR"/>
          <w:sz w:val="28"/>
          <w:szCs w:val="28"/>
        </w:rPr>
        <w:t xml:space="preserve">В 2025 году планируется постановка на государственный кадастровый учет еще одного земельного </w:t>
      </w:r>
      <w:proofErr w:type="gramStart"/>
      <w:r w:rsidRPr="008F2D16">
        <w:rPr>
          <w:rFonts w:ascii="Times New Roman CYR" w:hAnsi="Times New Roman CYR" w:cs="Times New Roman CYR"/>
          <w:sz w:val="28"/>
          <w:szCs w:val="28"/>
        </w:rPr>
        <w:t>участка</w:t>
      </w:r>
      <w:proofErr w:type="gramEnd"/>
      <w:r w:rsidRPr="008F2D16">
        <w:rPr>
          <w:rFonts w:ascii="Times New Roman CYR" w:hAnsi="Times New Roman CYR" w:cs="Times New Roman CYR"/>
          <w:sz w:val="28"/>
          <w:szCs w:val="28"/>
        </w:rPr>
        <w:t xml:space="preserve"> и показатель составит 100%.</w:t>
      </w:r>
    </w:p>
    <w:p w:rsidR="00445AF8" w:rsidRDefault="00445AF8" w:rsidP="00445AF8">
      <w:pPr>
        <w:autoSpaceDE w:val="0"/>
        <w:autoSpaceDN w:val="0"/>
        <w:adjustRightInd w:val="0"/>
        <w:ind w:firstLine="709"/>
        <w:jc w:val="both"/>
        <w:rPr>
          <w:rFonts w:ascii="Times New Roman CYR" w:hAnsi="Times New Roman CYR" w:cs="Times New Roman CYR"/>
          <w:sz w:val="16"/>
          <w:szCs w:val="16"/>
        </w:rPr>
      </w:pPr>
    </w:p>
    <w:p w:rsidR="009F79DD" w:rsidRDefault="009F79DD" w:rsidP="00445AF8">
      <w:pPr>
        <w:autoSpaceDE w:val="0"/>
        <w:autoSpaceDN w:val="0"/>
        <w:adjustRightInd w:val="0"/>
        <w:ind w:firstLine="709"/>
        <w:jc w:val="both"/>
        <w:rPr>
          <w:rFonts w:ascii="Times New Roman CYR" w:hAnsi="Times New Roman CYR" w:cs="Times New Roman CYR"/>
          <w:sz w:val="16"/>
          <w:szCs w:val="16"/>
        </w:rPr>
      </w:pPr>
    </w:p>
    <w:p w:rsidR="009F79DD" w:rsidRPr="008F2D16" w:rsidRDefault="009F79DD" w:rsidP="00445AF8">
      <w:pPr>
        <w:autoSpaceDE w:val="0"/>
        <w:autoSpaceDN w:val="0"/>
        <w:adjustRightInd w:val="0"/>
        <w:ind w:firstLine="709"/>
        <w:jc w:val="both"/>
        <w:rPr>
          <w:rFonts w:ascii="Times New Roman CYR" w:hAnsi="Times New Roman CYR" w:cs="Times New Roman CYR"/>
          <w:sz w:val="16"/>
          <w:szCs w:val="16"/>
        </w:rPr>
      </w:pPr>
    </w:p>
    <w:tbl>
      <w:tblPr>
        <w:tblW w:w="10240" w:type="dxa"/>
        <w:tblInd w:w="93" w:type="dxa"/>
        <w:tblLook w:val="04A0" w:firstRow="1" w:lastRow="0" w:firstColumn="1" w:lastColumn="0" w:noHBand="0" w:noVBand="1"/>
      </w:tblPr>
      <w:tblGrid>
        <w:gridCol w:w="5440"/>
        <w:gridCol w:w="960"/>
        <w:gridCol w:w="960"/>
        <w:gridCol w:w="960"/>
        <w:gridCol w:w="960"/>
        <w:gridCol w:w="960"/>
      </w:tblGrid>
      <w:tr w:rsidR="00445AF8" w:rsidRPr="008F2D16" w:rsidTr="00221B9F">
        <w:trPr>
          <w:trHeight w:val="732"/>
        </w:trPr>
        <w:tc>
          <w:tcPr>
            <w:tcW w:w="10240" w:type="dxa"/>
            <w:gridSpan w:val="6"/>
            <w:vAlign w:val="center"/>
            <w:hideMark/>
          </w:tcPr>
          <w:p w:rsidR="00445AF8" w:rsidRPr="008F2D16" w:rsidRDefault="00445AF8" w:rsidP="00221B9F">
            <w:pPr>
              <w:jc w:val="center"/>
              <w:rPr>
                <w:b/>
                <w:bCs/>
                <w:color w:val="000000"/>
                <w:sz w:val="22"/>
                <w:szCs w:val="22"/>
              </w:rPr>
            </w:pPr>
            <w:r w:rsidRPr="008F2D16">
              <w:rPr>
                <w:b/>
                <w:bCs/>
                <w:color w:val="000000"/>
                <w:sz w:val="22"/>
                <w:szCs w:val="22"/>
              </w:rPr>
              <w:t>Доля многоквартирных домов, расположенных на земельных участках, в отношении которых осуществлен государственный кадастровый учет</w:t>
            </w:r>
          </w:p>
        </w:tc>
      </w:tr>
      <w:tr w:rsidR="00445AF8" w:rsidRPr="008F2D16" w:rsidTr="00221B9F">
        <w:trPr>
          <w:trHeight w:val="300"/>
        </w:trPr>
        <w:tc>
          <w:tcPr>
            <w:tcW w:w="5440" w:type="dxa"/>
            <w:noWrap/>
            <w:vAlign w:val="bottom"/>
            <w:hideMark/>
          </w:tcPr>
          <w:p w:rsidR="00445AF8" w:rsidRPr="008F2D16" w:rsidRDefault="00445AF8" w:rsidP="00221B9F">
            <w:pPr>
              <w:spacing w:line="276" w:lineRule="auto"/>
              <w:rPr>
                <w:rFonts w:ascii="Calibri" w:hAnsi="Calibri"/>
                <w:sz w:val="22"/>
                <w:szCs w:val="22"/>
              </w:rPr>
            </w:pPr>
          </w:p>
        </w:tc>
        <w:tc>
          <w:tcPr>
            <w:tcW w:w="960" w:type="dxa"/>
            <w:noWrap/>
            <w:vAlign w:val="bottom"/>
            <w:hideMark/>
          </w:tcPr>
          <w:p w:rsidR="00445AF8" w:rsidRPr="008F2D16" w:rsidRDefault="00445AF8" w:rsidP="00221B9F">
            <w:pPr>
              <w:spacing w:line="276" w:lineRule="auto"/>
              <w:rPr>
                <w:rFonts w:ascii="Calibri" w:hAnsi="Calibri"/>
                <w:sz w:val="22"/>
                <w:szCs w:val="22"/>
              </w:rPr>
            </w:pPr>
          </w:p>
        </w:tc>
        <w:tc>
          <w:tcPr>
            <w:tcW w:w="960" w:type="dxa"/>
            <w:noWrap/>
            <w:vAlign w:val="bottom"/>
            <w:hideMark/>
          </w:tcPr>
          <w:p w:rsidR="00445AF8" w:rsidRPr="008F2D16" w:rsidRDefault="00445AF8" w:rsidP="00221B9F">
            <w:pPr>
              <w:spacing w:line="276" w:lineRule="auto"/>
              <w:rPr>
                <w:rFonts w:ascii="Calibri" w:hAnsi="Calibri"/>
                <w:sz w:val="22"/>
                <w:szCs w:val="22"/>
              </w:rPr>
            </w:pPr>
          </w:p>
        </w:tc>
        <w:tc>
          <w:tcPr>
            <w:tcW w:w="960" w:type="dxa"/>
            <w:noWrap/>
            <w:vAlign w:val="bottom"/>
            <w:hideMark/>
          </w:tcPr>
          <w:p w:rsidR="00445AF8" w:rsidRPr="008F2D16" w:rsidRDefault="00445AF8" w:rsidP="00221B9F">
            <w:pPr>
              <w:spacing w:line="276" w:lineRule="auto"/>
              <w:rPr>
                <w:rFonts w:ascii="Calibri" w:hAnsi="Calibri"/>
                <w:sz w:val="22"/>
                <w:szCs w:val="22"/>
              </w:rPr>
            </w:pPr>
          </w:p>
        </w:tc>
        <w:tc>
          <w:tcPr>
            <w:tcW w:w="960" w:type="dxa"/>
            <w:noWrap/>
            <w:vAlign w:val="bottom"/>
            <w:hideMark/>
          </w:tcPr>
          <w:p w:rsidR="00445AF8" w:rsidRPr="008F2D16" w:rsidRDefault="00445AF8" w:rsidP="00221B9F">
            <w:pPr>
              <w:spacing w:line="276" w:lineRule="auto"/>
              <w:rPr>
                <w:rFonts w:ascii="Calibri" w:hAnsi="Calibri"/>
                <w:sz w:val="22"/>
                <w:szCs w:val="22"/>
              </w:rPr>
            </w:pPr>
          </w:p>
        </w:tc>
        <w:tc>
          <w:tcPr>
            <w:tcW w:w="960" w:type="dxa"/>
            <w:noWrap/>
            <w:vAlign w:val="bottom"/>
            <w:hideMark/>
          </w:tcPr>
          <w:p w:rsidR="00445AF8" w:rsidRPr="008F2D16" w:rsidRDefault="00445AF8" w:rsidP="00221B9F">
            <w:pPr>
              <w:spacing w:line="276" w:lineRule="auto"/>
              <w:rPr>
                <w:rFonts w:ascii="Calibri" w:hAnsi="Calibri"/>
                <w:sz w:val="22"/>
                <w:szCs w:val="22"/>
              </w:rPr>
            </w:pPr>
          </w:p>
        </w:tc>
      </w:tr>
      <w:tr w:rsidR="00445AF8" w:rsidRPr="008F2D16" w:rsidTr="00221B9F">
        <w:trPr>
          <w:trHeight w:val="300"/>
        </w:trPr>
        <w:tc>
          <w:tcPr>
            <w:tcW w:w="5440" w:type="dxa"/>
            <w:vMerge w:val="restart"/>
            <w:tcBorders>
              <w:top w:val="single" w:sz="4" w:space="0" w:color="auto"/>
              <w:left w:val="single" w:sz="4" w:space="0" w:color="auto"/>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Значения показателя</w:t>
            </w:r>
          </w:p>
        </w:tc>
      </w:tr>
      <w:tr w:rsidR="00445AF8" w:rsidRPr="008F2D16" w:rsidTr="00221B9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5AF8" w:rsidRPr="008F2D16" w:rsidRDefault="00445AF8" w:rsidP="00221B9F">
            <w:pPr>
              <w:rPr>
                <w:color w:val="000000"/>
                <w:sz w:val="22"/>
                <w:szCs w:val="22"/>
              </w:rPr>
            </w:pP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2023 факт</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2024 факт</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2025 оценка</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2026 прогноз</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2027 прогноз</w:t>
            </w:r>
          </w:p>
        </w:tc>
      </w:tr>
      <w:tr w:rsidR="00445AF8" w:rsidRPr="008F2D16" w:rsidTr="00221B9F">
        <w:trPr>
          <w:trHeight w:val="900"/>
        </w:trPr>
        <w:tc>
          <w:tcPr>
            <w:tcW w:w="5440" w:type="dxa"/>
            <w:tcBorders>
              <w:top w:val="nil"/>
              <w:left w:val="single" w:sz="4" w:space="0" w:color="auto"/>
              <w:bottom w:val="single" w:sz="4" w:space="0" w:color="auto"/>
              <w:right w:val="single" w:sz="4" w:space="0" w:color="auto"/>
            </w:tcBorders>
            <w:vAlign w:val="center"/>
            <w:hideMark/>
          </w:tcPr>
          <w:p w:rsidR="00445AF8" w:rsidRPr="008F2D16" w:rsidRDefault="00445AF8" w:rsidP="00221B9F">
            <w:pPr>
              <w:jc w:val="both"/>
              <w:rPr>
                <w:color w:val="000000"/>
                <w:sz w:val="22"/>
                <w:szCs w:val="22"/>
              </w:rPr>
            </w:pPr>
            <w:r w:rsidRPr="008F2D16">
              <w:rPr>
                <w:color w:val="000000"/>
                <w:sz w:val="22"/>
                <w:szCs w:val="22"/>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17</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26</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27</w:t>
            </w:r>
          </w:p>
        </w:tc>
      </w:tr>
      <w:tr w:rsidR="00445AF8" w:rsidRPr="008F2D16" w:rsidTr="00221B9F">
        <w:trPr>
          <w:trHeight w:val="1200"/>
        </w:trPr>
        <w:tc>
          <w:tcPr>
            <w:tcW w:w="5440" w:type="dxa"/>
            <w:tcBorders>
              <w:top w:val="nil"/>
              <w:left w:val="single" w:sz="4" w:space="0" w:color="auto"/>
              <w:bottom w:val="single" w:sz="4" w:space="0" w:color="auto"/>
              <w:right w:val="single" w:sz="4" w:space="0" w:color="auto"/>
            </w:tcBorders>
            <w:vAlign w:val="center"/>
            <w:hideMark/>
          </w:tcPr>
          <w:p w:rsidR="00445AF8" w:rsidRPr="008F2D16" w:rsidRDefault="00445AF8" w:rsidP="00221B9F">
            <w:pPr>
              <w:jc w:val="both"/>
              <w:rPr>
                <w:color w:val="000000"/>
                <w:sz w:val="22"/>
                <w:szCs w:val="22"/>
              </w:rPr>
            </w:pPr>
            <w:r w:rsidRPr="008F2D16">
              <w:rPr>
                <w:color w:val="000000"/>
                <w:sz w:val="22"/>
                <w:szCs w:val="22"/>
              </w:rPr>
              <w:t xml:space="preserve">2. Общее число многоквартирных домов по состоянию на конец отчетного периода, единиц </w:t>
            </w:r>
            <w:r w:rsidRPr="008F2D16">
              <w:rPr>
                <w:color w:val="000000"/>
                <w:sz w:val="22"/>
                <w:szCs w:val="22"/>
              </w:rPr>
              <w:br/>
            </w:r>
            <w:r w:rsidRPr="008F2D16">
              <w:rPr>
                <w:i/>
                <w:iCs/>
                <w:color w:val="000000"/>
                <w:sz w:val="22"/>
                <w:szCs w:val="22"/>
              </w:rPr>
              <w:t>(по данным статистического отчета 1-жилфонд строка 01 графа 6)</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445AF8" w:rsidRPr="008F2D16" w:rsidRDefault="00445AF8" w:rsidP="00221B9F">
            <w:pPr>
              <w:jc w:val="center"/>
              <w:rPr>
                <w:color w:val="000000"/>
                <w:sz w:val="22"/>
                <w:szCs w:val="22"/>
              </w:rPr>
            </w:pPr>
            <w:r w:rsidRPr="008F2D16">
              <w:rPr>
                <w:color w:val="000000"/>
                <w:sz w:val="22"/>
                <w:szCs w:val="22"/>
              </w:rPr>
              <w:t>27</w:t>
            </w:r>
          </w:p>
        </w:tc>
      </w:tr>
      <w:tr w:rsidR="00445AF8" w:rsidRPr="008F2D16" w:rsidTr="00221B9F">
        <w:trPr>
          <w:trHeight w:val="1272"/>
        </w:trPr>
        <w:tc>
          <w:tcPr>
            <w:tcW w:w="5440" w:type="dxa"/>
            <w:tcBorders>
              <w:top w:val="nil"/>
              <w:left w:val="single" w:sz="4" w:space="0" w:color="auto"/>
              <w:bottom w:val="single" w:sz="4" w:space="0" w:color="auto"/>
              <w:right w:val="single" w:sz="4" w:space="0" w:color="auto"/>
            </w:tcBorders>
            <w:vAlign w:val="center"/>
            <w:hideMark/>
          </w:tcPr>
          <w:p w:rsidR="00445AF8" w:rsidRPr="008F2D16" w:rsidRDefault="00445AF8" w:rsidP="00221B9F">
            <w:pPr>
              <w:jc w:val="both"/>
              <w:rPr>
                <w:b/>
                <w:bCs/>
                <w:color w:val="000000"/>
                <w:sz w:val="22"/>
                <w:szCs w:val="22"/>
              </w:rPr>
            </w:pPr>
            <w:r w:rsidRPr="008F2D16">
              <w:rPr>
                <w:b/>
                <w:bCs/>
                <w:color w:val="000000"/>
                <w:sz w:val="22"/>
                <w:szCs w:val="22"/>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960" w:type="dxa"/>
            <w:tcBorders>
              <w:top w:val="nil"/>
              <w:left w:val="nil"/>
              <w:bottom w:val="single" w:sz="4" w:space="0" w:color="auto"/>
              <w:right w:val="single" w:sz="4" w:space="0" w:color="auto"/>
            </w:tcBorders>
            <w:shd w:val="clear" w:color="auto" w:fill="D9D9D9"/>
            <w:vAlign w:val="center"/>
            <w:hideMark/>
          </w:tcPr>
          <w:p w:rsidR="00445AF8" w:rsidRPr="008F2D16" w:rsidRDefault="00445AF8" w:rsidP="00221B9F">
            <w:pPr>
              <w:jc w:val="center"/>
              <w:rPr>
                <w:b/>
                <w:bCs/>
                <w:color w:val="000000"/>
                <w:sz w:val="22"/>
                <w:szCs w:val="22"/>
              </w:rPr>
            </w:pPr>
            <w:r w:rsidRPr="008F2D16">
              <w:rPr>
                <w:b/>
                <w:bCs/>
                <w:color w:val="000000"/>
                <w:sz w:val="22"/>
                <w:szCs w:val="22"/>
              </w:rPr>
              <w:t>62,96</w:t>
            </w:r>
          </w:p>
        </w:tc>
        <w:tc>
          <w:tcPr>
            <w:tcW w:w="960" w:type="dxa"/>
            <w:tcBorders>
              <w:top w:val="nil"/>
              <w:left w:val="nil"/>
              <w:bottom w:val="single" w:sz="4" w:space="0" w:color="auto"/>
              <w:right w:val="single" w:sz="4" w:space="0" w:color="auto"/>
            </w:tcBorders>
            <w:shd w:val="clear" w:color="auto" w:fill="D9D9D9"/>
            <w:vAlign w:val="center"/>
            <w:hideMark/>
          </w:tcPr>
          <w:p w:rsidR="00445AF8" w:rsidRPr="008F2D16" w:rsidRDefault="00445AF8" w:rsidP="00221B9F">
            <w:pPr>
              <w:jc w:val="center"/>
              <w:rPr>
                <w:b/>
                <w:bCs/>
                <w:color w:val="000000"/>
                <w:sz w:val="22"/>
                <w:szCs w:val="22"/>
              </w:rPr>
            </w:pPr>
            <w:r w:rsidRPr="008F2D16">
              <w:rPr>
                <w:b/>
                <w:bCs/>
                <w:color w:val="000000"/>
                <w:sz w:val="22"/>
                <w:szCs w:val="22"/>
              </w:rPr>
              <w:t>96,30</w:t>
            </w:r>
          </w:p>
        </w:tc>
        <w:tc>
          <w:tcPr>
            <w:tcW w:w="960" w:type="dxa"/>
            <w:tcBorders>
              <w:top w:val="nil"/>
              <w:left w:val="nil"/>
              <w:bottom w:val="single" w:sz="4" w:space="0" w:color="auto"/>
              <w:right w:val="single" w:sz="4" w:space="0" w:color="auto"/>
            </w:tcBorders>
            <w:shd w:val="clear" w:color="auto" w:fill="D9D9D9"/>
            <w:vAlign w:val="center"/>
            <w:hideMark/>
          </w:tcPr>
          <w:p w:rsidR="00445AF8" w:rsidRPr="008F2D16" w:rsidRDefault="00445AF8" w:rsidP="00221B9F">
            <w:pPr>
              <w:jc w:val="center"/>
              <w:rPr>
                <w:b/>
                <w:bCs/>
                <w:color w:val="000000"/>
                <w:sz w:val="22"/>
                <w:szCs w:val="22"/>
              </w:rPr>
            </w:pPr>
            <w:r w:rsidRPr="008F2D16">
              <w:rPr>
                <w:b/>
                <w:bCs/>
                <w:color w:val="000000"/>
                <w:sz w:val="22"/>
                <w:szCs w:val="22"/>
              </w:rPr>
              <w:t>100,00</w:t>
            </w:r>
          </w:p>
        </w:tc>
        <w:tc>
          <w:tcPr>
            <w:tcW w:w="960" w:type="dxa"/>
            <w:tcBorders>
              <w:top w:val="nil"/>
              <w:left w:val="nil"/>
              <w:bottom w:val="single" w:sz="4" w:space="0" w:color="auto"/>
              <w:right w:val="single" w:sz="4" w:space="0" w:color="auto"/>
            </w:tcBorders>
            <w:shd w:val="clear" w:color="auto" w:fill="D9D9D9"/>
            <w:vAlign w:val="center"/>
            <w:hideMark/>
          </w:tcPr>
          <w:p w:rsidR="00445AF8" w:rsidRPr="008F2D16" w:rsidRDefault="00445AF8" w:rsidP="00221B9F">
            <w:pPr>
              <w:jc w:val="center"/>
              <w:rPr>
                <w:b/>
                <w:bCs/>
                <w:color w:val="000000"/>
                <w:sz w:val="22"/>
                <w:szCs w:val="22"/>
              </w:rPr>
            </w:pPr>
            <w:r w:rsidRPr="008F2D16">
              <w:rPr>
                <w:b/>
                <w:bCs/>
                <w:color w:val="000000"/>
                <w:sz w:val="22"/>
                <w:szCs w:val="22"/>
              </w:rPr>
              <w:t>100,00</w:t>
            </w:r>
          </w:p>
        </w:tc>
        <w:tc>
          <w:tcPr>
            <w:tcW w:w="960" w:type="dxa"/>
            <w:tcBorders>
              <w:top w:val="nil"/>
              <w:left w:val="nil"/>
              <w:bottom w:val="single" w:sz="4" w:space="0" w:color="auto"/>
              <w:right w:val="single" w:sz="4" w:space="0" w:color="auto"/>
            </w:tcBorders>
            <w:shd w:val="clear" w:color="auto" w:fill="D9D9D9"/>
            <w:vAlign w:val="center"/>
            <w:hideMark/>
          </w:tcPr>
          <w:p w:rsidR="00445AF8" w:rsidRPr="008F2D16" w:rsidRDefault="00445AF8" w:rsidP="00221B9F">
            <w:pPr>
              <w:jc w:val="center"/>
              <w:rPr>
                <w:b/>
                <w:bCs/>
                <w:color w:val="000000"/>
                <w:sz w:val="22"/>
                <w:szCs w:val="22"/>
              </w:rPr>
            </w:pPr>
            <w:r w:rsidRPr="008F2D16">
              <w:rPr>
                <w:b/>
                <w:bCs/>
                <w:color w:val="000000"/>
                <w:sz w:val="22"/>
                <w:szCs w:val="22"/>
              </w:rPr>
              <w:t>100,00</w:t>
            </w:r>
          </w:p>
        </w:tc>
      </w:tr>
    </w:tbl>
    <w:p w:rsidR="00445AF8" w:rsidRPr="008F2D16" w:rsidRDefault="00445AF8" w:rsidP="00492E55">
      <w:pPr>
        <w:jc w:val="both"/>
        <w:outlineLvl w:val="1"/>
        <w:rPr>
          <w:b/>
          <w:bCs/>
          <w:sz w:val="28"/>
          <w:szCs w:val="28"/>
        </w:rPr>
      </w:pPr>
    </w:p>
    <w:p w:rsidR="00E6378D" w:rsidRDefault="00E6378D" w:rsidP="000A7214">
      <w:pPr>
        <w:pStyle w:val="21"/>
        <w:spacing w:after="120"/>
        <w:ind w:firstLine="709"/>
        <w:outlineLvl w:val="1"/>
        <w:rPr>
          <w:sz w:val="28"/>
          <w:szCs w:val="28"/>
          <w:lang w:val="ru-RU"/>
        </w:rPr>
      </w:pPr>
      <w:bookmarkStart w:id="38" w:name="_Toc66284445"/>
    </w:p>
    <w:p w:rsidR="00E6378D" w:rsidRDefault="00E6378D" w:rsidP="000A7214">
      <w:pPr>
        <w:pStyle w:val="21"/>
        <w:spacing w:after="120"/>
        <w:ind w:firstLine="709"/>
        <w:outlineLvl w:val="1"/>
        <w:rPr>
          <w:sz w:val="28"/>
          <w:szCs w:val="28"/>
          <w:lang w:val="ru-RU"/>
        </w:rPr>
      </w:pPr>
    </w:p>
    <w:p w:rsidR="00E6378D" w:rsidRDefault="00E6378D" w:rsidP="000A7214">
      <w:pPr>
        <w:pStyle w:val="21"/>
        <w:spacing w:after="120"/>
        <w:ind w:firstLine="709"/>
        <w:outlineLvl w:val="1"/>
        <w:rPr>
          <w:sz w:val="28"/>
          <w:szCs w:val="28"/>
          <w:lang w:val="ru-RU"/>
        </w:rPr>
      </w:pPr>
    </w:p>
    <w:p w:rsidR="00C74A48" w:rsidRPr="00B234A3" w:rsidRDefault="00C74A48" w:rsidP="000A7214">
      <w:pPr>
        <w:pStyle w:val="21"/>
        <w:spacing w:after="120"/>
        <w:ind w:firstLine="709"/>
        <w:outlineLvl w:val="1"/>
        <w:rPr>
          <w:sz w:val="28"/>
          <w:szCs w:val="28"/>
          <w:lang w:val="ru-RU"/>
        </w:rPr>
      </w:pPr>
      <w:r w:rsidRPr="00B234A3">
        <w:rPr>
          <w:sz w:val="28"/>
          <w:szCs w:val="28"/>
        </w:rPr>
        <w:lastRenderedPageBreak/>
        <w:t>30.</w:t>
      </w:r>
      <w:r w:rsidRPr="00B234A3">
        <w:rPr>
          <w:b w:val="0"/>
          <w:bCs w:val="0"/>
          <w:sz w:val="28"/>
          <w:szCs w:val="28"/>
        </w:rPr>
        <w:t> </w:t>
      </w:r>
      <w:r w:rsidRPr="00B234A3">
        <w:rPr>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bookmarkEnd w:id="38"/>
    </w:p>
    <w:p w:rsidR="00CD4D53" w:rsidRPr="00B234A3" w:rsidRDefault="00CD4D53" w:rsidP="00E62427">
      <w:pPr>
        <w:pStyle w:val="21"/>
        <w:ind w:firstLine="709"/>
        <w:outlineLvl w:val="1"/>
        <w:rPr>
          <w:sz w:val="28"/>
          <w:szCs w:val="28"/>
          <w:lang w:val="ru-RU"/>
        </w:rPr>
      </w:pPr>
    </w:p>
    <w:p w:rsidR="00BD722F" w:rsidRDefault="002527C5" w:rsidP="00BD722F">
      <w:pPr>
        <w:autoSpaceDE w:val="0"/>
        <w:autoSpaceDN w:val="0"/>
        <w:adjustRightInd w:val="0"/>
        <w:ind w:firstLine="709"/>
        <w:jc w:val="both"/>
        <w:rPr>
          <w:rFonts w:ascii="Times New Roman CYR" w:hAnsi="Times New Roman CYR" w:cs="Times New Roman CYR"/>
          <w:sz w:val="28"/>
          <w:szCs w:val="28"/>
        </w:rPr>
      </w:pPr>
      <w:r w:rsidRPr="00B234A3">
        <w:rPr>
          <w:rFonts w:ascii="Times New Roman CYR" w:hAnsi="Times New Roman CYR" w:cs="Times New Roman CYR"/>
          <w:sz w:val="28"/>
          <w:szCs w:val="28"/>
        </w:rPr>
        <w:t>В 2024</w:t>
      </w:r>
      <w:r w:rsidR="00BD722F" w:rsidRPr="00B234A3">
        <w:rPr>
          <w:rFonts w:ascii="Times New Roman CYR" w:hAnsi="Times New Roman CYR" w:cs="Times New Roman CYR"/>
          <w:sz w:val="28"/>
          <w:szCs w:val="28"/>
        </w:rPr>
        <w:t xml:space="preserve"> году </w:t>
      </w:r>
      <w:r w:rsidR="00E62427" w:rsidRPr="00B234A3">
        <w:rPr>
          <w:rFonts w:ascii="Times New Roman CYR" w:hAnsi="Times New Roman CYR" w:cs="Times New Roman CYR"/>
          <w:sz w:val="28"/>
          <w:szCs w:val="28"/>
        </w:rPr>
        <w:t xml:space="preserve">численность населения (семей), получившего жилые помещения и улучшившего жилищные условия </w:t>
      </w:r>
      <w:r w:rsidR="00BD722F" w:rsidRPr="00B234A3">
        <w:rPr>
          <w:rFonts w:ascii="Times New Roman CYR" w:hAnsi="Times New Roman CYR" w:cs="Times New Roman CYR"/>
          <w:sz w:val="28"/>
          <w:szCs w:val="28"/>
        </w:rPr>
        <w:t xml:space="preserve">по договору социального найма </w:t>
      </w:r>
      <w:r w:rsidR="00580B45">
        <w:rPr>
          <w:rFonts w:ascii="Times New Roman CYR" w:hAnsi="Times New Roman CYR" w:cs="Times New Roman CYR"/>
          <w:sz w:val="28"/>
          <w:szCs w:val="28"/>
        </w:rPr>
        <w:t>составила 1 человек</w:t>
      </w:r>
      <w:r w:rsidR="00B1778D">
        <w:rPr>
          <w:rFonts w:ascii="Times New Roman CYR" w:hAnsi="Times New Roman CYR" w:cs="Times New Roman CYR"/>
          <w:sz w:val="28"/>
          <w:szCs w:val="28"/>
        </w:rPr>
        <w:t xml:space="preserve"> в </w:t>
      </w:r>
      <w:proofErr w:type="spellStart"/>
      <w:r w:rsidR="00580B45">
        <w:rPr>
          <w:rFonts w:ascii="Times New Roman CYR" w:hAnsi="Times New Roman CYR" w:cs="Times New Roman CYR"/>
          <w:sz w:val="28"/>
          <w:szCs w:val="28"/>
        </w:rPr>
        <w:t>Моторском</w:t>
      </w:r>
      <w:proofErr w:type="spellEnd"/>
      <w:r w:rsidR="00580B45">
        <w:rPr>
          <w:rFonts w:ascii="Times New Roman CYR" w:hAnsi="Times New Roman CYR" w:cs="Times New Roman CYR"/>
          <w:sz w:val="28"/>
          <w:szCs w:val="28"/>
        </w:rPr>
        <w:t xml:space="preserve"> сельсовете.</w:t>
      </w:r>
    </w:p>
    <w:p w:rsidR="00BD722F" w:rsidRPr="00B234A3" w:rsidRDefault="004F354C" w:rsidP="00BD722F">
      <w:pPr>
        <w:autoSpaceDE w:val="0"/>
        <w:autoSpaceDN w:val="0"/>
        <w:adjustRightInd w:val="0"/>
        <w:ind w:firstLine="700"/>
        <w:jc w:val="both"/>
        <w:rPr>
          <w:rFonts w:ascii="Times New Roman CYR" w:hAnsi="Times New Roman CYR" w:cs="Times New Roman CYR"/>
          <w:sz w:val="28"/>
          <w:szCs w:val="28"/>
        </w:rPr>
      </w:pPr>
      <w:r w:rsidRPr="00B234A3">
        <w:rPr>
          <w:rFonts w:ascii="Times New Roman CYR" w:hAnsi="Times New Roman CYR" w:cs="Times New Roman CYR"/>
          <w:sz w:val="28"/>
          <w:szCs w:val="28"/>
        </w:rPr>
        <w:t>В 2024</w:t>
      </w:r>
      <w:r w:rsidR="00BD722F" w:rsidRPr="00B234A3">
        <w:rPr>
          <w:rFonts w:ascii="Times New Roman CYR" w:hAnsi="Times New Roman CYR" w:cs="Times New Roman CYR"/>
          <w:sz w:val="28"/>
          <w:szCs w:val="28"/>
        </w:rPr>
        <w:t xml:space="preserve"> году строительство муниципальных домов по краевым и муниципальным программам на территории Каратузского района не осуществлялось. </w:t>
      </w:r>
    </w:p>
    <w:p w:rsidR="00BD722F" w:rsidRPr="00B234A3" w:rsidRDefault="00BD722F" w:rsidP="00BD722F">
      <w:pPr>
        <w:autoSpaceDE w:val="0"/>
        <w:autoSpaceDN w:val="0"/>
        <w:adjustRightInd w:val="0"/>
        <w:ind w:firstLine="700"/>
        <w:jc w:val="both"/>
        <w:rPr>
          <w:rFonts w:ascii="Times New Roman CYR" w:hAnsi="Times New Roman CYR" w:cs="Times New Roman CYR"/>
          <w:sz w:val="28"/>
          <w:szCs w:val="28"/>
        </w:rPr>
      </w:pPr>
      <w:r w:rsidRPr="00B234A3">
        <w:rPr>
          <w:rFonts w:ascii="Times New Roman CYR" w:hAnsi="Times New Roman CYR" w:cs="Times New Roman CYR"/>
          <w:sz w:val="28"/>
          <w:szCs w:val="28"/>
        </w:rPr>
        <w:t>Низкое значение доли населения, получившего жилые помещения по договорам социального найма, обусловлено небольшим количеством жилья, находящегося в муниципальной собственности и являющегося свободным для предоставления.</w:t>
      </w:r>
    </w:p>
    <w:p w:rsidR="00B1778D" w:rsidRDefault="00BD722F" w:rsidP="00580B45">
      <w:pPr>
        <w:autoSpaceDE w:val="0"/>
        <w:autoSpaceDN w:val="0"/>
        <w:adjustRightInd w:val="0"/>
        <w:ind w:firstLine="700"/>
        <w:jc w:val="both"/>
        <w:rPr>
          <w:rFonts w:ascii="Times New Roman CYR" w:hAnsi="Times New Roman CYR" w:cs="Times New Roman CYR"/>
          <w:sz w:val="28"/>
          <w:szCs w:val="28"/>
        </w:rPr>
      </w:pPr>
      <w:r w:rsidRPr="00B234A3">
        <w:rPr>
          <w:rFonts w:ascii="Times New Roman CYR" w:hAnsi="Times New Roman CYR" w:cs="Times New Roman CYR"/>
          <w:sz w:val="28"/>
          <w:szCs w:val="28"/>
        </w:rPr>
        <w:t>В прогнозном периоде планируется обеспечение семей, нуждающихся в жилых помещениях, посредством участия в государственных программах, предусматривающих мероприятия по строительству либо приобретению жилья для различных категорий граждан.</w:t>
      </w:r>
    </w:p>
    <w:p w:rsidR="00B1778D" w:rsidRPr="00B234A3" w:rsidRDefault="00B1778D" w:rsidP="00BD722F">
      <w:pPr>
        <w:shd w:val="clear" w:color="auto" w:fill="FFFFFF"/>
        <w:autoSpaceDE w:val="0"/>
        <w:autoSpaceDN w:val="0"/>
        <w:adjustRightInd w:val="0"/>
        <w:spacing w:line="317" w:lineRule="exact"/>
        <w:ind w:left="160" w:right="53" w:firstLine="700"/>
        <w:jc w:val="both"/>
        <w:rPr>
          <w:rFonts w:ascii="Times New Roman CYR" w:hAnsi="Times New Roman CYR" w:cs="Times New Roman CYR"/>
          <w:sz w:val="28"/>
          <w:szCs w:val="28"/>
        </w:rPr>
      </w:pPr>
    </w:p>
    <w:tbl>
      <w:tblPr>
        <w:tblW w:w="10300" w:type="dxa"/>
        <w:tblInd w:w="93" w:type="dxa"/>
        <w:tblLook w:val="04A0" w:firstRow="1" w:lastRow="0" w:firstColumn="1" w:lastColumn="0" w:noHBand="0" w:noVBand="1"/>
      </w:tblPr>
      <w:tblGrid>
        <w:gridCol w:w="5567"/>
        <w:gridCol w:w="938"/>
        <w:gridCol w:w="938"/>
        <w:gridCol w:w="939"/>
        <w:gridCol w:w="959"/>
        <w:gridCol w:w="959"/>
      </w:tblGrid>
      <w:tr w:rsidR="000872DB" w:rsidRPr="00B234A3" w:rsidTr="000872DB">
        <w:trPr>
          <w:trHeight w:val="300"/>
        </w:trPr>
        <w:tc>
          <w:tcPr>
            <w:tcW w:w="5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2DB" w:rsidRPr="00B234A3" w:rsidRDefault="000872DB" w:rsidP="000872DB">
            <w:pPr>
              <w:jc w:val="center"/>
              <w:rPr>
                <w:color w:val="000000"/>
                <w:sz w:val="22"/>
                <w:szCs w:val="22"/>
              </w:rPr>
            </w:pPr>
            <w:r w:rsidRPr="00B234A3">
              <w:rPr>
                <w:color w:val="000000"/>
                <w:sz w:val="22"/>
                <w:szCs w:val="22"/>
              </w:rPr>
              <w:t>Наименование показателя и единицы измерения</w:t>
            </w:r>
          </w:p>
        </w:tc>
        <w:tc>
          <w:tcPr>
            <w:tcW w:w="4700" w:type="dxa"/>
            <w:gridSpan w:val="5"/>
            <w:tcBorders>
              <w:top w:val="single" w:sz="4" w:space="0" w:color="auto"/>
              <w:left w:val="nil"/>
              <w:bottom w:val="single" w:sz="4" w:space="0" w:color="auto"/>
              <w:right w:val="single" w:sz="4" w:space="0" w:color="auto"/>
            </w:tcBorders>
            <w:shd w:val="clear" w:color="auto" w:fill="auto"/>
            <w:vAlign w:val="center"/>
            <w:hideMark/>
          </w:tcPr>
          <w:p w:rsidR="000872DB" w:rsidRPr="00B234A3" w:rsidRDefault="000872DB" w:rsidP="000872DB">
            <w:pPr>
              <w:jc w:val="center"/>
              <w:rPr>
                <w:color w:val="000000"/>
                <w:sz w:val="22"/>
                <w:szCs w:val="22"/>
              </w:rPr>
            </w:pPr>
            <w:r w:rsidRPr="00B234A3">
              <w:rPr>
                <w:color w:val="000000"/>
                <w:sz w:val="22"/>
                <w:szCs w:val="22"/>
              </w:rPr>
              <w:t>Значения показателя</w:t>
            </w:r>
          </w:p>
        </w:tc>
      </w:tr>
      <w:tr w:rsidR="000872DB" w:rsidRPr="00B234A3" w:rsidTr="000872DB">
        <w:trPr>
          <w:trHeight w:val="600"/>
        </w:trPr>
        <w:tc>
          <w:tcPr>
            <w:tcW w:w="5600" w:type="dxa"/>
            <w:vMerge/>
            <w:tcBorders>
              <w:top w:val="single" w:sz="4" w:space="0" w:color="auto"/>
              <w:left w:val="single" w:sz="4" w:space="0" w:color="auto"/>
              <w:bottom w:val="single" w:sz="4" w:space="0" w:color="auto"/>
              <w:right w:val="single" w:sz="4" w:space="0" w:color="auto"/>
            </w:tcBorders>
            <w:vAlign w:val="center"/>
            <w:hideMark/>
          </w:tcPr>
          <w:p w:rsidR="000872DB" w:rsidRPr="00B234A3" w:rsidRDefault="000872DB" w:rsidP="000872DB">
            <w:pPr>
              <w:rPr>
                <w:color w:val="00000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2023</w:t>
            </w:r>
            <w:r w:rsidR="000872DB" w:rsidRPr="00B234A3">
              <w:rPr>
                <w:color w:val="000000"/>
                <w:sz w:val="22"/>
                <w:szCs w:val="22"/>
              </w:rPr>
              <w:t xml:space="preserve"> факт</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2024</w:t>
            </w:r>
            <w:r w:rsidR="000872DB" w:rsidRPr="00B234A3">
              <w:rPr>
                <w:color w:val="000000"/>
                <w:sz w:val="22"/>
                <w:szCs w:val="22"/>
              </w:rPr>
              <w:t xml:space="preserve"> факт</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2025</w:t>
            </w:r>
            <w:r w:rsidR="000872DB" w:rsidRPr="00B234A3">
              <w:rPr>
                <w:color w:val="000000"/>
                <w:sz w:val="22"/>
                <w:szCs w:val="22"/>
              </w:rPr>
              <w:t xml:space="preserve"> оценка</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2026</w:t>
            </w:r>
            <w:r w:rsidR="000872DB" w:rsidRPr="00B234A3">
              <w:rPr>
                <w:color w:val="000000"/>
                <w:sz w:val="22"/>
                <w:szCs w:val="22"/>
              </w:rPr>
              <w:t xml:space="preserve"> прогноз</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2027</w:t>
            </w:r>
            <w:r w:rsidR="000872DB" w:rsidRPr="00B234A3">
              <w:rPr>
                <w:color w:val="000000"/>
                <w:sz w:val="22"/>
                <w:szCs w:val="22"/>
              </w:rPr>
              <w:t xml:space="preserve"> прогноз</w:t>
            </w:r>
          </w:p>
        </w:tc>
      </w:tr>
      <w:tr w:rsidR="000872DB" w:rsidRPr="00B234A3" w:rsidTr="000872DB">
        <w:trPr>
          <w:trHeight w:val="150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0872DB" w:rsidRPr="00B234A3" w:rsidRDefault="000872DB" w:rsidP="000872DB">
            <w:pPr>
              <w:rPr>
                <w:color w:val="000000"/>
                <w:sz w:val="22"/>
                <w:szCs w:val="22"/>
              </w:rPr>
            </w:pPr>
            <w:r w:rsidRPr="00B234A3">
              <w:rPr>
                <w:color w:val="000000"/>
                <w:sz w:val="22"/>
                <w:szCs w:val="22"/>
              </w:rPr>
              <w:t xml:space="preserve">1. Численность населения (семей), получившего жилые помещения и улучшившего жилищные условия </w:t>
            </w:r>
            <w:r w:rsidRPr="00B234A3">
              <w:rPr>
                <w:b/>
                <w:bCs/>
                <w:color w:val="000000"/>
                <w:sz w:val="22"/>
                <w:szCs w:val="22"/>
              </w:rPr>
              <w:t>по договору социального найма в отчетном году</w:t>
            </w:r>
            <w:proofErr w:type="gramStart"/>
            <w:r w:rsidRPr="00B234A3">
              <w:rPr>
                <w:color w:val="000000"/>
                <w:sz w:val="22"/>
                <w:szCs w:val="22"/>
              </w:rPr>
              <w:t>.</w:t>
            </w:r>
            <w:proofErr w:type="gramEnd"/>
            <w:r w:rsidRPr="00B234A3">
              <w:rPr>
                <w:color w:val="000000"/>
                <w:sz w:val="22"/>
                <w:szCs w:val="22"/>
              </w:rPr>
              <w:br/>
            </w:r>
            <w:r w:rsidRPr="00B234A3">
              <w:rPr>
                <w:i/>
                <w:iCs/>
                <w:color w:val="000000"/>
                <w:sz w:val="22"/>
                <w:szCs w:val="22"/>
              </w:rPr>
              <w:t>(</w:t>
            </w:r>
            <w:proofErr w:type="gramStart"/>
            <w:r w:rsidRPr="00B234A3">
              <w:rPr>
                <w:i/>
                <w:iCs/>
                <w:color w:val="000000"/>
                <w:sz w:val="22"/>
                <w:szCs w:val="22"/>
              </w:rPr>
              <w:t>п</w:t>
            </w:r>
            <w:proofErr w:type="gramEnd"/>
            <w:r w:rsidRPr="00B234A3">
              <w:rPr>
                <w:i/>
                <w:iCs/>
                <w:color w:val="000000"/>
                <w:sz w:val="22"/>
                <w:szCs w:val="22"/>
              </w:rPr>
              <w:t>о данным статистического отчета 4-соцнайм графа 3 строка 01 минус строка 02)</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3</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8218AA" w:rsidP="000872DB">
            <w:pPr>
              <w:jc w:val="center"/>
              <w:rPr>
                <w:color w:val="000000"/>
                <w:sz w:val="22"/>
                <w:szCs w:val="22"/>
              </w:rPr>
            </w:pPr>
            <w:r>
              <w:rPr>
                <w:color w:val="000000"/>
                <w:sz w:val="22"/>
                <w:szCs w:val="22"/>
              </w:rPr>
              <w:t>1</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0872DB" w:rsidP="000872DB">
            <w:pPr>
              <w:jc w:val="center"/>
              <w:rPr>
                <w:color w:val="000000"/>
                <w:sz w:val="22"/>
                <w:szCs w:val="22"/>
              </w:rPr>
            </w:pPr>
            <w:r w:rsidRPr="00B234A3">
              <w:rPr>
                <w:color w:val="000000"/>
                <w:sz w:val="22"/>
                <w:szCs w:val="22"/>
              </w:rPr>
              <w:t>1</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0872DB" w:rsidP="000872DB">
            <w:pPr>
              <w:jc w:val="center"/>
              <w:rPr>
                <w:color w:val="000000"/>
                <w:sz w:val="22"/>
                <w:szCs w:val="22"/>
              </w:rPr>
            </w:pPr>
            <w:r w:rsidRPr="00B234A3">
              <w:rPr>
                <w:color w:val="000000"/>
                <w:sz w:val="22"/>
                <w:szCs w:val="22"/>
              </w:rPr>
              <w:t>1</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0872DB" w:rsidP="000872DB">
            <w:pPr>
              <w:jc w:val="center"/>
              <w:rPr>
                <w:color w:val="000000"/>
                <w:sz w:val="22"/>
                <w:szCs w:val="22"/>
              </w:rPr>
            </w:pPr>
            <w:r w:rsidRPr="00B234A3">
              <w:rPr>
                <w:color w:val="000000"/>
                <w:sz w:val="22"/>
                <w:szCs w:val="22"/>
              </w:rPr>
              <w:t>1</w:t>
            </w:r>
          </w:p>
        </w:tc>
      </w:tr>
      <w:tr w:rsidR="000872DB" w:rsidRPr="00B234A3" w:rsidTr="000872DB">
        <w:trPr>
          <w:trHeight w:val="120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0872DB" w:rsidRPr="00B234A3" w:rsidRDefault="000872DB" w:rsidP="000872DB">
            <w:pPr>
              <w:jc w:val="both"/>
              <w:rPr>
                <w:color w:val="000000"/>
                <w:sz w:val="22"/>
                <w:szCs w:val="22"/>
              </w:rPr>
            </w:pPr>
            <w:r w:rsidRPr="00B234A3">
              <w:rPr>
                <w:color w:val="000000"/>
                <w:sz w:val="22"/>
                <w:szCs w:val="22"/>
              </w:rPr>
              <w:t>2. Численность населения (семей), состоящего на учете в качестве нуждающегося в жилых помещениях по договорам социального найма на конец прошлого года, чел. *</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13</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10</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13</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12</w:t>
            </w:r>
          </w:p>
        </w:tc>
        <w:tc>
          <w:tcPr>
            <w:tcW w:w="940" w:type="dxa"/>
            <w:tcBorders>
              <w:top w:val="nil"/>
              <w:left w:val="nil"/>
              <w:bottom w:val="single" w:sz="4" w:space="0" w:color="auto"/>
              <w:right w:val="single" w:sz="4" w:space="0" w:color="auto"/>
            </w:tcBorders>
            <w:shd w:val="clear" w:color="auto" w:fill="auto"/>
            <w:vAlign w:val="center"/>
            <w:hideMark/>
          </w:tcPr>
          <w:p w:rsidR="000872DB" w:rsidRPr="00B234A3" w:rsidRDefault="00C96335" w:rsidP="000872DB">
            <w:pPr>
              <w:jc w:val="center"/>
              <w:rPr>
                <w:color w:val="000000"/>
                <w:sz w:val="22"/>
                <w:szCs w:val="22"/>
              </w:rPr>
            </w:pPr>
            <w:r w:rsidRPr="00B234A3">
              <w:rPr>
                <w:color w:val="000000"/>
                <w:sz w:val="22"/>
                <w:szCs w:val="22"/>
              </w:rPr>
              <w:t>11</w:t>
            </w:r>
          </w:p>
        </w:tc>
      </w:tr>
      <w:tr w:rsidR="000872DB" w:rsidRPr="008F2D16" w:rsidTr="000872DB">
        <w:trPr>
          <w:trHeight w:val="1523"/>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0872DB" w:rsidRPr="00B234A3" w:rsidRDefault="000872DB" w:rsidP="000872DB">
            <w:pPr>
              <w:jc w:val="both"/>
              <w:rPr>
                <w:b/>
                <w:bCs/>
                <w:color w:val="000000"/>
                <w:sz w:val="22"/>
                <w:szCs w:val="22"/>
              </w:rPr>
            </w:pPr>
            <w:r w:rsidRPr="00B234A3">
              <w:rPr>
                <w:b/>
                <w:bCs/>
                <w:color w:val="000000"/>
                <w:sz w:val="22"/>
                <w:szCs w:val="22"/>
              </w:rPr>
              <w:t xml:space="preserve">3. </w:t>
            </w:r>
            <w:proofErr w:type="gramStart"/>
            <w:r w:rsidRPr="00B234A3">
              <w:rPr>
                <w:b/>
                <w:bCs/>
                <w:color w:val="000000"/>
                <w:sz w:val="22"/>
                <w:szCs w:val="22"/>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roofErr w:type="gramEnd"/>
          </w:p>
        </w:tc>
        <w:tc>
          <w:tcPr>
            <w:tcW w:w="940" w:type="dxa"/>
            <w:tcBorders>
              <w:top w:val="nil"/>
              <w:left w:val="nil"/>
              <w:bottom w:val="single" w:sz="4" w:space="0" w:color="auto"/>
              <w:right w:val="single" w:sz="4" w:space="0" w:color="auto"/>
            </w:tcBorders>
            <w:shd w:val="clear" w:color="000000" w:fill="D9D9D9"/>
            <w:vAlign w:val="center"/>
            <w:hideMark/>
          </w:tcPr>
          <w:p w:rsidR="000872DB" w:rsidRPr="00B234A3" w:rsidRDefault="00C96335" w:rsidP="000872DB">
            <w:pPr>
              <w:jc w:val="right"/>
              <w:rPr>
                <w:b/>
                <w:bCs/>
                <w:color w:val="000000"/>
                <w:sz w:val="22"/>
                <w:szCs w:val="22"/>
              </w:rPr>
            </w:pPr>
            <w:r w:rsidRPr="00B234A3">
              <w:rPr>
                <w:b/>
                <w:bCs/>
                <w:color w:val="000000"/>
                <w:sz w:val="22"/>
                <w:szCs w:val="22"/>
              </w:rPr>
              <w:t>23,08</w:t>
            </w:r>
          </w:p>
        </w:tc>
        <w:tc>
          <w:tcPr>
            <w:tcW w:w="940" w:type="dxa"/>
            <w:tcBorders>
              <w:top w:val="nil"/>
              <w:left w:val="nil"/>
              <w:bottom w:val="single" w:sz="4" w:space="0" w:color="auto"/>
              <w:right w:val="single" w:sz="4" w:space="0" w:color="auto"/>
            </w:tcBorders>
            <w:shd w:val="clear" w:color="000000" w:fill="D9D9D9"/>
            <w:vAlign w:val="center"/>
            <w:hideMark/>
          </w:tcPr>
          <w:p w:rsidR="000872DB" w:rsidRPr="00B234A3" w:rsidRDefault="008218AA" w:rsidP="000872DB">
            <w:pPr>
              <w:jc w:val="right"/>
              <w:rPr>
                <w:b/>
                <w:bCs/>
                <w:color w:val="000000"/>
                <w:sz w:val="22"/>
                <w:szCs w:val="22"/>
              </w:rPr>
            </w:pPr>
            <w:r>
              <w:rPr>
                <w:b/>
                <w:bCs/>
                <w:color w:val="000000"/>
                <w:sz w:val="22"/>
                <w:szCs w:val="22"/>
              </w:rPr>
              <w:t>1</w:t>
            </w:r>
            <w:r w:rsidR="00FD45EB">
              <w:rPr>
                <w:b/>
                <w:bCs/>
                <w:color w:val="000000"/>
                <w:sz w:val="22"/>
                <w:szCs w:val="22"/>
              </w:rPr>
              <w:t>0,00</w:t>
            </w:r>
          </w:p>
        </w:tc>
        <w:tc>
          <w:tcPr>
            <w:tcW w:w="940" w:type="dxa"/>
            <w:tcBorders>
              <w:top w:val="nil"/>
              <w:left w:val="nil"/>
              <w:bottom w:val="single" w:sz="4" w:space="0" w:color="auto"/>
              <w:right w:val="single" w:sz="4" w:space="0" w:color="auto"/>
            </w:tcBorders>
            <w:shd w:val="clear" w:color="000000" w:fill="D9D9D9"/>
            <w:vAlign w:val="center"/>
            <w:hideMark/>
          </w:tcPr>
          <w:p w:rsidR="000872DB" w:rsidRPr="00B234A3" w:rsidRDefault="00C96335" w:rsidP="000872DB">
            <w:pPr>
              <w:jc w:val="right"/>
              <w:rPr>
                <w:b/>
                <w:bCs/>
                <w:color w:val="000000"/>
                <w:sz w:val="22"/>
                <w:szCs w:val="22"/>
              </w:rPr>
            </w:pPr>
            <w:r w:rsidRPr="00B234A3">
              <w:rPr>
                <w:b/>
                <w:bCs/>
                <w:color w:val="000000"/>
                <w:sz w:val="22"/>
                <w:szCs w:val="22"/>
              </w:rPr>
              <w:t>7,69</w:t>
            </w:r>
          </w:p>
        </w:tc>
        <w:tc>
          <w:tcPr>
            <w:tcW w:w="940" w:type="dxa"/>
            <w:tcBorders>
              <w:top w:val="nil"/>
              <w:left w:val="nil"/>
              <w:bottom w:val="single" w:sz="4" w:space="0" w:color="auto"/>
              <w:right w:val="single" w:sz="4" w:space="0" w:color="auto"/>
            </w:tcBorders>
            <w:shd w:val="clear" w:color="000000" w:fill="D9D9D9"/>
            <w:vAlign w:val="center"/>
            <w:hideMark/>
          </w:tcPr>
          <w:p w:rsidR="000872DB" w:rsidRPr="00B234A3" w:rsidRDefault="00C96335" w:rsidP="000872DB">
            <w:pPr>
              <w:jc w:val="right"/>
              <w:rPr>
                <w:b/>
                <w:bCs/>
                <w:color w:val="000000"/>
                <w:sz w:val="22"/>
                <w:szCs w:val="22"/>
              </w:rPr>
            </w:pPr>
            <w:r w:rsidRPr="00B234A3">
              <w:rPr>
                <w:b/>
                <w:bCs/>
                <w:color w:val="000000"/>
                <w:sz w:val="22"/>
                <w:szCs w:val="22"/>
              </w:rPr>
              <w:t>8,33</w:t>
            </w:r>
          </w:p>
        </w:tc>
        <w:tc>
          <w:tcPr>
            <w:tcW w:w="940" w:type="dxa"/>
            <w:tcBorders>
              <w:top w:val="nil"/>
              <w:left w:val="nil"/>
              <w:bottom w:val="single" w:sz="4" w:space="0" w:color="auto"/>
              <w:right w:val="single" w:sz="4" w:space="0" w:color="auto"/>
            </w:tcBorders>
            <w:shd w:val="clear" w:color="000000" w:fill="D9D9D9"/>
            <w:vAlign w:val="center"/>
            <w:hideMark/>
          </w:tcPr>
          <w:p w:rsidR="000872DB" w:rsidRPr="008F2D16" w:rsidRDefault="00C96335" w:rsidP="000872DB">
            <w:pPr>
              <w:jc w:val="right"/>
              <w:rPr>
                <w:b/>
                <w:bCs/>
                <w:color w:val="000000"/>
                <w:sz w:val="22"/>
                <w:szCs w:val="22"/>
              </w:rPr>
            </w:pPr>
            <w:r w:rsidRPr="00B234A3">
              <w:rPr>
                <w:b/>
                <w:bCs/>
                <w:color w:val="000000"/>
                <w:sz w:val="22"/>
                <w:szCs w:val="22"/>
              </w:rPr>
              <w:t>9,09</w:t>
            </w:r>
          </w:p>
        </w:tc>
      </w:tr>
    </w:tbl>
    <w:p w:rsidR="00E06397" w:rsidRPr="008F2D16" w:rsidRDefault="00E06397" w:rsidP="00231271">
      <w:pPr>
        <w:jc w:val="center"/>
        <w:outlineLvl w:val="0"/>
        <w:rPr>
          <w:b/>
          <w:sz w:val="28"/>
          <w:szCs w:val="28"/>
        </w:rPr>
      </w:pPr>
      <w:bookmarkStart w:id="39" w:name="_Toc66284446"/>
    </w:p>
    <w:p w:rsidR="00C74A48" w:rsidRPr="008F2D16" w:rsidRDefault="00C74A48" w:rsidP="00231271">
      <w:pPr>
        <w:jc w:val="center"/>
        <w:outlineLvl w:val="0"/>
        <w:rPr>
          <w:b/>
          <w:sz w:val="28"/>
          <w:szCs w:val="28"/>
        </w:rPr>
      </w:pPr>
      <w:r w:rsidRPr="008F2D16">
        <w:rPr>
          <w:b/>
          <w:sz w:val="28"/>
          <w:szCs w:val="28"/>
          <w:lang w:val="en-US"/>
        </w:rPr>
        <w:t>VIII</w:t>
      </w:r>
      <w:r w:rsidRPr="008F2D16">
        <w:rPr>
          <w:b/>
          <w:sz w:val="28"/>
          <w:szCs w:val="28"/>
        </w:rPr>
        <w:t>.</w:t>
      </w:r>
      <w:r w:rsidRPr="008F2D16">
        <w:rPr>
          <w:b/>
          <w:sz w:val="28"/>
          <w:szCs w:val="28"/>
          <w:lang w:val="en-US"/>
        </w:rPr>
        <w:t> </w:t>
      </w:r>
      <w:r w:rsidRPr="008F2D16">
        <w:rPr>
          <w:b/>
          <w:sz w:val="28"/>
          <w:szCs w:val="28"/>
        </w:rPr>
        <w:t>Организация муниципального управления</w:t>
      </w:r>
      <w:bookmarkEnd w:id="39"/>
    </w:p>
    <w:p w:rsidR="00CC6799" w:rsidRPr="008F2D16" w:rsidRDefault="00CC6799" w:rsidP="00231271">
      <w:pPr>
        <w:jc w:val="center"/>
        <w:outlineLvl w:val="0"/>
        <w:rPr>
          <w:b/>
          <w:sz w:val="28"/>
          <w:szCs w:val="28"/>
        </w:rPr>
      </w:pPr>
    </w:p>
    <w:p w:rsidR="00C74A48" w:rsidRPr="00221B9F" w:rsidRDefault="00C74A48" w:rsidP="000A7214">
      <w:pPr>
        <w:spacing w:after="120"/>
        <w:ind w:firstLine="720"/>
        <w:jc w:val="both"/>
        <w:outlineLvl w:val="1"/>
        <w:rPr>
          <w:b/>
          <w:bCs/>
          <w:sz w:val="28"/>
          <w:szCs w:val="28"/>
        </w:rPr>
      </w:pPr>
      <w:bookmarkStart w:id="40" w:name="_Toc66284447"/>
      <w:r w:rsidRPr="00221B9F">
        <w:rPr>
          <w:b/>
          <w:bCs/>
          <w:sz w:val="28"/>
          <w:szCs w:val="28"/>
        </w:rPr>
        <w:t>31.</w:t>
      </w:r>
      <w:r w:rsidRPr="00221B9F">
        <w:rPr>
          <w:sz w:val="28"/>
          <w:szCs w:val="28"/>
        </w:rPr>
        <w:t> </w:t>
      </w:r>
      <w:r w:rsidRPr="00221B9F">
        <w:rPr>
          <w:b/>
          <w:bCs/>
          <w:sz w:val="28"/>
          <w:szCs w:val="28"/>
        </w:rPr>
        <w:t xml:space="preserve">Доля налоговых и неналоговых доходов местного бюджета </w:t>
      </w:r>
      <w:r w:rsidR="00820F83" w:rsidRPr="00221B9F">
        <w:rPr>
          <w:b/>
          <w:bCs/>
          <w:sz w:val="28"/>
          <w:szCs w:val="28"/>
        </w:rPr>
        <w:br/>
      </w:r>
      <w:r w:rsidRPr="00221B9F">
        <w:rPr>
          <w:b/>
          <w:bCs/>
          <w:sz w:val="28"/>
          <w:szCs w:val="28"/>
        </w:rPr>
        <w:t>(за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bookmarkEnd w:id="40"/>
    </w:p>
    <w:p w:rsidR="00221B9F" w:rsidRDefault="00221B9F" w:rsidP="00221B9F">
      <w:pPr>
        <w:pStyle w:val="21"/>
        <w:spacing w:line="276" w:lineRule="auto"/>
        <w:ind w:firstLine="709"/>
        <w:rPr>
          <w:b w:val="0"/>
          <w:bCs w:val="0"/>
          <w:sz w:val="28"/>
          <w:szCs w:val="28"/>
          <w:lang w:val="ru-RU"/>
        </w:rPr>
      </w:pPr>
    </w:p>
    <w:p w:rsidR="00221B9F" w:rsidRPr="003A71EC" w:rsidRDefault="00221B9F" w:rsidP="00221B9F">
      <w:pPr>
        <w:pStyle w:val="21"/>
        <w:spacing w:line="276" w:lineRule="auto"/>
        <w:ind w:firstLine="709"/>
        <w:rPr>
          <w:b w:val="0"/>
          <w:bCs w:val="0"/>
          <w:sz w:val="28"/>
          <w:szCs w:val="28"/>
          <w:lang w:val="ru-RU"/>
        </w:rPr>
      </w:pPr>
      <w:r w:rsidRPr="003A71EC">
        <w:rPr>
          <w:b w:val="0"/>
          <w:bCs w:val="0"/>
          <w:sz w:val="28"/>
          <w:szCs w:val="28"/>
          <w:lang w:val="ru-RU"/>
        </w:rPr>
        <w:t xml:space="preserve">Доля налоговых и неналоговых доходов местного бюджета (за исключением поступлений налоговых доходов по дополнительным нормативам </w:t>
      </w:r>
      <w:r w:rsidRPr="003A71EC">
        <w:rPr>
          <w:b w:val="0"/>
          <w:bCs w:val="0"/>
          <w:sz w:val="28"/>
          <w:szCs w:val="28"/>
          <w:lang w:val="ru-RU"/>
        </w:rPr>
        <w:lastRenderedPageBreak/>
        <w:t>отчислений) в общем объеме собственных доходов бюджета муниципального образования (без учета субвенций)» составляет за 202</w:t>
      </w:r>
      <w:r>
        <w:rPr>
          <w:b w:val="0"/>
          <w:bCs w:val="0"/>
          <w:sz w:val="28"/>
          <w:szCs w:val="28"/>
          <w:lang w:val="ru-RU"/>
        </w:rPr>
        <w:t>4 год – 13,84</w:t>
      </w:r>
      <w:r w:rsidRPr="003A71EC">
        <w:rPr>
          <w:b w:val="0"/>
          <w:bCs w:val="0"/>
          <w:sz w:val="28"/>
          <w:szCs w:val="28"/>
          <w:lang w:val="ru-RU"/>
        </w:rPr>
        <w:t>%. В 202</w:t>
      </w:r>
      <w:r>
        <w:rPr>
          <w:b w:val="0"/>
          <w:bCs w:val="0"/>
          <w:sz w:val="28"/>
          <w:szCs w:val="28"/>
          <w:lang w:val="ru-RU"/>
        </w:rPr>
        <w:t>5</w:t>
      </w:r>
      <w:r w:rsidRPr="003A71EC">
        <w:rPr>
          <w:b w:val="0"/>
          <w:bCs w:val="0"/>
          <w:sz w:val="28"/>
          <w:szCs w:val="28"/>
          <w:lang w:val="ru-RU"/>
        </w:rPr>
        <w:t xml:space="preserve"> году оценивается </w:t>
      </w:r>
      <w:r>
        <w:rPr>
          <w:b w:val="0"/>
          <w:bCs w:val="0"/>
          <w:sz w:val="28"/>
          <w:szCs w:val="28"/>
          <w:lang w:val="ru-RU"/>
        </w:rPr>
        <w:t>14,04</w:t>
      </w:r>
      <w:r w:rsidRPr="003A71EC">
        <w:rPr>
          <w:b w:val="0"/>
          <w:bCs w:val="0"/>
          <w:sz w:val="28"/>
          <w:szCs w:val="28"/>
          <w:lang w:val="ru-RU"/>
        </w:rPr>
        <w:t>%, в 202</w:t>
      </w:r>
      <w:r>
        <w:rPr>
          <w:b w:val="0"/>
          <w:bCs w:val="0"/>
          <w:sz w:val="28"/>
          <w:szCs w:val="28"/>
          <w:lang w:val="ru-RU"/>
        </w:rPr>
        <w:t>6</w:t>
      </w:r>
      <w:r w:rsidRPr="003A71EC">
        <w:rPr>
          <w:b w:val="0"/>
          <w:bCs w:val="0"/>
          <w:sz w:val="28"/>
          <w:szCs w:val="28"/>
          <w:lang w:val="ru-RU"/>
        </w:rPr>
        <w:t xml:space="preserve"> году ожидается </w:t>
      </w:r>
      <w:r>
        <w:rPr>
          <w:b w:val="0"/>
          <w:bCs w:val="0"/>
          <w:sz w:val="28"/>
          <w:szCs w:val="28"/>
          <w:lang w:val="ru-RU"/>
        </w:rPr>
        <w:t>14,97</w:t>
      </w:r>
      <w:r w:rsidRPr="003A71EC">
        <w:rPr>
          <w:b w:val="0"/>
          <w:bCs w:val="0"/>
          <w:sz w:val="28"/>
          <w:szCs w:val="28"/>
          <w:lang w:val="ru-RU"/>
        </w:rPr>
        <w:t>%, в 202</w:t>
      </w:r>
      <w:r>
        <w:rPr>
          <w:b w:val="0"/>
          <w:bCs w:val="0"/>
          <w:sz w:val="28"/>
          <w:szCs w:val="28"/>
          <w:lang w:val="ru-RU"/>
        </w:rPr>
        <w:t>7 – 16,61</w:t>
      </w:r>
      <w:r w:rsidRPr="003A71EC">
        <w:rPr>
          <w:b w:val="0"/>
          <w:bCs w:val="0"/>
          <w:sz w:val="28"/>
          <w:szCs w:val="28"/>
          <w:lang w:val="ru-RU"/>
        </w:rPr>
        <w:t>%.</w:t>
      </w:r>
    </w:p>
    <w:p w:rsidR="00221B9F" w:rsidRPr="003A71EC" w:rsidRDefault="00221B9F" w:rsidP="00221B9F">
      <w:pPr>
        <w:pStyle w:val="21"/>
        <w:spacing w:line="276" w:lineRule="auto"/>
        <w:ind w:firstLine="709"/>
        <w:rPr>
          <w:b w:val="0"/>
          <w:bCs w:val="0"/>
          <w:sz w:val="28"/>
          <w:szCs w:val="28"/>
          <w:lang w:val="ru-RU"/>
        </w:rPr>
      </w:pPr>
      <w:r w:rsidRPr="003A71EC">
        <w:rPr>
          <w:b w:val="0"/>
          <w:bCs w:val="0"/>
          <w:sz w:val="28"/>
          <w:szCs w:val="28"/>
          <w:lang w:val="ru-RU"/>
        </w:rPr>
        <w:t>За 202</w:t>
      </w:r>
      <w:r>
        <w:rPr>
          <w:b w:val="0"/>
          <w:bCs w:val="0"/>
          <w:sz w:val="28"/>
          <w:szCs w:val="28"/>
          <w:lang w:val="ru-RU"/>
        </w:rPr>
        <w:t>4</w:t>
      </w:r>
      <w:r w:rsidRPr="003A71EC">
        <w:rPr>
          <w:b w:val="0"/>
          <w:bCs w:val="0"/>
          <w:sz w:val="28"/>
          <w:szCs w:val="28"/>
          <w:lang w:val="ru-RU"/>
        </w:rPr>
        <w:t xml:space="preserve"> год доходная часть консолидированного бюджета Каратузского района исполнена в сумме </w:t>
      </w:r>
      <w:r>
        <w:rPr>
          <w:b w:val="0"/>
          <w:bCs w:val="0"/>
          <w:sz w:val="28"/>
          <w:szCs w:val="28"/>
          <w:lang w:val="ru-RU"/>
        </w:rPr>
        <w:t>1 428 657,7</w:t>
      </w:r>
      <w:r w:rsidRPr="003A71EC">
        <w:rPr>
          <w:b w:val="0"/>
          <w:bCs w:val="0"/>
          <w:sz w:val="28"/>
          <w:szCs w:val="28"/>
          <w:lang w:val="ru-RU"/>
        </w:rPr>
        <w:t xml:space="preserve"> тыс. рублей, что составило </w:t>
      </w:r>
      <w:r>
        <w:rPr>
          <w:b w:val="0"/>
          <w:bCs w:val="0"/>
          <w:sz w:val="28"/>
          <w:szCs w:val="28"/>
          <w:lang w:val="ru-RU"/>
        </w:rPr>
        <w:t>99,7</w:t>
      </w:r>
      <w:r w:rsidRPr="003A71EC">
        <w:rPr>
          <w:b w:val="0"/>
          <w:bCs w:val="0"/>
          <w:sz w:val="28"/>
          <w:szCs w:val="28"/>
          <w:lang w:val="ru-RU"/>
        </w:rPr>
        <w:t>% к уточненному плану.</w:t>
      </w:r>
    </w:p>
    <w:p w:rsidR="00221B9F" w:rsidRDefault="00221B9F" w:rsidP="00221B9F">
      <w:pPr>
        <w:tabs>
          <w:tab w:val="left" w:pos="709"/>
        </w:tabs>
        <w:spacing w:line="276" w:lineRule="auto"/>
        <w:ind w:firstLine="709"/>
        <w:jc w:val="both"/>
        <w:rPr>
          <w:bCs/>
          <w:sz w:val="28"/>
          <w:szCs w:val="28"/>
        </w:rPr>
      </w:pPr>
      <w:r>
        <w:rPr>
          <w:rFonts w:eastAsiaTheme="minorHAnsi"/>
          <w:bCs/>
          <w:sz w:val="28"/>
          <w:szCs w:val="28"/>
          <w:lang w:eastAsia="en-US"/>
        </w:rPr>
        <w:t xml:space="preserve">Налоговые неналоговые доходы исполнены в сумме 129 311,14 тыс. руб., </w:t>
      </w:r>
      <w:r w:rsidRPr="00766DE1">
        <w:rPr>
          <w:bCs/>
          <w:sz w:val="28"/>
          <w:szCs w:val="28"/>
        </w:rPr>
        <w:t>объем собственных доходов бюджета муниципального образования (без учета субвенций)</w:t>
      </w:r>
      <w:r>
        <w:rPr>
          <w:bCs/>
          <w:sz w:val="28"/>
          <w:szCs w:val="28"/>
        </w:rPr>
        <w:t xml:space="preserve"> составил 934 162,43 тыс. руб.</w:t>
      </w:r>
    </w:p>
    <w:p w:rsidR="00221B9F" w:rsidRDefault="00221B9F" w:rsidP="00221B9F">
      <w:pPr>
        <w:pStyle w:val="21"/>
        <w:spacing w:line="276" w:lineRule="auto"/>
        <w:ind w:firstLine="709"/>
        <w:rPr>
          <w:b w:val="0"/>
          <w:bCs w:val="0"/>
          <w:sz w:val="28"/>
          <w:szCs w:val="28"/>
        </w:rPr>
      </w:pPr>
      <w:r>
        <w:rPr>
          <w:b w:val="0"/>
          <w:bCs w:val="0"/>
          <w:sz w:val="28"/>
          <w:szCs w:val="28"/>
          <w:lang w:val="ru-RU"/>
        </w:rPr>
        <w:t>На</w:t>
      </w:r>
      <w:r w:rsidRPr="003A71EC">
        <w:rPr>
          <w:b w:val="0"/>
          <w:bCs w:val="0"/>
          <w:sz w:val="28"/>
          <w:szCs w:val="28"/>
          <w:lang w:val="ru-RU"/>
        </w:rPr>
        <w:t xml:space="preserve"> 202</w:t>
      </w:r>
      <w:r>
        <w:rPr>
          <w:b w:val="0"/>
          <w:bCs w:val="0"/>
          <w:sz w:val="28"/>
          <w:szCs w:val="28"/>
          <w:lang w:val="ru-RU"/>
        </w:rPr>
        <w:t>5</w:t>
      </w:r>
      <w:r w:rsidRPr="003A71EC">
        <w:rPr>
          <w:b w:val="0"/>
          <w:bCs w:val="0"/>
          <w:sz w:val="28"/>
          <w:szCs w:val="28"/>
          <w:lang w:val="ru-RU"/>
        </w:rPr>
        <w:t xml:space="preserve"> год доходная часть консолидированного бюджета Каратузского района </w:t>
      </w:r>
      <w:r>
        <w:rPr>
          <w:b w:val="0"/>
          <w:bCs w:val="0"/>
          <w:sz w:val="28"/>
          <w:szCs w:val="28"/>
          <w:lang w:val="ru-RU"/>
        </w:rPr>
        <w:t xml:space="preserve">прогнозируется </w:t>
      </w:r>
      <w:r w:rsidRPr="003A71EC">
        <w:rPr>
          <w:b w:val="0"/>
          <w:bCs w:val="0"/>
          <w:sz w:val="28"/>
          <w:szCs w:val="28"/>
          <w:lang w:val="ru-RU"/>
        </w:rPr>
        <w:t xml:space="preserve">в сумме </w:t>
      </w:r>
      <w:r>
        <w:rPr>
          <w:b w:val="0"/>
          <w:bCs w:val="0"/>
          <w:sz w:val="28"/>
          <w:szCs w:val="28"/>
          <w:lang w:val="ru-RU"/>
        </w:rPr>
        <w:t xml:space="preserve">1 448 622,84 тыс. рублей, налоговые и </w:t>
      </w:r>
      <w:r w:rsidRPr="00766DE1">
        <w:rPr>
          <w:rFonts w:eastAsiaTheme="minorHAnsi"/>
          <w:b w:val="0"/>
          <w:bCs w:val="0"/>
          <w:sz w:val="28"/>
          <w:szCs w:val="28"/>
          <w:lang w:eastAsia="en-US"/>
        </w:rPr>
        <w:t xml:space="preserve">неналоговые доходы </w:t>
      </w:r>
      <w:r w:rsidRPr="00766DE1">
        <w:rPr>
          <w:rFonts w:eastAsiaTheme="minorHAnsi"/>
          <w:b w:val="0"/>
          <w:bCs w:val="0"/>
          <w:sz w:val="28"/>
          <w:szCs w:val="28"/>
          <w:lang w:val="ru-RU" w:eastAsia="en-US"/>
        </w:rPr>
        <w:t xml:space="preserve">прогнозируются </w:t>
      </w:r>
      <w:r w:rsidRPr="00766DE1">
        <w:rPr>
          <w:rFonts w:eastAsiaTheme="minorHAnsi"/>
          <w:b w:val="0"/>
          <w:bCs w:val="0"/>
          <w:sz w:val="28"/>
          <w:szCs w:val="28"/>
          <w:lang w:eastAsia="en-US"/>
        </w:rPr>
        <w:t>в сумме 129</w:t>
      </w:r>
      <w:r>
        <w:rPr>
          <w:rFonts w:eastAsiaTheme="minorHAnsi"/>
          <w:b w:val="0"/>
          <w:bCs w:val="0"/>
          <w:sz w:val="28"/>
          <w:szCs w:val="28"/>
          <w:lang w:eastAsia="en-US"/>
        </w:rPr>
        <w:t> </w:t>
      </w:r>
      <w:r>
        <w:rPr>
          <w:rFonts w:eastAsiaTheme="minorHAnsi"/>
          <w:b w:val="0"/>
          <w:bCs w:val="0"/>
          <w:sz w:val="28"/>
          <w:szCs w:val="28"/>
          <w:lang w:val="ru-RU" w:eastAsia="en-US"/>
        </w:rPr>
        <w:t>382,78</w:t>
      </w:r>
      <w:r w:rsidRPr="00766DE1">
        <w:rPr>
          <w:rFonts w:eastAsiaTheme="minorHAnsi"/>
          <w:b w:val="0"/>
          <w:bCs w:val="0"/>
          <w:sz w:val="28"/>
          <w:szCs w:val="28"/>
          <w:lang w:eastAsia="en-US"/>
        </w:rPr>
        <w:t xml:space="preserve"> тыс. руб., </w:t>
      </w:r>
      <w:r w:rsidRPr="00766DE1">
        <w:rPr>
          <w:b w:val="0"/>
          <w:bCs w:val="0"/>
          <w:sz w:val="28"/>
          <w:szCs w:val="28"/>
        </w:rPr>
        <w:t>объем</w:t>
      </w:r>
      <w:r w:rsidRPr="00766DE1">
        <w:rPr>
          <w:b w:val="0"/>
          <w:sz w:val="28"/>
          <w:szCs w:val="28"/>
        </w:rPr>
        <w:t xml:space="preserve"> собственных доходов бюджета муниципального образования (без учета субвенций)</w:t>
      </w:r>
      <w:r w:rsidR="00545AA6">
        <w:rPr>
          <w:b w:val="0"/>
          <w:bCs w:val="0"/>
          <w:sz w:val="28"/>
          <w:szCs w:val="28"/>
        </w:rPr>
        <w:t xml:space="preserve"> состави</w:t>
      </w:r>
      <w:r w:rsidR="00545AA6">
        <w:rPr>
          <w:b w:val="0"/>
          <w:bCs w:val="0"/>
          <w:sz w:val="28"/>
          <w:szCs w:val="28"/>
          <w:lang w:val="ru-RU"/>
        </w:rPr>
        <w:t>т</w:t>
      </w:r>
      <w:r w:rsidRPr="00766DE1">
        <w:rPr>
          <w:b w:val="0"/>
          <w:bCs w:val="0"/>
          <w:sz w:val="28"/>
          <w:szCs w:val="28"/>
        </w:rPr>
        <w:t xml:space="preserve"> </w:t>
      </w:r>
      <w:r>
        <w:rPr>
          <w:b w:val="0"/>
          <w:bCs w:val="0"/>
          <w:sz w:val="28"/>
          <w:szCs w:val="28"/>
          <w:lang w:val="ru-RU"/>
        </w:rPr>
        <w:t>921 575,82</w:t>
      </w:r>
      <w:r w:rsidRPr="00766DE1">
        <w:rPr>
          <w:b w:val="0"/>
          <w:bCs w:val="0"/>
          <w:sz w:val="28"/>
          <w:szCs w:val="28"/>
        </w:rPr>
        <w:t xml:space="preserve"> тыс. руб.</w:t>
      </w:r>
    </w:p>
    <w:p w:rsidR="00221B9F" w:rsidRDefault="00221B9F" w:rsidP="00221B9F">
      <w:pPr>
        <w:spacing w:line="276" w:lineRule="auto"/>
        <w:ind w:firstLine="709"/>
        <w:jc w:val="both"/>
        <w:rPr>
          <w:sz w:val="28"/>
          <w:szCs w:val="28"/>
        </w:rPr>
      </w:pPr>
      <w:r>
        <w:rPr>
          <w:sz w:val="28"/>
          <w:szCs w:val="28"/>
        </w:rPr>
        <w:t xml:space="preserve">Прогнозирование плановых назначений налоговых и неналоговых доходов 2025 года производилось в соответствии с оценкой исполнения 2024 г. без учета разовых платежей. </w:t>
      </w:r>
    </w:p>
    <w:p w:rsidR="00221B9F" w:rsidRPr="009F5BCF" w:rsidRDefault="00221B9F" w:rsidP="00221B9F">
      <w:pPr>
        <w:spacing w:line="276" w:lineRule="auto"/>
        <w:ind w:firstLine="709"/>
        <w:jc w:val="both"/>
        <w:rPr>
          <w:sz w:val="28"/>
          <w:szCs w:val="28"/>
        </w:rPr>
      </w:pPr>
      <w:r>
        <w:rPr>
          <w:sz w:val="28"/>
          <w:szCs w:val="28"/>
        </w:rPr>
        <w:t xml:space="preserve">На 2026 год </w:t>
      </w:r>
      <w:r w:rsidRPr="003A71EC">
        <w:rPr>
          <w:sz w:val="28"/>
          <w:szCs w:val="28"/>
        </w:rPr>
        <w:t xml:space="preserve">доходная часть консолидированного бюджета Каратузского района </w:t>
      </w:r>
      <w:r w:rsidRPr="009F5BCF">
        <w:rPr>
          <w:bCs/>
          <w:sz w:val="28"/>
          <w:szCs w:val="28"/>
        </w:rPr>
        <w:t xml:space="preserve">прогнозируется </w:t>
      </w:r>
      <w:r w:rsidRPr="003A71EC">
        <w:rPr>
          <w:sz w:val="28"/>
          <w:szCs w:val="28"/>
        </w:rPr>
        <w:t xml:space="preserve">в сумме </w:t>
      </w:r>
      <w:r>
        <w:rPr>
          <w:sz w:val="28"/>
          <w:szCs w:val="28"/>
        </w:rPr>
        <w:t>1 229 602,88</w:t>
      </w:r>
      <w:r w:rsidRPr="009F5BCF">
        <w:rPr>
          <w:bCs/>
          <w:sz w:val="28"/>
          <w:szCs w:val="28"/>
        </w:rPr>
        <w:t xml:space="preserve"> рублей, налоговые и </w:t>
      </w:r>
      <w:r w:rsidRPr="009F5BCF">
        <w:rPr>
          <w:rFonts w:eastAsiaTheme="minorHAnsi"/>
          <w:bCs/>
          <w:sz w:val="28"/>
          <w:szCs w:val="28"/>
          <w:lang w:eastAsia="en-US"/>
        </w:rPr>
        <w:t xml:space="preserve">неналоговые доходы прогнозируются в сумме </w:t>
      </w:r>
      <w:r>
        <w:rPr>
          <w:rFonts w:eastAsiaTheme="minorHAnsi"/>
          <w:bCs/>
          <w:sz w:val="28"/>
          <w:szCs w:val="28"/>
          <w:lang w:eastAsia="en-US"/>
        </w:rPr>
        <w:t>112 114,36</w:t>
      </w:r>
      <w:r w:rsidRPr="009F5BCF">
        <w:rPr>
          <w:rFonts w:eastAsiaTheme="minorHAnsi"/>
          <w:bCs/>
          <w:sz w:val="28"/>
          <w:szCs w:val="28"/>
          <w:lang w:eastAsia="en-US"/>
        </w:rPr>
        <w:t xml:space="preserve"> тыс. руб., </w:t>
      </w:r>
      <w:r w:rsidRPr="009F5BCF">
        <w:rPr>
          <w:bCs/>
          <w:sz w:val="28"/>
          <w:szCs w:val="28"/>
        </w:rPr>
        <w:t>объем собственных доходов бюджета муниципального образовани</w:t>
      </w:r>
      <w:r w:rsidR="00545AA6">
        <w:rPr>
          <w:bCs/>
          <w:sz w:val="28"/>
          <w:szCs w:val="28"/>
        </w:rPr>
        <w:t>я (без учета субвенций) составит</w:t>
      </w:r>
      <w:r w:rsidRPr="009F5BCF">
        <w:rPr>
          <w:bCs/>
          <w:sz w:val="28"/>
          <w:szCs w:val="28"/>
        </w:rPr>
        <w:t xml:space="preserve"> </w:t>
      </w:r>
      <w:r>
        <w:rPr>
          <w:bCs/>
          <w:sz w:val="28"/>
          <w:szCs w:val="28"/>
        </w:rPr>
        <w:t>748 757,58</w:t>
      </w:r>
      <w:r w:rsidRPr="009F5BCF">
        <w:rPr>
          <w:bCs/>
          <w:sz w:val="28"/>
          <w:szCs w:val="28"/>
        </w:rPr>
        <w:t xml:space="preserve"> тыс. руб.</w:t>
      </w:r>
    </w:p>
    <w:p w:rsidR="00221B9F" w:rsidRDefault="00221B9F" w:rsidP="00221B9F">
      <w:pPr>
        <w:spacing w:line="276" w:lineRule="auto"/>
        <w:ind w:firstLine="709"/>
        <w:jc w:val="both"/>
        <w:rPr>
          <w:sz w:val="28"/>
        </w:rPr>
      </w:pPr>
      <w:r>
        <w:rPr>
          <w:sz w:val="28"/>
          <w:szCs w:val="28"/>
        </w:rPr>
        <w:t xml:space="preserve">Прогнозирование плановых назначений налоговых и неналоговых доходов 2026 года производилось </w:t>
      </w:r>
      <w:r>
        <w:rPr>
          <w:sz w:val="28"/>
        </w:rPr>
        <w:t xml:space="preserve">на уровне 2025 г. </w:t>
      </w:r>
      <w:r w:rsidRPr="00B51EB4">
        <w:rPr>
          <w:sz w:val="28"/>
        </w:rPr>
        <w:t>с учетом роста платежей на величину сводного индекса потребительских цен</w:t>
      </w:r>
      <w:r>
        <w:rPr>
          <w:sz w:val="28"/>
        </w:rPr>
        <w:t>, который</w:t>
      </w:r>
      <w:r w:rsidR="00545AA6">
        <w:rPr>
          <w:sz w:val="28"/>
        </w:rPr>
        <w:t xml:space="preserve"> применялся для расчетов 2026 года.</w:t>
      </w:r>
    </w:p>
    <w:p w:rsidR="00221B9F" w:rsidRPr="009F5BCF" w:rsidRDefault="00221B9F" w:rsidP="00221B9F">
      <w:pPr>
        <w:spacing w:line="276" w:lineRule="auto"/>
        <w:ind w:firstLine="709"/>
        <w:jc w:val="both"/>
        <w:rPr>
          <w:sz w:val="28"/>
          <w:szCs w:val="28"/>
        </w:rPr>
      </w:pPr>
      <w:r>
        <w:rPr>
          <w:sz w:val="28"/>
          <w:szCs w:val="28"/>
        </w:rPr>
        <w:t xml:space="preserve">На 2027 год </w:t>
      </w:r>
      <w:r w:rsidRPr="003A71EC">
        <w:rPr>
          <w:sz w:val="28"/>
          <w:szCs w:val="28"/>
        </w:rPr>
        <w:t xml:space="preserve">доходная часть консолидированного бюджета Каратузского района </w:t>
      </w:r>
      <w:r w:rsidRPr="009F5BCF">
        <w:rPr>
          <w:bCs/>
          <w:sz w:val="28"/>
          <w:szCs w:val="28"/>
        </w:rPr>
        <w:t xml:space="preserve">прогнозируется </w:t>
      </w:r>
      <w:r w:rsidRPr="003A71EC">
        <w:rPr>
          <w:sz w:val="28"/>
          <w:szCs w:val="28"/>
        </w:rPr>
        <w:t xml:space="preserve">в сумме </w:t>
      </w:r>
      <w:r>
        <w:rPr>
          <w:sz w:val="28"/>
          <w:szCs w:val="28"/>
        </w:rPr>
        <w:t>1 182 775,46</w:t>
      </w:r>
      <w:r w:rsidRPr="009F5BCF">
        <w:rPr>
          <w:bCs/>
          <w:sz w:val="28"/>
          <w:szCs w:val="28"/>
        </w:rPr>
        <w:t xml:space="preserve"> рублей, налоговые и </w:t>
      </w:r>
      <w:r>
        <w:rPr>
          <w:rFonts w:eastAsiaTheme="minorHAnsi"/>
          <w:bCs/>
          <w:sz w:val="28"/>
          <w:szCs w:val="28"/>
          <w:lang w:eastAsia="en-US"/>
        </w:rPr>
        <w:t>не</w:t>
      </w:r>
      <w:r w:rsidRPr="009F5BCF">
        <w:rPr>
          <w:rFonts w:eastAsiaTheme="minorHAnsi"/>
          <w:bCs/>
          <w:sz w:val="28"/>
          <w:szCs w:val="28"/>
          <w:lang w:eastAsia="en-US"/>
        </w:rPr>
        <w:t xml:space="preserve">налоговые доходы прогнозируются в сумме </w:t>
      </w:r>
      <w:r>
        <w:rPr>
          <w:rFonts w:eastAsiaTheme="minorHAnsi"/>
          <w:bCs/>
          <w:sz w:val="28"/>
          <w:szCs w:val="28"/>
          <w:lang w:eastAsia="en-US"/>
        </w:rPr>
        <w:t>116 658,26</w:t>
      </w:r>
      <w:r w:rsidRPr="009F5BCF">
        <w:rPr>
          <w:rFonts w:eastAsiaTheme="minorHAnsi"/>
          <w:bCs/>
          <w:sz w:val="28"/>
          <w:szCs w:val="28"/>
          <w:lang w:eastAsia="en-US"/>
        </w:rPr>
        <w:t xml:space="preserve"> тыс. руб., </w:t>
      </w:r>
      <w:r w:rsidRPr="009F5BCF">
        <w:rPr>
          <w:bCs/>
          <w:sz w:val="28"/>
          <w:szCs w:val="28"/>
        </w:rPr>
        <w:t>объем собственных доходов бюджета муниципального образовани</w:t>
      </w:r>
      <w:r w:rsidR="00545AA6">
        <w:rPr>
          <w:bCs/>
          <w:sz w:val="28"/>
          <w:szCs w:val="28"/>
        </w:rPr>
        <w:t>я (без учета субвенций) составит</w:t>
      </w:r>
      <w:r w:rsidRPr="009F5BCF">
        <w:rPr>
          <w:bCs/>
          <w:sz w:val="28"/>
          <w:szCs w:val="28"/>
        </w:rPr>
        <w:t xml:space="preserve"> </w:t>
      </w:r>
      <w:r>
        <w:rPr>
          <w:bCs/>
          <w:sz w:val="28"/>
          <w:szCs w:val="28"/>
        </w:rPr>
        <w:t>702 254,56</w:t>
      </w:r>
      <w:r w:rsidRPr="009F5BCF">
        <w:rPr>
          <w:bCs/>
          <w:sz w:val="28"/>
          <w:szCs w:val="28"/>
        </w:rPr>
        <w:t xml:space="preserve"> тыс. руб.</w:t>
      </w:r>
    </w:p>
    <w:p w:rsidR="00221B9F" w:rsidRPr="00766DE1" w:rsidRDefault="00221B9F" w:rsidP="00221B9F">
      <w:pPr>
        <w:spacing w:line="276" w:lineRule="auto"/>
        <w:ind w:firstLine="709"/>
        <w:jc w:val="both"/>
        <w:rPr>
          <w:b/>
          <w:bCs/>
          <w:sz w:val="28"/>
          <w:szCs w:val="28"/>
        </w:rPr>
      </w:pPr>
      <w:r>
        <w:rPr>
          <w:sz w:val="28"/>
          <w:szCs w:val="28"/>
        </w:rPr>
        <w:t xml:space="preserve">Прогнозирование плановых назначений налоговых и неналоговых доходов 2027 года производилось </w:t>
      </w:r>
      <w:r>
        <w:rPr>
          <w:sz w:val="28"/>
        </w:rPr>
        <w:t xml:space="preserve">на уровне 2026 г. </w:t>
      </w:r>
      <w:r w:rsidRPr="00B51EB4">
        <w:rPr>
          <w:sz w:val="28"/>
        </w:rPr>
        <w:t>с учетом роста платежей на величину сводного индекса потребительских цен</w:t>
      </w:r>
      <w:r>
        <w:rPr>
          <w:sz w:val="28"/>
        </w:rPr>
        <w:t>, который</w:t>
      </w:r>
      <w:r w:rsidR="00545AA6">
        <w:rPr>
          <w:sz w:val="28"/>
        </w:rPr>
        <w:t xml:space="preserve"> применялся для расчетов 2027 года.</w:t>
      </w:r>
    </w:p>
    <w:p w:rsidR="00221B9F" w:rsidRDefault="00221B9F" w:rsidP="00221B9F">
      <w:pPr>
        <w:spacing w:line="276" w:lineRule="auto"/>
        <w:ind w:firstLine="709"/>
        <w:jc w:val="both"/>
        <w:rPr>
          <w:sz w:val="28"/>
          <w:szCs w:val="28"/>
        </w:rPr>
      </w:pPr>
      <w:r>
        <w:rPr>
          <w:sz w:val="28"/>
          <w:szCs w:val="28"/>
        </w:rPr>
        <w:t>Плановые назначения по безвозмездным поступлениям соответствуют</w:t>
      </w:r>
      <w:r w:rsidRPr="00B4077B">
        <w:rPr>
          <w:sz w:val="28"/>
          <w:szCs w:val="28"/>
        </w:rPr>
        <w:t xml:space="preserve"> </w:t>
      </w:r>
      <w:r>
        <w:rPr>
          <w:sz w:val="28"/>
          <w:szCs w:val="28"/>
        </w:rPr>
        <w:t xml:space="preserve">выделенным средствам в соответствии с Законом о краевом бюджете на 2025 и плановый период 2026 – 2027 годы. </w:t>
      </w:r>
    </w:p>
    <w:p w:rsidR="00116B3E" w:rsidRPr="008F2D16" w:rsidRDefault="00116B3E" w:rsidP="00DB2C16">
      <w:pPr>
        <w:pStyle w:val="21"/>
        <w:ind w:firstLine="0"/>
        <w:rPr>
          <w:bCs w:val="0"/>
          <w:sz w:val="28"/>
          <w:szCs w:val="28"/>
          <w:lang w:val="ru-RU"/>
        </w:rPr>
      </w:pPr>
    </w:p>
    <w:p w:rsidR="00C74A48" w:rsidRPr="008F2D16" w:rsidRDefault="00C74A48" w:rsidP="006F118D">
      <w:pPr>
        <w:pStyle w:val="21"/>
        <w:ind w:firstLine="709"/>
        <w:outlineLvl w:val="1"/>
        <w:rPr>
          <w:sz w:val="28"/>
          <w:szCs w:val="28"/>
          <w:lang w:val="ru-RU"/>
        </w:rPr>
      </w:pPr>
      <w:bookmarkStart w:id="41" w:name="_Toc66284448"/>
      <w:r w:rsidRPr="008F2D16">
        <w:rPr>
          <w:bCs w:val="0"/>
          <w:sz w:val="28"/>
          <w:szCs w:val="28"/>
        </w:rPr>
        <w:lastRenderedPageBreak/>
        <w:t>32.</w:t>
      </w:r>
      <w:r w:rsidRPr="008F2D16">
        <w:rPr>
          <w:sz w:val="28"/>
          <w:szCs w:val="28"/>
        </w:rPr>
        <w:t xml:space="preserve">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w:t>
      </w:r>
      <w:r w:rsidR="00522C40" w:rsidRPr="008F2D16">
        <w:rPr>
          <w:sz w:val="28"/>
          <w:szCs w:val="28"/>
        </w:rPr>
        <w:br/>
      </w:r>
      <w:r w:rsidRPr="008F2D16">
        <w:rPr>
          <w:sz w:val="28"/>
          <w:szCs w:val="28"/>
        </w:rPr>
        <w:t>по полной учетной стоимости).</w:t>
      </w:r>
      <w:bookmarkEnd w:id="41"/>
    </w:p>
    <w:p w:rsidR="001E22E6" w:rsidRPr="008F2D16" w:rsidRDefault="001E22E6" w:rsidP="006F118D">
      <w:pPr>
        <w:pStyle w:val="21"/>
        <w:ind w:firstLine="709"/>
        <w:outlineLvl w:val="1"/>
        <w:rPr>
          <w:sz w:val="28"/>
          <w:szCs w:val="28"/>
          <w:lang w:val="ru-RU"/>
        </w:rPr>
      </w:pPr>
    </w:p>
    <w:p w:rsidR="001E22E6" w:rsidRPr="008F2D16" w:rsidRDefault="00E6049F" w:rsidP="006F118D">
      <w:pPr>
        <w:pStyle w:val="21"/>
        <w:ind w:firstLine="709"/>
        <w:outlineLvl w:val="1"/>
        <w:rPr>
          <w:b w:val="0"/>
          <w:sz w:val="28"/>
          <w:szCs w:val="28"/>
          <w:lang w:val="ru-RU"/>
        </w:rPr>
      </w:pPr>
      <w:r w:rsidRPr="008F2D16">
        <w:rPr>
          <w:b w:val="0"/>
          <w:sz w:val="28"/>
          <w:szCs w:val="28"/>
          <w:lang w:val="ru-RU"/>
        </w:rPr>
        <w:t>Основных фондов организаций муниципальной формы собственности, находящихся в стадии банкро</w:t>
      </w:r>
      <w:r w:rsidR="006A7DA0" w:rsidRPr="008F2D16">
        <w:rPr>
          <w:b w:val="0"/>
          <w:sz w:val="28"/>
          <w:szCs w:val="28"/>
          <w:lang w:val="ru-RU"/>
        </w:rPr>
        <w:t>тства по состоянию на 31.12.2024</w:t>
      </w:r>
      <w:r w:rsidRPr="008F2D16">
        <w:rPr>
          <w:b w:val="0"/>
          <w:sz w:val="28"/>
          <w:szCs w:val="28"/>
          <w:lang w:val="ru-RU"/>
        </w:rPr>
        <w:t xml:space="preserve"> года нет.</w:t>
      </w:r>
    </w:p>
    <w:p w:rsidR="001E22E6" w:rsidRPr="008F2D16" w:rsidRDefault="001E22E6" w:rsidP="000A7214">
      <w:pPr>
        <w:pStyle w:val="21"/>
        <w:spacing w:after="120"/>
        <w:ind w:firstLine="709"/>
        <w:outlineLvl w:val="1"/>
        <w:rPr>
          <w:sz w:val="28"/>
          <w:szCs w:val="28"/>
          <w:lang w:val="ru-RU"/>
        </w:rPr>
      </w:pPr>
    </w:p>
    <w:p w:rsidR="00C74A48" w:rsidRPr="008F2D16" w:rsidRDefault="00C74A48" w:rsidP="0028704F">
      <w:pPr>
        <w:pStyle w:val="21"/>
        <w:ind w:firstLine="709"/>
        <w:outlineLvl w:val="1"/>
        <w:rPr>
          <w:sz w:val="28"/>
          <w:szCs w:val="28"/>
          <w:lang w:val="ru-RU"/>
        </w:rPr>
      </w:pPr>
      <w:bookmarkStart w:id="42" w:name="_Toc66284449"/>
      <w:r w:rsidRPr="008F2D16">
        <w:rPr>
          <w:bCs w:val="0"/>
          <w:sz w:val="28"/>
          <w:szCs w:val="28"/>
        </w:rPr>
        <w:t>33.</w:t>
      </w:r>
      <w:r w:rsidRPr="008F2D16">
        <w:rPr>
          <w:sz w:val="28"/>
          <w:szCs w:val="28"/>
        </w:rPr>
        <w:t xml:space="preserve"> Объем не завершенного в установленные сроки строительства, осуществляемого за счет средств бюджета </w:t>
      </w:r>
      <w:r w:rsidR="00E760BF" w:rsidRPr="008F2D16">
        <w:rPr>
          <w:sz w:val="28"/>
          <w:szCs w:val="28"/>
          <w:lang w:val="ru-RU"/>
        </w:rPr>
        <w:t xml:space="preserve">муниципального, </w:t>
      </w:r>
      <w:r w:rsidRPr="008F2D16">
        <w:rPr>
          <w:sz w:val="28"/>
          <w:szCs w:val="28"/>
        </w:rPr>
        <w:t>городского округа (муниципального района).</w:t>
      </w:r>
      <w:bookmarkEnd w:id="42"/>
    </w:p>
    <w:p w:rsidR="00ED2120" w:rsidRPr="008F2D16" w:rsidRDefault="00ED2120" w:rsidP="0028704F">
      <w:pPr>
        <w:pStyle w:val="21"/>
        <w:ind w:firstLine="709"/>
        <w:outlineLvl w:val="1"/>
        <w:rPr>
          <w:sz w:val="28"/>
          <w:szCs w:val="28"/>
          <w:lang w:val="ru-RU"/>
        </w:rPr>
      </w:pPr>
    </w:p>
    <w:p w:rsidR="00ED2120" w:rsidRPr="008F2D16" w:rsidRDefault="00240CC8" w:rsidP="0028704F">
      <w:pPr>
        <w:pStyle w:val="21"/>
        <w:ind w:firstLine="709"/>
        <w:outlineLvl w:val="1"/>
        <w:rPr>
          <w:b w:val="0"/>
          <w:sz w:val="28"/>
          <w:szCs w:val="28"/>
          <w:lang w:val="ru-RU"/>
        </w:rPr>
      </w:pPr>
      <w:r w:rsidRPr="008F2D16">
        <w:rPr>
          <w:b w:val="0"/>
          <w:sz w:val="28"/>
          <w:szCs w:val="28"/>
          <w:lang w:val="ru-RU"/>
        </w:rPr>
        <w:t>Не</w:t>
      </w:r>
      <w:r w:rsidR="0028704F" w:rsidRPr="008F2D16">
        <w:rPr>
          <w:b w:val="0"/>
          <w:sz w:val="28"/>
          <w:szCs w:val="28"/>
          <w:lang w:val="ru-RU"/>
        </w:rPr>
        <w:t>завершенного в установленные сроки строительства, осуществляемого за счёт средств местного бюджета  на территории муниципального ра</w:t>
      </w:r>
      <w:r w:rsidR="00CD38C8" w:rsidRPr="008F2D16">
        <w:rPr>
          <w:b w:val="0"/>
          <w:sz w:val="28"/>
          <w:szCs w:val="28"/>
          <w:lang w:val="ru-RU"/>
        </w:rPr>
        <w:t>йона, по состоянию на 31.12.2024</w:t>
      </w:r>
      <w:r w:rsidR="0028704F" w:rsidRPr="008F2D16">
        <w:rPr>
          <w:b w:val="0"/>
          <w:sz w:val="28"/>
          <w:szCs w:val="28"/>
          <w:lang w:val="ru-RU"/>
        </w:rPr>
        <w:t xml:space="preserve"> года нет.</w:t>
      </w:r>
    </w:p>
    <w:p w:rsidR="00820F83" w:rsidRPr="008F2D16" w:rsidRDefault="00820F83" w:rsidP="00BE477C">
      <w:pPr>
        <w:ind w:firstLine="720"/>
        <w:jc w:val="both"/>
        <w:rPr>
          <w:i/>
          <w:sz w:val="28"/>
          <w:szCs w:val="28"/>
        </w:rPr>
      </w:pPr>
    </w:p>
    <w:p w:rsidR="00C74A48" w:rsidRPr="008F2D16" w:rsidRDefault="00C74A48" w:rsidP="009A5FC8">
      <w:pPr>
        <w:pStyle w:val="21"/>
        <w:ind w:firstLine="709"/>
        <w:outlineLvl w:val="1"/>
        <w:rPr>
          <w:sz w:val="28"/>
          <w:szCs w:val="28"/>
          <w:lang w:val="ru-RU"/>
        </w:rPr>
      </w:pPr>
      <w:bookmarkStart w:id="43" w:name="_Toc66284450"/>
      <w:r w:rsidRPr="008F2D16">
        <w:rPr>
          <w:bCs w:val="0"/>
          <w:sz w:val="28"/>
          <w:szCs w:val="28"/>
        </w:rPr>
        <w:t>34.</w:t>
      </w:r>
      <w:r w:rsidRPr="008F2D16">
        <w:rPr>
          <w:rFonts w:ascii="Courier New" w:hAnsi="Courier New" w:cs="Courier New"/>
          <w:b w:val="0"/>
          <w:bCs w:val="0"/>
          <w:sz w:val="20"/>
          <w:szCs w:val="20"/>
        </w:rPr>
        <w:t> </w:t>
      </w:r>
      <w:r w:rsidRPr="008F2D16">
        <w:rPr>
          <w:sz w:val="28"/>
          <w:szCs w:val="28"/>
        </w:rPr>
        <w:t xml:space="preserve">Доля просроченной кредиторской задолженности по оплате труда (включая начисления на оплату труда) муниципальных учреждений </w:t>
      </w:r>
      <w:r w:rsidR="00820F83" w:rsidRPr="008F2D16">
        <w:rPr>
          <w:sz w:val="28"/>
          <w:szCs w:val="28"/>
        </w:rPr>
        <w:br/>
      </w:r>
      <w:r w:rsidRPr="008F2D16">
        <w:rPr>
          <w:sz w:val="28"/>
          <w:szCs w:val="28"/>
        </w:rPr>
        <w:t>в общем объеме расходов муниципального образования на оплату труда (включая начисления на оплату труда).</w:t>
      </w:r>
      <w:bookmarkEnd w:id="43"/>
    </w:p>
    <w:p w:rsidR="009A5FC8" w:rsidRPr="008F2D16" w:rsidRDefault="009A5FC8" w:rsidP="009A5FC8">
      <w:pPr>
        <w:pStyle w:val="21"/>
        <w:ind w:firstLine="709"/>
        <w:outlineLvl w:val="1"/>
        <w:rPr>
          <w:b w:val="0"/>
          <w:sz w:val="28"/>
          <w:szCs w:val="28"/>
          <w:lang w:val="ru-RU"/>
        </w:rPr>
      </w:pPr>
    </w:p>
    <w:p w:rsidR="009A5FC8" w:rsidRPr="008F2D16" w:rsidRDefault="009A5FC8" w:rsidP="009A5FC8">
      <w:pPr>
        <w:pStyle w:val="21"/>
        <w:ind w:firstLine="709"/>
        <w:outlineLvl w:val="1"/>
        <w:rPr>
          <w:b w:val="0"/>
          <w:sz w:val="28"/>
          <w:szCs w:val="28"/>
          <w:lang w:val="ru-RU"/>
        </w:rPr>
      </w:pPr>
      <w:r w:rsidRPr="008F2D16">
        <w:rPr>
          <w:b w:val="0"/>
          <w:sz w:val="28"/>
          <w:szCs w:val="28"/>
          <w:lang w:val="ru-RU"/>
        </w:rPr>
        <w:t>Просроченной кредиторской задолженности по оплате труда (включая начисления на оплату труда) муниципальных бю</w:t>
      </w:r>
      <w:r w:rsidR="004F162B" w:rsidRPr="008F2D16">
        <w:rPr>
          <w:b w:val="0"/>
          <w:sz w:val="28"/>
          <w:szCs w:val="28"/>
          <w:lang w:val="ru-RU"/>
        </w:rPr>
        <w:t xml:space="preserve">джетных учреждений </w:t>
      </w:r>
      <w:proofErr w:type="gramStart"/>
      <w:r w:rsidR="004F162B" w:rsidRPr="008F2D16">
        <w:rPr>
          <w:b w:val="0"/>
          <w:sz w:val="28"/>
          <w:szCs w:val="28"/>
          <w:lang w:val="ru-RU"/>
        </w:rPr>
        <w:t>на конец</w:t>
      </w:r>
      <w:proofErr w:type="gramEnd"/>
      <w:r w:rsidR="004F162B" w:rsidRPr="008F2D16">
        <w:rPr>
          <w:b w:val="0"/>
          <w:sz w:val="28"/>
          <w:szCs w:val="28"/>
          <w:lang w:val="ru-RU"/>
        </w:rPr>
        <w:t xml:space="preserve"> 2024</w:t>
      </w:r>
      <w:r w:rsidRPr="008F2D16">
        <w:rPr>
          <w:b w:val="0"/>
          <w:sz w:val="28"/>
          <w:szCs w:val="28"/>
          <w:lang w:val="ru-RU"/>
        </w:rPr>
        <w:t xml:space="preserve"> года нет.</w:t>
      </w:r>
    </w:p>
    <w:p w:rsidR="009A5FC8" w:rsidRPr="008F2D16" w:rsidRDefault="009A5FC8" w:rsidP="009A5FC8">
      <w:pPr>
        <w:pStyle w:val="21"/>
        <w:ind w:firstLine="709"/>
        <w:outlineLvl w:val="1"/>
        <w:rPr>
          <w:b w:val="0"/>
          <w:sz w:val="28"/>
          <w:szCs w:val="28"/>
          <w:lang w:val="ru-RU"/>
        </w:rPr>
      </w:pPr>
    </w:p>
    <w:p w:rsidR="00C74A48" w:rsidRPr="008F2D16" w:rsidRDefault="00C74A48" w:rsidP="009A5FC8">
      <w:pPr>
        <w:pStyle w:val="21"/>
        <w:ind w:firstLine="709"/>
        <w:outlineLvl w:val="1"/>
        <w:rPr>
          <w:sz w:val="28"/>
          <w:szCs w:val="28"/>
          <w:lang w:val="ru-RU"/>
        </w:rPr>
      </w:pPr>
      <w:bookmarkStart w:id="44" w:name="_Toc66284451"/>
      <w:r w:rsidRPr="00AD219C">
        <w:rPr>
          <w:sz w:val="28"/>
          <w:szCs w:val="28"/>
        </w:rPr>
        <w:t>35.</w:t>
      </w:r>
      <w:r w:rsidRPr="00AD219C">
        <w:rPr>
          <w:rFonts w:ascii="Courier New" w:hAnsi="Courier New" w:cs="Courier New"/>
          <w:b w:val="0"/>
          <w:bCs w:val="0"/>
          <w:sz w:val="20"/>
          <w:szCs w:val="20"/>
        </w:rPr>
        <w:t> </w:t>
      </w:r>
      <w:r w:rsidRPr="00AD219C">
        <w:rPr>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bookmarkEnd w:id="44"/>
    </w:p>
    <w:p w:rsidR="00AD219C" w:rsidRPr="003A71EC" w:rsidRDefault="00AD219C" w:rsidP="00AD219C">
      <w:pPr>
        <w:pStyle w:val="21"/>
        <w:ind w:firstLine="0"/>
        <w:outlineLvl w:val="1"/>
        <w:rPr>
          <w:sz w:val="28"/>
          <w:szCs w:val="28"/>
          <w:lang w:val="ru-RU"/>
        </w:rPr>
      </w:pPr>
    </w:p>
    <w:p w:rsidR="00AD219C" w:rsidRDefault="00AD219C" w:rsidP="00AD219C">
      <w:pPr>
        <w:pStyle w:val="21"/>
        <w:ind w:firstLine="709"/>
        <w:outlineLvl w:val="1"/>
        <w:rPr>
          <w:b w:val="0"/>
          <w:sz w:val="28"/>
          <w:szCs w:val="28"/>
          <w:lang w:val="ru-RU"/>
        </w:rPr>
      </w:pPr>
      <w:r w:rsidRPr="003A71EC">
        <w:rPr>
          <w:b w:val="0"/>
          <w:sz w:val="28"/>
          <w:szCs w:val="28"/>
          <w:lang w:val="ru-RU"/>
        </w:rPr>
        <w:t>При расчете показателя учитывались расходы муниципального района и бюджетов сельских поселений в части расходов по оплате труда работников органов местного самоуправления, отражаемых по всем разделам бюджетной классификации расходов</w:t>
      </w:r>
      <w:r>
        <w:rPr>
          <w:b w:val="0"/>
          <w:sz w:val="28"/>
          <w:szCs w:val="28"/>
          <w:lang w:val="ru-RU"/>
        </w:rPr>
        <w:t>,</w:t>
      </w:r>
      <w:r w:rsidRPr="003A71EC">
        <w:rPr>
          <w:b w:val="0"/>
          <w:sz w:val="28"/>
          <w:szCs w:val="28"/>
          <w:lang w:val="ru-RU"/>
        </w:rPr>
        <w:t xml:space="preserve"> и включают средства на оплату труда и начислений на выплаты по оплате труда. Информация по расходам бюджета муниципального образования на содержание работников муниципального образования органов местного самоуправления представлена исходя из отчета по форме 487 «Справочная таблица к отчету об исполнении консолидированног</w:t>
      </w:r>
      <w:r w:rsidR="00486D65">
        <w:rPr>
          <w:b w:val="0"/>
          <w:sz w:val="28"/>
          <w:szCs w:val="28"/>
          <w:lang w:val="ru-RU"/>
        </w:rPr>
        <w:t>о бюджета РФ» представляемой в М</w:t>
      </w:r>
      <w:r w:rsidRPr="003A71EC">
        <w:rPr>
          <w:b w:val="0"/>
          <w:sz w:val="28"/>
          <w:szCs w:val="28"/>
          <w:lang w:val="ru-RU"/>
        </w:rPr>
        <w:t>инистерств</w:t>
      </w:r>
      <w:r w:rsidR="00486D65">
        <w:rPr>
          <w:b w:val="0"/>
          <w:sz w:val="28"/>
          <w:szCs w:val="28"/>
          <w:lang w:val="ru-RU"/>
        </w:rPr>
        <w:t>о</w:t>
      </w:r>
      <w:r w:rsidRPr="003A71EC">
        <w:rPr>
          <w:b w:val="0"/>
          <w:sz w:val="28"/>
          <w:szCs w:val="28"/>
          <w:lang w:val="ru-RU"/>
        </w:rPr>
        <w:t xml:space="preserve"> финансов Красноярского края по состоянию на 01.01.202</w:t>
      </w:r>
      <w:r w:rsidRPr="00A43052">
        <w:rPr>
          <w:b w:val="0"/>
          <w:sz w:val="28"/>
          <w:szCs w:val="28"/>
          <w:lang w:val="ru-RU"/>
        </w:rPr>
        <w:t>3</w:t>
      </w:r>
      <w:r w:rsidRPr="003A71EC">
        <w:rPr>
          <w:b w:val="0"/>
          <w:sz w:val="28"/>
          <w:szCs w:val="28"/>
          <w:lang w:val="ru-RU"/>
        </w:rPr>
        <w:t>, 01.01.202</w:t>
      </w:r>
      <w:r w:rsidRPr="00A43052">
        <w:rPr>
          <w:b w:val="0"/>
          <w:sz w:val="28"/>
          <w:szCs w:val="28"/>
          <w:lang w:val="ru-RU"/>
        </w:rPr>
        <w:t>4</w:t>
      </w:r>
      <w:r w:rsidRPr="003A71EC">
        <w:rPr>
          <w:b w:val="0"/>
          <w:sz w:val="28"/>
          <w:szCs w:val="28"/>
          <w:lang w:val="ru-RU"/>
        </w:rPr>
        <w:t>, 01.01.202</w:t>
      </w:r>
      <w:r w:rsidRPr="00A43052">
        <w:rPr>
          <w:b w:val="0"/>
          <w:sz w:val="28"/>
          <w:szCs w:val="28"/>
          <w:lang w:val="ru-RU"/>
        </w:rPr>
        <w:t>5</w:t>
      </w:r>
      <w:r w:rsidRPr="003A71EC">
        <w:rPr>
          <w:b w:val="0"/>
          <w:sz w:val="28"/>
          <w:szCs w:val="28"/>
          <w:lang w:val="ru-RU"/>
        </w:rPr>
        <w:t>, 01.04.202</w:t>
      </w:r>
      <w:r w:rsidRPr="00A43052">
        <w:rPr>
          <w:b w:val="0"/>
          <w:sz w:val="28"/>
          <w:szCs w:val="28"/>
          <w:lang w:val="ru-RU"/>
        </w:rPr>
        <w:t>5</w:t>
      </w:r>
      <w:r w:rsidRPr="003A71EC">
        <w:rPr>
          <w:b w:val="0"/>
          <w:sz w:val="28"/>
          <w:szCs w:val="28"/>
          <w:lang w:val="ru-RU"/>
        </w:rPr>
        <w:t xml:space="preserve"> годов. </w:t>
      </w:r>
    </w:p>
    <w:p w:rsidR="00AD219C" w:rsidRPr="00AD219C" w:rsidRDefault="00AD219C" w:rsidP="00AD219C">
      <w:pPr>
        <w:pStyle w:val="21"/>
        <w:ind w:firstLine="709"/>
        <w:outlineLvl w:val="1"/>
        <w:rPr>
          <w:sz w:val="28"/>
          <w:szCs w:val="28"/>
          <w:lang w:val="ru-RU"/>
        </w:rPr>
      </w:pPr>
      <w:r>
        <w:rPr>
          <w:b w:val="0"/>
          <w:sz w:val="28"/>
          <w:szCs w:val="28"/>
          <w:lang w:val="ru-RU"/>
        </w:rPr>
        <w:t xml:space="preserve">За отчетный 2024 год </w:t>
      </w:r>
      <w:r w:rsidR="00B830CA">
        <w:rPr>
          <w:b w:val="0"/>
          <w:sz w:val="28"/>
          <w:szCs w:val="28"/>
          <w:lang w:val="ru-RU"/>
        </w:rPr>
        <w:t>расходы</w:t>
      </w:r>
      <w:r w:rsidRPr="00AD219C">
        <w:rPr>
          <w:b w:val="0"/>
          <w:sz w:val="28"/>
          <w:szCs w:val="28"/>
        </w:rPr>
        <w:t xml:space="preserve"> бюджета муниципального образования на содержание работников органов местного самоуправления в расчете на одного жи</w:t>
      </w:r>
      <w:r>
        <w:rPr>
          <w:b w:val="0"/>
          <w:sz w:val="28"/>
          <w:szCs w:val="28"/>
        </w:rPr>
        <w:t>теля муниципального образования</w:t>
      </w:r>
      <w:r>
        <w:rPr>
          <w:b w:val="0"/>
          <w:sz w:val="28"/>
          <w:szCs w:val="28"/>
          <w:lang w:val="ru-RU"/>
        </w:rPr>
        <w:t xml:space="preserve"> составили 9 049,93 рублей.</w:t>
      </w:r>
    </w:p>
    <w:p w:rsidR="00AD219C" w:rsidRPr="003A71EC" w:rsidRDefault="00AD219C" w:rsidP="00AD219C">
      <w:pPr>
        <w:pStyle w:val="21"/>
        <w:ind w:firstLine="709"/>
        <w:outlineLvl w:val="1"/>
        <w:rPr>
          <w:b w:val="0"/>
          <w:sz w:val="28"/>
          <w:szCs w:val="28"/>
          <w:lang w:val="ru-RU"/>
        </w:rPr>
      </w:pPr>
      <w:proofErr w:type="gramStart"/>
      <w:r w:rsidRPr="003A71EC">
        <w:rPr>
          <w:b w:val="0"/>
          <w:sz w:val="28"/>
          <w:szCs w:val="28"/>
          <w:lang w:val="ru-RU"/>
        </w:rPr>
        <w:t>В плановом периоде 202</w:t>
      </w:r>
      <w:r w:rsidRPr="00A43052">
        <w:rPr>
          <w:b w:val="0"/>
          <w:sz w:val="28"/>
          <w:szCs w:val="28"/>
          <w:lang w:val="ru-RU"/>
        </w:rPr>
        <w:t>5</w:t>
      </w:r>
      <w:r>
        <w:rPr>
          <w:b w:val="0"/>
          <w:sz w:val="28"/>
          <w:szCs w:val="28"/>
          <w:lang w:val="ru-RU"/>
        </w:rPr>
        <w:t>-2027</w:t>
      </w:r>
      <w:r w:rsidRPr="003A71EC">
        <w:rPr>
          <w:b w:val="0"/>
          <w:sz w:val="28"/>
          <w:szCs w:val="28"/>
          <w:lang w:val="ru-RU"/>
        </w:rPr>
        <w:t xml:space="preserve"> годов расходы бюджета муниципального образования на содержание работников муниципального образования органов местного самоуправления получены расчетным путем, с учетом обеспечения </w:t>
      </w:r>
      <w:r w:rsidRPr="003A71EC">
        <w:rPr>
          <w:b w:val="0"/>
          <w:sz w:val="28"/>
          <w:szCs w:val="28"/>
          <w:lang w:val="ru-RU"/>
        </w:rPr>
        <w:lastRenderedPageBreak/>
        <w:t>повышения размеров оплаты органов местного самоуправления бюджетной сферы с 1 января 2024 года всем работникам бюджетной сферы путём предоставления ежемесячной выплаты в размере 3</w:t>
      </w:r>
      <w:r>
        <w:rPr>
          <w:b w:val="0"/>
          <w:sz w:val="28"/>
          <w:szCs w:val="28"/>
          <w:lang w:val="ru-RU"/>
        </w:rPr>
        <w:t> 000,00</w:t>
      </w:r>
      <w:r w:rsidRPr="003A71EC">
        <w:rPr>
          <w:b w:val="0"/>
          <w:sz w:val="28"/>
          <w:szCs w:val="28"/>
          <w:lang w:val="ru-RU"/>
        </w:rPr>
        <w:t xml:space="preserve"> рублей</w:t>
      </w:r>
      <w:r>
        <w:rPr>
          <w:b w:val="0"/>
          <w:sz w:val="28"/>
          <w:szCs w:val="28"/>
          <w:lang w:val="ru-RU"/>
        </w:rPr>
        <w:t>, а с 1 января 2025 года на 3 200,00 рублей</w:t>
      </w:r>
      <w:r w:rsidRPr="003A71EC">
        <w:rPr>
          <w:b w:val="0"/>
          <w:sz w:val="28"/>
          <w:szCs w:val="28"/>
          <w:lang w:val="ru-RU"/>
        </w:rPr>
        <w:t xml:space="preserve"> с</w:t>
      </w:r>
      <w:proofErr w:type="gramEnd"/>
      <w:r w:rsidRPr="003A71EC">
        <w:rPr>
          <w:b w:val="0"/>
          <w:sz w:val="28"/>
          <w:szCs w:val="28"/>
          <w:lang w:val="ru-RU"/>
        </w:rPr>
        <w:t xml:space="preserve"> начислением на неё районного коэффициента и «северной» надбавки</w:t>
      </w:r>
      <w:r>
        <w:rPr>
          <w:b w:val="0"/>
          <w:sz w:val="28"/>
          <w:szCs w:val="28"/>
          <w:lang w:val="ru-RU"/>
        </w:rPr>
        <w:t>. Также учтено с 1 января 2025 года увеличение ФОТ муниципальных служащих на 10%</w:t>
      </w:r>
      <w:r w:rsidRPr="003A71EC">
        <w:rPr>
          <w:b w:val="0"/>
          <w:sz w:val="28"/>
          <w:szCs w:val="28"/>
          <w:lang w:val="ru-RU"/>
        </w:rPr>
        <w:t>.</w:t>
      </w:r>
    </w:p>
    <w:p w:rsidR="00AD219C" w:rsidRDefault="00AD219C" w:rsidP="00AD219C">
      <w:pPr>
        <w:pStyle w:val="21"/>
        <w:ind w:firstLine="709"/>
        <w:outlineLvl w:val="1"/>
        <w:rPr>
          <w:b w:val="0"/>
          <w:sz w:val="28"/>
          <w:szCs w:val="28"/>
          <w:lang w:val="ru-RU"/>
        </w:rPr>
      </w:pPr>
      <w:r w:rsidRPr="003A71EC">
        <w:rPr>
          <w:b w:val="0"/>
          <w:sz w:val="28"/>
          <w:szCs w:val="28"/>
          <w:lang w:val="ru-RU"/>
        </w:rPr>
        <w:t>По оценке 202</w:t>
      </w:r>
      <w:r>
        <w:rPr>
          <w:b w:val="0"/>
          <w:sz w:val="28"/>
          <w:szCs w:val="28"/>
          <w:lang w:val="ru-RU"/>
        </w:rPr>
        <w:t>5</w:t>
      </w:r>
      <w:r w:rsidRPr="003A71EC">
        <w:rPr>
          <w:b w:val="0"/>
          <w:sz w:val="28"/>
          <w:szCs w:val="28"/>
          <w:lang w:val="ru-RU"/>
        </w:rPr>
        <w:t xml:space="preserve"> года, исходя из среднегодовой численности населения муниципального образования</w:t>
      </w:r>
      <w:r>
        <w:rPr>
          <w:b w:val="0"/>
          <w:sz w:val="28"/>
          <w:szCs w:val="28"/>
          <w:lang w:val="ru-RU"/>
        </w:rPr>
        <w:t>,</w:t>
      </w:r>
      <w:r w:rsidRPr="003A71EC">
        <w:rPr>
          <w:b w:val="0"/>
          <w:sz w:val="28"/>
          <w:szCs w:val="28"/>
          <w:lang w:val="ru-RU"/>
        </w:rPr>
        <w:t xml:space="preserve"> расходы бюджета ожидаются на уровне </w:t>
      </w:r>
      <w:r>
        <w:rPr>
          <w:b w:val="0"/>
          <w:sz w:val="28"/>
          <w:szCs w:val="28"/>
          <w:lang w:val="ru-RU"/>
        </w:rPr>
        <w:t>10 934,15 рублей, в плановом периоде 2026-2027</w:t>
      </w:r>
      <w:r w:rsidRPr="003A71EC">
        <w:rPr>
          <w:b w:val="0"/>
          <w:sz w:val="28"/>
          <w:szCs w:val="28"/>
          <w:lang w:val="ru-RU"/>
        </w:rPr>
        <w:t xml:space="preserve"> годов на уровне </w:t>
      </w:r>
      <w:r>
        <w:rPr>
          <w:b w:val="0"/>
          <w:sz w:val="28"/>
          <w:szCs w:val="28"/>
          <w:lang w:val="ru-RU"/>
        </w:rPr>
        <w:t>9739,78</w:t>
      </w:r>
      <w:r w:rsidRPr="003A71EC">
        <w:rPr>
          <w:b w:val="0"/>
          <w:sz w:val="28"/>
          <w:szCs w:val="28"/>
          <w:lang w:val="ru-RU"/>
        </w:rPr>
        <w:t xml:space="preserve"> – </w:t>
      </w:r>
      <w:r>
        <w:rPr>
          <w:b w:val="0"/>
          <w:sz w:val="28"/>
          <w:szCs w:val="28"/>
          <w:lang w:val="ru-RU"/>
        </w:rPr>
        <w:t>9881,81</w:t>
      </w:r>
      <w:r w:rsidRPr="003A71EC">
        <w:rPr>
          <w:b w:val="0"/>
          <w:sz w:val="28"/>
          <w:szCs w:val="28"/>
          <w:lang w:val="ru-RU"/>
        </w:rPr>
        <w:t xml:space="preserve"> рублей.</w:t>
      </w:r>
    </w:p>
    <w:p w:rsidR="00AD219C" w:rsidRPr="008F2D16" w:rsidRDefault="00AD219C" w:rsidP="00AD219C">
      <w:pPr>
        <w:pStyle w:val="21"/>
        <w:ind w:firstLine="0"/>
        <w:outlineLvl w:val="1"/>
        <w:rPr>
          <w:sz w:val="28"/>
          <w:szCs w:val="28"/>
          <w:lang w:val="ru-RU"/>
        </w:rPr>
      </w:pPr>
    </w:p>
    <w:p w:rsidR="008B2B73" w:rsidRPr="008F2D16" w:rsidRDefault="00C74A48" w:rsidP="0062581B">
      <w:pPr>
        <w:pStyle w:val="21"/>
        <w:ind w:firstLine="709"/>
        <w:outlineLvl w:val="1"/>
        <w:rPr>
          <w:sz w:val="28"/>
          <w:szCs w:val="28"/>
          <w:lang w:val="ru-RU"/>
        </w:rPr>
      </w:pPr>
      <w:bookmarkStart w:id="45" w:name="_Toc66284452"/>
      <w:r w:rsidRPr="008F2D16">
        <w:rPr>
          <w:bCs w:val="0"/>
          <w:sz w:val="28"/>
          <w:szCs w:val="28"/>
        </w:rPr>
        <w:t>36.</w:t>
      </w:r>
      <w:r w:rsidRPr="008F2D16">
        <w:rPr>
          <w:rFonts w:ascii="Courier New" w:hAnsi="Courier New" w:cs="Courier New"/>
          <w:b w:val="0"/>
          <w:bCs w:val="0"/>
          <w:sz w:val="20"/>
          <w:szCs w:val="20"/>
        </w:rPr>
        <w:t> </w:t>
      </w:r>
      <w:r w:rsidRPr="008F2D16">
        <w:rPr>
          <w:sz w:val="28"/>
          <w:szCs w:val="28"/>
        </w:rPr>
        <w:t xml:space="preserve">Наличие в </w:t>
      </w:r>
      <w:r w:rsidR="00E760BF" w:rsidRPr="008F2D16">
        <w:rPr>
          <w:sz w:val="28"/>
          <w:szCs w:val="28"/>
          <w:lang w:val="ru-RU"/>
        </w:rPr>
        <w:t xml:space="preserve">муниципальном, </w:t>
      </w:r>
      <w:r w:rsidRPr="008F2D16">
        <w:rPr>
          <w:sz w:val="28"/>
          <w:szCs w:val="28"/>
        </w:rPr>
        <w:t xml:space="preserve">городском округе (муниципальном районе) утвержденного генерального плана </w:t>
      </w:r>
      <w:r w:rsidR="00E760BF" w:rsidRPr="008F2D16">
        <w:rPr>
          <w:sz w:val="28"/>
          <w:szCs w:val="28"/>
          <w:lang w:val="ru-RU"/>
        </w:rPr>
        <w:t xml:space="preserve">муниципального, </w:t>
      </w:r>
      <w:r w:rsidRPr="008F2D16">
        <w:rPr>
          <w:sz w:val="28"/>
          <w:szCs w:val="28"/>
        </w:rPr>
        <w:t>городского округа (схемы территориального планирования муниципального района).</w:t>
      </w:r>
      <w:bookmarkEnd w:id="45"/>
    </w:p>
    <w:p w:rsidR="0062581B" w:rsidRPr="008F2D16" w:rsidRDefault="0062581B" w:rsidP="0062581B">
      <w:pPr>
        <w:pStyle w:val="21"/>
        <w:ind w:firstLine="709"/>
        <w:outlineLvl w:val="1"/>
        <w:rPr>
          <w:sz w:val="28"/>
          <w:szCs w:val="28"/>
          <w:lang w:val="ru-RU"/>
        </w:rPr>
      </w:pPr>
    </w:p>
    <w:p w:rsidR="00187AC8" w:rsidRPr="008F2D16" w:rsidRDefault="004A43DC" w:rsidP="0062581B">
      <w:pPr>
        <w:ind w:firstLine="720"/>
        <w:jc w:val="both"/>
        <w:rPr>
          <w:bCs/>
          <w:sz w:val="28"/>
          <w:szCs w:val="28"/>
        </w:rPr>
      </w:pPr>
      <w:r w:rsidRPr="008F2D16">
        <w:rPr>
          <w:bCs/>
          <w:sz w:val="28"/>
          <w:szCs w:val="28"/>
        </w:rPr>
        <w:t>В 2024</w:t>
      </w:r>
      <w:r w:rsidR="007A41FF" w:rsidRPr="008F2D16">
        <w:rPr>
          <w:bCs/>
          <w:sz w:val="28"/>
          <w:szCs w:val="28"/>
        </w:rPr>
        <w:t xml:space="preserve"> году генпланы не разрабатывались. В прогнозном периоде </w:t>
      </w:r>
      <w:r w:rsidR="00AD188D" w:rsidRPr="008F2D16">
        <w:rPr>
          <w:bCs/>
          <w:sz w:val="28"/>
          <w:szCs w:val="28"/>
        </w:rPr>
        <w:t>202</w:t>
      </w:r>
      <w:r w:rsidRPr="008F2D16">
        <w:rPr>
          <w:bCs/>
          <w:sz w:val="28"/>
          <w:szCs w:val="28"/>
        </w:rPr>
        <w:t>5</w:t>
      </w:r>
      <w:r w:rsidR="009A02BA" w:rsidRPr="008F2D16">
        <w:rPr>
          <w:bCs/>
          <w:sz w:val="28"/>
          <w:szCs w:val="28"/>
        </w:rPr>
        <w:t xml:space="preserve"> года</w:t>
      </w:r>
      <w:r w:rsidR="00922729" w:rsidRPr="008F2D16">
        <w:rPr>
          <w:bCs/>
          <w:sz w:val="28"/>
          <w:szCs w:val="28"/>
        </w:rPr>
        <w:t xml:space="preserve"> </w:t>
      </w:r>
      <w:r w:rsidR="007A41FF" w:rsidRPr="008F2D16">
        <w:rPr>
          <w:bCs/>
          <w:sz w:val="28"/>
          <w:szCs w:val="28"/>
        </w:rPr>
        <w:t xml:space="preserve">планируется </w:t>
      </w:r>
      <w:r w:rsidRPr="008F2D16">
        <w:rPr>
          <w:bCs/>
          <w:sz w:val="28"/>
          <w:szCs w:val="28"/>
        </w:rPr>
        <w:t xml:space="preserve">разработка генерального плана </w:t>
      </w:r>
      <w:r w:rsidR="00CD211D" w:rsidRPr="008F2D16">
        <w:rPr>
          <w:bCs/>
          <w:sz w:val="28"/>
          <w:szCs w:val="28"/>
        </w:rPr>
        <w:t>в связи с переходом на муниципальный округ.</w:t>
      </w:r>
    </w:p>
    <w:p w:rsidR="00AD188D" w:rsidRPr="008F2D16" w:rsidRDefault="000B7F43" w:rsidP="00C74A48">
      <w:pPr>
        <w:ind w:firstLine="720"/>
        <w:jc w:val="both"/>
        <w:rPr>
          <w:bCs/>
          <w:sz w:val="28"/>
          <w:szCs w:val="28"/>
        </w:rPr>
      </w:pPr>
      <w:r w:rsidRPr="008F2D16">
        <w:rPr>
          <w:bCs/>
          <w:sz w:val="28"/>
          <w:szCs w:val="28"/>
        </w:rPr>
        <w:t>Схема территориального планирования Каратузского района была утверждена р</w:t>
      </w:r>
      <w:r w:rsidR="007A1879" w:rsidRPr="008F2D16">
        <w:rPr>
          <w:bCs/>
          <w:sz w:val="28"/>
          <w:szCs w:val="28"/>
        </w:rPr>
        <w:t>ешением Каратузского районного С</w:t>
      </w:r>
      <w:r w:rsidRPr="008F2D16">
        <w:rPr>
          <w:bCs/>
          <w:sz w:val="28"/>
          <w:szCs w:val="28"/>
        </w:rPr>
        <w:t>овета депутатов от 21.12.2012 № 22-164. Актуализирован</w:t>
      </w:r>
      <w:r w:rsidR="005A0812" w:rsidRPr="008F2D16">
        <w:rPr>
          <w:bCs/>
          <w:sz w:val="28"/>
          <w:szCs w:val="28"/>
        </w:rPr>
        <w:t>о</w:t>
      </w:r>
      <w:r w:rsidRPr="008F2D16">
        <w:rPr>
          <w:bCs/>
          <w:sz w:val="28"/>
          <w:szCs w:val="28"/>
        </w:rPr>
        <w:t xml:space="preserve"> в 2017 году.</w:t>
      </w:r>
    </w:p>
    <w:p w:rsidR="0082664A" w:rsidRPr="008F2D16" w:rsidRDefault="0082664A" w:rsidP="00626D87">
      <w:pPr>
        <w:jc w:val="both"/>
        <w:rPr>
          <w:b/>
          <w:bCs/>
          <w:sz w:val="28"/>
          <w:szCs w:val="28"/>
        </w:rPr>
      </w:pPr>
    </w:p>
    <w:p w:rsidR="00635A75" w:rsidRPr="008F2D16" w:rsidRDefault="00C74A48" w:rsidP="00635A75">
      <w:pPr>
        <w:spacing w:after="120"/>
        <w:ind w:firstLine="720"/>
        <w:jc w:val="both"/>
        <w:outlineLvl w:val="1"/>
        <w:rPr>
          <w:b/>
          <w:bCs/>
          <w:sz w:val="28"/>
          <w:szCs w:val="28"/>
        </w:rPr>
      </w:pPr>
      <w:bookmarkStart w:id="46" w:name="_Toc66284453"/>
      <w:r w:rsidRPr="008F2D16">
        <w:rPr>
          <w:b/>
          <w:bCs/>
          <w:sz w:val="28"/>
          <w:szCs w:val="28"/>
        </w:rPr>
        <w:t>37.</w:t>
      </w:r>
      <w:r w:rsidRPr="008F2D16">
        <w:rPr>
          <w:rFonts w:ascii="Courier New" w:hAnsi="Courier New" w:cs="Courier New"/>
          <w:sz w:val="20"/>
          <w:szCs w:val="20"/>
        </w:rPr>
        <w:t> </w:t>
      </w:r>
      <w:r w:rsidRPr="008F2D16">
        <w:rPr>
          <w:b/>
          <w:bCs/>
          <w:sz w:val="28"/>
          <w:szCs w:val="28"/>
        </w:rPr>
        <w:t xml:space="preserve">Удовлетворенность населения деятельностью </w:t>
      </w:r>
      <w:r w:rsidR="00100DDA" w:rsidRPr="008F2D16">
        <w:rPr>
          <w:b/>
          <w:bCs/>
          <w:sz w:val="28"/>
          <w:szCs w:val="28"/>
        </w:rPr>
        <w:t xml:space="preserve">органов </w:t>
      </w:r>
      <w:r w:rsidRPr="008F2D16">
        <w:rPr>
          <w:b/>
          <w:bCs/>
          <w:sz w:val="28"/>
          <w:szCs w:val="28"/>
        </w:rPr>
        <w:t xml:space="preserve">местного самоуправления </w:t>
      </w:r>
      <w:r w:rsidR="00AE6F99" w:rsidRPr="008F2D16">
        <w:rPr>
          <w:b/>
          <w:bCs/>
          <w:sz w:val="28"/>
          <w:szCs w:val="28"/>
        </w:rPr>
        <w:t xml:space="preserve">муниципального, </w:t>
      </w:r>
      <w:r w:rsidRPr="008F2D16">
        <w:rPr>
          <w:b/>
          <w:bCs/>
          <w:sz w:val="28"/>
          <w:szCs w:val="28"/>
        </w:rPr>
        <w:t>городского округа (муниципального района).</w:t>
      </w:r>
      <w:bookmarkEnd w:id="46"/>
    </w:p>
    <w:p w:rsidR="0082664A" w:rsidRPr="008F2D16" w:rsidRDefault="0082664A" w:rsidP="0082664A">
      <w:pPr>
        <w:ind w:firstLine="720"/>
        <w:jc w:val="both"/>
        <w:outlineLvl w:val="1"/>
        <w:rPr>
          <w:b/>
          <w:bCs/>
          <w:sz w:val="28"/>
          <w:szCs w:val="28"/>
        </w:rPr>
      </w:pPr>
    </w:p>
    <w:p w:rsidR="00635A75" w:rsidRPr="008F2D16" w:rsidRDefault="00635A75" w:rsidP="0082664A">
      <w:pPr>
        <w:ind w:firstLine="709"/>
        <w:jc w:val="both"/>
        <w:rPr>
          <w:bCs/>
          <w:sz w:val="28"/>
          <w:szCs w:val="28"/>
        </w:rPr>
      </w:pPr>
      <w:r w:rsidRPr="008F2D16">
        <w:rPr>
          <w:bCs/>
          <w:sz w:val="28"/>
          <w:szCs w:val="28"/>
        </w:rPr>
        <w:t xml:space="preserve">Удовлетворенность населения деятельностью органов местного самоуправления городского округа (муниципального района) </w:t>
      </w:r>
      <w:r w:rsidR="00941955" w:rsidRPr="008F2D16">
        <w:rPr>
          <w:bCs/>
          <w:sz w:val="28"/>
          <w:szCs w:val="28"/>
        </w:rPr>
        <w:t>в 2022 году составил</w:t>
      </w:r>
      <w:r w:rsidR="0082664A" w:rsidRPr="008F2D16">
        <w:rPr>
          <w:bCs/>
          <w:sz w:val="28"/>
          <w:szCs w:val="28"/>
        </w:rPr>
        <w:t>а</w:t>
      </w:r>
      <w:r w:rsidR="00941955" w:rsidRPr="008F2D16">
        <w:rPr>
          <w:bCs/>
          <w:sz w:val="28"/>
          <w:szCs w:val="28"/>
        </w:rPr>
        <w:t xml:space="preserve"> </w:t>
      </w:r>
      <w:r w:rsidR="00B64148" w:rsidRPr="008F2D16">
        <w:rPr>
          <w:bCs/>
          <w:sz w:val="28"/>
          <w:szCs w:val="28"/>
        </w:rPr>
        <w:t xml:space="preserve">74,0%, </w:t>
      </w:r>
      <w:r w:rsidR="0082664A" w:rsidRPr="008F2D16">
        <w:rPr>
          <w:bCs/>
          <w:sz w:val="28"/>
          <w:szCs w:val="28"/>
        </w:rPr>
        <w:t>в</w:t>
      </w:r>
      <w:r w:rsidR="00B64148" w:rsidRPr="008F2D16">
        <w:rPr>
          <w:bCs/>
          <w:sz w:val="28"/>
          <w:szCs w:val="28"/>
        </w:rPr>
        <w:t xml:space="preserve"> 2023 году </w:t>
      </w:r>
      <w:r w:rsidR="0082664A" w:rsidRPr="008F2D16">
        <w:rPr>
          <w:bCs/>
          <w:sz w:val="28"/>
          <w:szCs w:val="28"/>
        </w:rPr>
        <w:t>- 72,1%, в отчетном 2024 году показатель составил 66,6%.</w:t>
      </w:r>
    </w:p>
    <w:p w:rsidR="00154FB4" w:rsidRPr="008F2D16" w:rsidRDefault="00154FB4" w:rsidP="0082664A">
      <w:pPr>
        <w:pStyle w:val="21"/>
        <w:ind w:left="708" w:firstLine="0"/>
        <w:rPr>
          <w:sz w:val="28"/>
          <w:szCs w:val="28"/>
        </w:rPr>
      </w:pPr>
    </w:p>
    <w:p w:rsidR="00C74A48" w:rsidRPr="008F2D16" w:rsidRDefault="00C74A48" w:rsidP="000A7214">
      <w:pPr>
        <w:pStyle w:val="21"/>
        <w:spacing w:after="120"/>
        <w:ind w:left="709" w:firstLine="0"/>
        <w:outlineLvl w:val="1"/>
        <w:rPr>
          <w:sz w:val="28"/>
          <w:szCs w:val="28"/>
        </w:rPr>
      </w:pPr>
      <w:bookmarkStart w:id="47" w:name="_Toc66284454"/>
      <w:r w:rsidRPr="008F2D16">
        <w:rPr>
          <w:sz w:val="28"/>
          <w:szCs w:val="28"/>
        </w:rPr>
        <w:t>38. Среднегодовая численность постоянного населения.</w:t>
      </w:r>
      <w:bookmarkEnd w:id="47"/>
    </w:p>
    <w:p w:rsidR="00E11D83" w:rsidRPr="008F2D16" w:rsidRDefault="00E11D83" w:rsidP="00231271">
      <w:pPr>
        <w:jc w:val="center"/>
        <w:outlineLvl w:val="0"/>
        <w:rPr>
          <w:sz w:val="28"/>
          <w:szCs w:val="28"/>
        </w:rPr>
      </w:pPr>
    </w:p>
    <w:p w:rsidR="00810AF5" w:rsidRPr="008F2D16" w:rsidRDefault="00810AF5" w:rsidP="00810AF5">
      <w:pPr>
        <w:ind w:firstLine="709"/>
        <w:jc w:val="both"/>
        <w:outlineLvl w:val="0"/>
        <w:rPr>
          <w:sz w:val="28"/>
          <w:szCs w:val="28"/>
        </w:rPr>
      </w:pPr>
      <w:r w:rsidRPr="008F2D16">
        <w:rPr>
          <w:sz w:val="28"/>
          <w:szCs w:val="28"/>
        </w:rPr>
        <w:t>Среднегодовая численность постоянного н</w:t>
      </w:r>
      <w:r w:rsidR="007D7C86" w:rsidRPr="008F2D16">
        <w:rPr>
          <w:sz w:val="28"/>
          <w:szCs w:val="28"/>
        </w:rPr>
        <w:t>аселения за отчетный период 2024</w:t>
      </w:r>
      <w:r w:rsidRPr="008F2D16">
        <w:rPr>
          <w:sz w:val="28"/>
          <w:szCs w:val="28"/>
        </w:rPr>
        <w:t xml:space="preserve"> года уменьшилась</w:t>
      </w:r>
      <w:r w:rsidR="007D7C86" w:rsidRPr="008F2D16">
        <w:rPr>
          <w:sz w:val="28"/>
          <w:szCs w:val="28"/>
        </w:rPr>
        <w:t xml:space="preserve"> к соответствующему периоду прошлого года</w:t>
      </w:r>
      <w:r w:rsidRPr="008F2D16">
        <w:rPr>
          <w:sz w:val="28"/>
          <w:szCs w:val="28"/>
        </w:rPr>
        <w:t xml:space="preserve"> на </w:t>
      </w:r>
      <w:r w:rsidR="00D744D6" w:rsidRPr="008F2D16">
        <w:rPr>
          <w:sz w:val="28"/>
          <w:szCs w:val="28"/>
        </w:rPr>
        <w:t>203</w:t>
      </w:r>
      <w:r w:rsidR="00805728" w:rsidRPr="008F2D16">
        <w:rPr>
          <w:sz w:val="28"/>
          <w:szCs w:val="28"/>
        </w:rPr>
        <w:t xml:space="preserve"> человек</w:t>
      </w:r>
      <w:r w:rsidR="007D7C86" w:rsidRPr="008F2D16">
        <w:rPr>
          <w:sz w:val="28"/>
          <w:szCs w:val="28"/>
        </w:rPr>
        <w:t>а</w:t>
      </w:r>
      <w:r w:rsidRPr="008F2D16">
        <w:rPr>
          <w:sz w:val="28"/>
          <w:szCs w:val="28"/>
        </w:rPr>
        <w:t xml:space="preserve"> и </w:t>
      </w:r>
      <w:r w:rsidR="00D744D6" w:rsidRPr="008F2D16">
        <w:rPr>
          <w:sz w:val="28"/>
          <w:szCs w:val="28"/>
        </w:rPr>
        <w:t>составила 13059</w:t>
      </w:r>
      <w:r w:rsidRPr="008F2D16">
        <w:rPr>
          <w:sz w:val="28"/>
          <w:szCs w:val="28"/>
        </w:rPr>
        <w:t xml:space="preserve"> человек</w:t>
      </w:r>
      <w:r w:rsidR="007D7C86" w:rsidRPr="008F2D16">
        <w:rPr>
          <w:sz w:val="28"/>
          <w:szCs w:val="28"/>
        </w:rPr>
        <w:t>.</w:t>
      </w:r>
    </w:p>
    <w:p w:rsidR="00810AF5" w:rsidRPr="008F2D16" w:rsidRDefault="008E4B9A" w:rsidP="00810AF5">
      <w:pPr>
        <w:ind w:firstLine="709"/>
        <w:jc w:val="both"/>
        <w:outlineLvl w:val="0"/>
        <w:rPr>
          <w:sz w:val="28"/>
          <w:szCs w:val="28"/>
        </w:rPr>
      </w:pPr>
      <w:r w:rsidRPr="008F2D16">
        <w:rPr>
          <w:sz w:val="28"/>
          <w:szCs w:val="28"/>
        </w:rPr>
        <w:t>За 2024</w:t>
      </w:r>
      <w:r w:rsidR="00810AF5" w:rsidRPr="008F2D16">
        <w:rPr>
          <w:sz w:val="28"/>
          <w:szCs w:val="28"/>
        </w:rPr>
        <w:t xml:space="preserve"> год естественная убыль населения составила </w:t>
      </w:r>
      <w:r w:rsidRPr="008F2D16">
        <w:rPr>
          <w:sz w:val="28"/>
          <w:szCs w:val="28"/>
        </w:rPr>
        <w:t>135 человек (родилось 115 человек, умерло 250</w:t>
      </w:r>
      <w:r w:rsidR="00810AF5" w:rsidRPr="008F2D16">
        <w:rPr>
          <w:sz w:val="28"/>
          <w:szCs w:val="28"/>
        </w:rPr>
        <w:t xml:space="preserve"> человек</w:t>
      </w:r>
      <w:r w:rsidR="00A4152C" w:rsidRPr="008F2D16">
        <w:rPr>
          <w:sz w:val="28"/>
          <w:szCs w:val="28"/>
        </w:rPr>
        <w:t>а</w:t>
      </w:r>
      <w:r w:rsidR="00810AF5" w:rsidRPr="008F2D16">
        <w:rPr>
          <w:sz w:val="28"/>
          <w:szCs w:val="28"/>
        </w:rPr>
        <w:t>).  Миграционное</w:t>
      </w:r>
      <w:r w:rsidRPr="008F2D16">
        <w:rPr>
          <w:sz w:val="28"/>
          <w:szCs w:val="28"/>
        </w:rPr>
        <w:t xml:space="preserve"> снижение населения составило 64</w:t>
      </w:r>
      <w:r w:rsidR="000135CB" w:rsidRPr="008F2D16">
        <w:rPr>
          <w:sz w:val="28"/>
          <w:szCs w:val="28"/>
        </w:rPr>
        <w:t xml:space="preserve"> человек</w:t>
      </w:r>
      <w:r w:rsidRPr="008F2D16">
        <w:rPr>
          <w:sz w:val="28"/>
          <w:szCs w:val="28"/>
        </w:rPr>
        <w:t>а</w:t>
      </w:r>
      <w:r w:rsidR="000135CB" w:rsidRPr="008F2D16">
        <w:rPr>
          <w:sz w:val="28"/>
          <w:szCs w:val="28"/>
        </w:rPr>
        <w:t xml:space="preserve"> </w:t>
      </w:r>
      <w:r w:rsidRPr="008F2D16">
        <w:rPr>
          <w:sz w:val="28"/>
          <w:szCs w:val="28"/>
        </w:rPr>
        <w:t>(прибыло 527</w:t>
      </w:r>
      <w:r w:rsidR="00B02A7F" w:rsidRPr="008F2D16">
        <w:rPr>
          <w:sz w:val="28"/>
          <w:szCs w:val="28"/>
        </w:rPr>
        <w:t xml:space="preserve"> человек</w:t>
      </w:r>
      <w:r w:rsidRPr="008F2D16">
        <w:rPr>
          <w:sz w:val="28"/>
          <w:szCs w:val="28"/>
        </w:rPr>
        <w:t>, выбыло 591</w:t>
      </w:r>
      <w:r w:rsidR="00810AF5" w:rsidRPr="008F2D16">
        <w:rPr>
          <w:sz w:val="28"/>
          <w:szCs w:val="28"/>
        </w:rPr>
        <w:t xml:space="preserve"> человек</w:t>
      </w:r>
      <w:r w:rsidR="00B02A7F" w:rsidRPr="008F2D16">
        <w:rPr>
          <w:sz w:val="28"/>
          <w:szCs w:val="28"/>
        </w:rPr>
        <w:t>а</w:t>
      </w:r>
      <w:r w:rsidR="00810AF5" w:rsidRPr="008F2D16">
        <w:rPr>
          <w:sz w:val="28"/>
          <w:szCs w:val="28"/>
        </w:rPr>
        <w:t xml:space="preserve">). </w:t>
      </w:r>
    </w:p>
    <w:p w:rsidR="00810AF5" w:rsidRPr="008F2D16" w:rsidRDefault="008E4B9A" w:rsidP="00810AF5">
      <w:pPr>
        <w:ind w:firstLine="709"/>
        <w:jc w:val="both"/>
        <w:outlineLvl w:val="0"/>
        <w:rPr>
          <w:sz w:val="28"/>
          <w:szCs w:val="28"/>
        </w:rPr>
      </w:pPr>
      <w:r w:rsidRPr="008F2D16">
        <w:rPr>
          <w:sz w:val="28"/>
          <w:szCs w:val="28"/>
        </w:rPr>
        <w:t>По оценке  2025</w:t>
      </w:r>
      <w:r w:rsidR="00810AF5" w:rsidRPr="008F2D16">
        <w:rPr>
          <w:sz w:val="28"/>
          <w:szCs w:val="28"/>
        </w:rPr>
        <w:t xml:space="preserve"> года среднегодовая численность постоян</w:t>
      </w:r>
      <w:r w:rsidRPr="008F2D16">
        <w:rPr>
          <w:sz w:val="28"/>
          <w:szCs w:val="28"/>
        </w:rPr>
        <w:t>ного населения планируется 12869</w:t>
      </w:r>
      <w:r w:rsidR="00C71474" w:rsidRPr="008F2D16">
        <w:rPr>
          <w:sz w:val="28"/>
          <w:szCs w:val="28"/>
        </w:rPr>
        <w:t xml:space="preserve"> человек</w:t>
      </w:r>
      <w:r w:rsidR="00810AF5" w:rsidRPr="008F2D16">
        <w:rPr>
          <w:sz w:val="28"/>
          <w:szCs w:val="28"/>
        </w:rPr>
        <w:t>, снижение ожидае</w:t>
      </w:r>
      <w:r w:rsidR="00D744D6" w:rsidRPr="008F2D16">
        <w:rPr>
          <w:sz w:val="28"/>
          <w:szCs w:val="28"/>
        </w:rPr>
        <w:t>тся на 190</w:t>
      </w:r>
      <w:r w:rsidR="00C71474" w:rsidRPr="008F2D16">
        <w:rPr>
          <w:sz w:val="28"/>
          <w:szCs w:val="28"/>
        </w:rPr>
        <w:t xml:space="preserve"> человек</w:t>
      </w:r>
      <w:r w:rsidRPr="008F2D16">
        <w:rPr>
          <w:sz w:val="28"/>
          <w:szCs w:val="28"/>
        </w:rPr>
        <w:t xml:space="preserve"> к уровню 2024</w:t>
      </w:r>
      <w:r w:rsidR="00A822C5" w:rsidRPr="008F2D16">
        <w:rPr>
          <w:sz w:val="28"/>
          <w:szCs w:val="28"/>
        </w:rPr>
        <w:t xml:space="preserve"> </w:t>
      </w:r>
      <w:r w:rsidR="00810AF5" w:rsidRPr="008F2D16">
        <w:rPr>
          <w:sz w:val="28"/>
          <w:szCs w:val="28"/>
        </w:rPr>
        <w:t>года</w:t>
      </w:r>
      <w:r w:rsidR="009A21E6" w:rsidRPr="008F2D16">
        <w:rPr>
          <w:sz w:val="28"/>
          <w:szCs w:val="28"/>
        </w:rPr>
        <w:t>,</w:t>
      </w:r>
      <w:r w:rsidR="002059AD" w:rsidRPr="008F2D16">
        <w:rPr>
          <w:sz w:val="28"/>
          <w:szCs w:val="28"/>
        </w:rPr>
        <w:t xml:space="preserve"> в прогнозном периоде 2026</w:t>
      </w:r>
      <w:r w:rsidR="00810AF5" w:rsidRPr="008F2D16">
        <w:rPr>
          <w:sz w:val="28"/>
          <w:szCs w:val="28"/>
        </w:rPr>
        <w:t xml:space="preserve"> года ожидается уменьшение численности населения </w:t>
      </w:r>
      <w:r w:rsidR="009A21E6" w:rsidRPr="008F2D16">
        <w:rPr>
          <w:sz w:val="28"/>
          <w:szCs w:val="28"/>
        </w:rPr>
        <w:t xml:space="preserve"> </w:t>
      </w:r>
      <w:r w:rsidR="00A822C5" w:rsidRPr="008F2D16">
        <w:rPr>
          <w:sz w:val="28"/>
          <w:szCs w:val="28"/>
        </w:rPr>
        <w:t xml:space="preserve">на </w:t>
      </w:r>
      <w:r w:rsidR="002059AD" w:rsidRPr="008F2D16">
        <w:rPr>
          <w:sz w:val="28"/>
          <w:szCs w:val="28"/>
        </w:rPr>
        <w:t>185</w:t>
      </w:r>
      <w:r w:rsidR="008C5FB3" w:rsidRPr="008F2D16">
        <w:rPr>
          <w:sz w:val="28"/>
          <w:szCs w:val="28"/>
        </w:rPr>
        <w:t xml:space="preserve"> человек</w:t>
      </w:r>
      <w:r w:rsidR="00A822C5" w:rsidRPr="008F2D16">
        <w:rPr>
          <w:sz w:val="28"/>
          <w:szCs w:val="28"/>
        </w:rPr>
        <w:t xml:space="preserve">а и составит  </w:t>
      </w:r>
      <w:r w:rsidR="002059AD" w:rsidRPr="008F2D16">
        <w:rPr>
          <w:sz w:val="28"/>
          <w:szCs w:val="28"/>
        </w:rPr>
        <w:t>12684</w:t>
      </w:r>
      <w:r w:rsidR="008C5FB3" w:rsidRPr="008F2D16">
        <w:rPr>
          <w:sz w:val="28"/>
          <w:szCs w:val="28"/>
        </w:rPr>
        <w:t xml:space="preserve"> человек, </w:t>
      </w:r>
      <w:r w:rsidR="002059AD" w:rsidRPr="008F2D16">
        <w:rPr>
          <w:sz w:val="28"/>
          <w:szCs w:val="28"/>
        </w:rPr>
        <w:t>в 2027</w:t>
      </w:r>
      <w:r w:rsidR="008C5FB3" w:rsidRPr="008F2D16">
        <w:rPr>
          <w:sz w:val="28"/>
          <w:szCs w:val="28"/>
        </w:rPr>
        <w:t xml:space="preserve"> году – 12</w:t>
      </w:r>
      <w:r w:rsidR="002059AD" w:rsidRPr="008F2D16">
        <w:rPr>
          <w:sz w:val="28"/>
          <w:szCs w:val="28"/>
        </w:rPr>
        <w:t>496</w:t>
      </w:r>
      <w:r w:rsidR="009A21E6" w:rsidRPr="008F2D16">
        <w:rPr>
          <w:sz w:val="28"/>
          <w:szCs w:val="28"/>
        </w:rPr>
        <w:t xml:space="preserve"> человек и уменьшится на </w:t>
      </w:r>
      <w:r w:rsidR="009B3746" w:rsidRPr="008F2D16">
        <w:rPr>
          <w:sz w:val="28"/>
          <w:szCs w:val="28"/>
        </w:rPr>
        <w:t>188</w:t>
      </w:r>
      <w:r w:rsidR="00810AF5" w:rsidRPr="008F2D16">
        <w:rPr>
          <w:sz w:val="28"/>
          <w:szCs w:val="28"/>
        </w:rPr>
        <w:t xml:space="preserve"> человек. </w:t>
      </w:r>
    </w:p>
    <w:p w:rsidR="000E160F" w:rsidRPr="008F2D16" w:rsidRDefault="00F450F3" w:rsidP="00F117A6">
      <w:pPr>
        <w:ind w:firstLine="709"/>
        <w:jc w:val="both"/>
        <w:outlineLvl w:val="0"/>
        <w:rPr>
          <w:sz w:val="28"/>
          <w:szCs w:val="28"/>
        </w:rPr>
      </w:pPr>
      <w:r w:rsidRPr="008F2D16">
        <w:rPr>
          <w:sz w:val="28"/>
          <w:szCs w:val="28"/>
        </w:rPr>
        <w:lastRenderedPageBreak/>
        <w:t>Предполагается, к 2027</w:t>
      </w:r>
      <w:r w:rsidR="00810AF5" w:rsidRPr="008F2D16">
        <w:rPr>
          <w:sz w:val="28"/>
          <w:szCs w:val="28"/>
        </w:rPr>
        <w:t xml:space="preserve"> году улучшение демографической ситуации на территории района</w:t>
      </w:r>
      <w:r w:rsidR="002A2B89" w:rsidRPr="008F2D16">
        <w:rPr>
          <w:sz w:val="28"/>
          <w:szCs w:val="28"/>
        </w:rPr>
        <w:t>: есте</w:t>
      </w:r>
      <w:r w:rsidR="008C5FB3" w:rsidRPr="008F2D16">
        <w:rPr>
          <w:sz w:val="28"/>
          <w:szCs w:val="28"/>
        </w:rPr>
        <w:t>ственная убыль со</w:t>
      </w:r>
      <w:r w:rsidRPr="008F2D16">
        <w:rPr>
          <w:sz w:val="28"/>
          <w:szCs w:val="28"/>
        </w:rPr>
        <w:t>ставит 113 человек и снизится на 22</w:t>
      </w:r>
      <w:r w:rsidR="008C5FB3" w:rsidRPr="008F2D16">
        <w:rPr>
          <w:sz w:val="28"/>
          <w:szCs w:val="28"/>
        </w:rPr>
        <w:t xml:space="preserve"> человек</w:t>
      </w:r>
      <w:r w:rsidRPr="008F2D16">
        <w:rPr>
          <w:sz w:val="28"/>
          <w:szCs w:val="28"/>
        </w:rPr>
        <w:t>а</w:t>
      </w:r>
      <w:r w:rsidR="008F0925" w:rsidRPr="008F2D16">
        <w:rPr>
          <w:sz w:val="28"/>
          <w:szCs w:val="28"/>
        </w:rPr>
        <w:t xml:space="preserve">  по отношению к 2024</w:t>
      </w:r>
      <w:r w:rsidR="00810AF5" w:rsidRPr="008F2D16">
        <w:rPr>
          <w:sz w:val="28"/>
          <w:szCs w:val="28"/>
        </w:rPr>
        <w:t xml:space="preserve"> году. Мигра</w:t>
      </w:r>
      <w:r w:rsidR="008C5FB3" w:rsidRPr="008F2D16">
        <w:rPr>
          <w:sz w:val="28"/>
          <w:szCs w:val="28"/>
        </w:rPr>
        <w:t>ционная убыль</w:t>
      </w:r>
      <w:r w:rsidR="00D069B5" w:rsidRPr="008F2D16">
        <w:rPr>
          <w:sz w:val="28"/>
          <w:szCs w:val="28"/>
        </w:rPr>
        <w:t xml:space="preserve"> насел</w:t>
      </w:r>
      <w:r w:rsidRPr="008F2D16">
        <w:rPr>
          <w:sz w:val="28"/>
          <w:szCs w:val="28"/>
        </w:rPr>
        <w:t>ения в 2027 году составит 72</w:t>
      </w:r>
      <w:r w:rsidR="001E1CC8" w:rsidRPr="008F2D16">
        <w:rPr>
          <w:sz w:val="28"/>
          <w:szCs w:val="28"/>
        </w:rPr>
        <w:t xml:space="preserve"> человек</w:t>
      </w:r>
      <w:r w:rsidRPr="008F2D16">
        <w:rPr>
          <w:sz w:val="28"/>
          <w:szCs w:val="28"/>
        </w:rPr>
        <w:t>а</w:t>
      </w:r>
      <w:r w:rsidR="008C5FB3" w:rsidRPr="008F2D16">
        <w:rPr>
          <w:sz w:val="28"/>
          <w:szCs w:val="28"/>
        </w:rPr>
        <w:t xml:space="preserve"> и у</w:t>
      </w:r>
      <w:r w:rsidR="00D069B5" w:rsidRPr="008F2D16">
        <w:rPr>
          <w:sz w:val="28"/>
          <w:szCs w:val="28"/>
        </w:rPr>
        <w:t>величится н</w:t>
      </w:r>
      <w:r w:rsidRPr="008F2D16">
        <w:rPr>
          <w:sz w:val="28"/>
          <w:szCs w:val="28"/>
        </w:rPr>
        <w:t>а 8 человек по отношению к 2024</w:t>
      </w:r>
      <w:r w:rsidR="008C5FB3" w:rsidRPr="008F2D16">
        <w:rPr>
          <w:sz w:val="28"/>
          <w:szCs w:val="28"/>
        </w:rPr>
        <w:t xml:space="preserve"> году</w:t>
      </w:r>
      <w:r w:rsidR="001E1CC8" w:rsidRPr="008F2D16">
        <w:rPr>
          <w:sz w:val="28"/>
          <w:szCs w:val="28"/>
        </w:rPr>
        <w:t>.</w:t>
      </w:r>
    </w:p>
    <w:p w:rsidR="000E160F" w:rsidRPr="008F2D16" w:rsidRDefault="000E160F" w:rsidP="00810AF5">
      <w:pPr>
        <w:ind w:firstLine="709"/>
        <w:jc w:val="both"/>
        <w:outlineLvl w:val="0"/>
        <w:rPr>
          <w:sz w:val="28"/>
          <w:szCs w:val="28"/>
        </w:rPr>
      </w:pPr>
    </w:p>
    <w:tbl>
      <w:tblPr>
        <w:tblW w:w="10505" w:type="dxa"/>
        <w:tblInd w:w="93" w:type="dxa"/>
        <w:tblLayout w:type="fixed"/>
        <w:tblLook w:val="04A0" w:firstRow="1" w:lastRow="0" w:firstColumn="1" w:lastColumn="0" w:noHBand="0" w:noVBand="1"/>
      </w:tblPr>
      <w:tblGrid>
        <w:gridCol w:w="620"/>
        <w:gridCol w:w="2230"/>
        <w:gridCol w:w="993"/>
        <w:gridCol w:w="1134"/>
        <w:gridCol w:w="1134"/>
        <w:gridCol w:w="1134"/>
        <w:gridCol w:w="1275"/>
        <w:gridCol w:w="993"/>
        <w:gridCol w:w="992"/>
      </w:tblGrid>
      <w:tr w:rsidR="00F17489" w:rsidRPr="008F2D16" w:rsidTr="00F17489">
        <w:trPr>
          <w:trHeight w:val="36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89" w:rsidRPr="008F2D16" w:rsidRDefault="00F17489" w:rsidP="00F17489">
            <w:pPr>
              <w:jc w:val="center"/>
              <w:rPr>
                <w:sz w:val="22"/>
                <w:szCs w:val="22"/>
              </w:rPr>
            </w:pPr>
            <w:r w:rsidRPr="008F2D16">
              <w:rPr>
                <w:sz w:val="22"/>
                <w:szCs w:val="22"/>
              </w:rPr>
              <w:t xml:space="preserve">№ </w:t>
            </w:r>
            <w:proofErr w:type="gramStart"/>
            <w:r w:rsidRPr="008F2D16">
              <w:rPr>
                <w:sz w:val="22"/>
                <w:szCs w:val="22"/>
              </w:rPr>
              <w:t>п</w:t>
            </w:r>
            <w:proofErr w:type="gramEnd"/>
            <w:r w:rsidRPr="008F2D16">
              <w:rPr>
                <w:sz w:val="22"/>
                <w:szCs w:val="22"/>
              </w:rPr>
              <w:t>/п</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89" w:rsidRPr="008F2D16" w:rsidRDefault="00F17489" w:rsidP="00F17489">
            <w:pPr>
              <w:jc w:val="center"/>
              <w:rPr>
                <w:sz w:val="22"/>
                <w:szCs w:val="22"/>
              </w:rPr>
            </w:pPr>
            <w:r w:rsidRPr="008F2D16">
              <w:rPr>
                <w:sz w:val="22"/>
                <w:szCs w:val="22"/>
              </w:rPr>
              <w:t>Наименование показателя</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F17489" w:rsidRPr="008F2D16" w:rsidRDefault="00F17489" w:rsidP="00F17489">
            <w:pPr>
              <w:jc w:val="center"/>
              <w:rPr>
                <w:color w:val="000000"/>
                <w:sz w:val="22"/>
                <w:szCs w:val="22"/>
              </w:rPr>
            </w:pPr>
            <w:r w:rsidRPr="008F2D16">
              <w:rPr>
                <w:color w:val="000000"/>
                <w:sz w:val="22"/>
                <w:szCs w:val="22"/>
              </w:rPr>
              <w:t>Значения показателя</w:t>
            </w:r>
          </w:p>
        </w:tc>
      </w:tr>
      <w:tr w:rsidR="00F17489" w:rsidRPr="008F2D16" w:rsidTr="00F17489">
        <w:trPr>
          <w:trHeight w:val="60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F17489" w:rsidRPr="008F2D16" w:rsidRDefault="00F17489" w:rsidP="00F17489">
            <w:pPr>
              <w:rPr>
                <w:sz w:val="22"/>
                <w:szCs w:val="22"/>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17489" w:rsidRPr="008F2D16" w:rsidRDefault="00F17489" w:rsidP="00F17489">
            <w:pP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color w:val="000000"/>
                <w:sz w:val="22"/>
                <w:szCs w:val="22"/>
              </w:rPr>
            </w:pPr>
            <w:r w:rsidRPr="008F2D16">
              <w:rPr>
                <w:color w:val="000000"/>
                <w:sz w:val="22"/>
                <w:szCs w:val="22"/>
              </w:rPr>
              <w:t>2023</w:t>
            </w:r>
            <w:r w:rsidR="00F17489" w:rsidRPr="008F2D16">
              <w:rPr>
                <w:color w:val="000000"/>
                <w:sz w:val="22"/>
                <w:szCs w:val="22"/>
              </w:rPr>
              <w:t xml:space="preserve"> факт</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color w:val="000000"/>
                <w:sz w:val="22"/>
                <w:szCs w:val="22"/>
              </w:rPr>
            </w:pPr>
            <w:r w:rsidRPr="008F2D16">
              <w:rPr>
                <w:color w:val="000000"/>
                <w:sz w:val="22"/>
                <w:szCs w:val="22"/>
              </w:rPr>
              <w:t>2024</w:t>
            </w:r>
            <w:r w:rsidR="00F17489" w:rsidRPr="008F2D16">
              <w:rPr>
                <w:color w:val="000000"/>
                <w:sz w:val="22"/>
                <w:szCs w:val="22"/>
              </w:rPr>
              <w:t xml:space="preserve"> факт</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color w:val="000000"/>
                <w:sz w:val="22"/>
                <w:szCs w:val="22"/>
              </w:rPr>
            </w:pPr>
            <w:r w:rsidRPr="008F2D16">
              <w:rPr>
                <w:color w:val="000000"/>
                <w:sz w:val="22"/>
                <w:szCs w:val="22"/>
              </w:rPr>
              <w:t>2025</w:t>
            </w:r>
            <w:r w:rsidR="00F17489" w:rsidRPr="008F2D16">
              <w:rPr>
                <w:color w:val="000000"/>
                <w:sz w:val="22"/>
                <w:szCs w:val="22"/>
              </w:rPr>
              <w:t xml:space="preserve"> оценка</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color w:val="000000"/>
                <w:sz w:val="22"/>
                <w:szCs w:val="22"/>
              </w:rPr>
            </w:pPr>
            <w:r w:rsidRPr="008F2D16">
              <w:rPr>
                <w:color w:val="000000"/>
                <w:sz w:val="22"/>
                <w:szCs w:val="22"/>
              </w:rPr>
              <w:t>2026</w:t>
            </w:r>
            <w:r w:rsidR="00F17489" w:rsidRPr="008F2D16">
              <w:rPr>
                <w:color w:val="000000"/>
                <w:sz w:val="22"/>
                <w:szCs w:val="22"/>
              </w:rPr>
              <w:t xml:space="preserve"> прогноз</w:t>
            </w:r>
          </w:p>
        </w:tc>
        <w:tc>
          <w:tcPr>
            <w:tcW w:w="1275"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color w:val="000000"/>
                <w:sz w:val="22"/>
                <w:szCs w:val="22"/>
              </w:rPr>
            </w:pPr>
            <w:r w:rsidRPr="008F2D16">
              <w:rPr>
                <w:color w:val="000000"/>
                <w:sz w:val="22"/>
                <w:szCs w:val="22"/>
              </w:rPr>
              <w:t>2027</w:t>
            </w:r>
            <w:r w:rsidR="00F17489" w:rsidRPr="008F2D16">
              <w:rPr>
                <w:color w:val="000000"/>
                <w:sz w:val="22"/>
                <w:szCs w:val="22"/>
              </w:rPr>
              <w:t xml:space="preserve"> прогноз</w:t>
            </w:r>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color w:val="000000"/>
                <w:sz w:val="22"/>
                <w:szCs w:val="22"/>
              </w:rPr>
            </w:pPr>
            <w:r w:rsidRPr="008F2D16">
              <w:rPr>
                <w:color w:val="000000"/>
                <w:sz w:val="22"/>
                <w:szCs w:val="22"/>
              </w:rPr>
              <w:t>2028</w:t>
            </w:r>
            <w:r w:rsidR="00F17489" w:rsidRPr="008F2D16">
              <w:rPr>
                <w:color w:val="000000"/>
                <w:sz w:val="22"/>
                <w:szCs w:val="22"/>
              </w:rPr>
              <w:br/>
              <w:t>прогноз</w:t>
            </w:r>
          </w:p>
        </w:tc>
        <w:tc>
          <w:tcPr>
            <w:tcW w:w="992"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color w:val="000000"/>
                <w:sz w:val="22"/>
                <w:szCs w:val="22"/>
              </w:rPr>
            </w:pPr>
            <w:r w:rsidRPr="008F2D16">
              <w:rPr>
                <w:color w:val="000000"/>
                <w:sz w:val="22"/>
                <w:szCs w:val="22"/>
              </w:rPr>
              <w:t>2029</w:t>
            </w:r>
            <w:r w:rsidR="00F17489" w:rsidRPr="008F2D16">
              <w:rPr>
                <w:color w:val="000000"/>
                <w:sz w:val="22"/>
                <w:szCs w:val="22"/>
              </w:rPr>
              <w:br/>
              <w:t>прогноз</w:t>
            </w:r>
          </w:p>
        </w:tc>
      </w:tr>
      <w:tr w:rsidR="00F17489" w:rsidRPr="008F2D16" w:rsidTr="00F17489">
        <w:trPr>
          <w:trHeight w:val="112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8F2D16" w:rsidRDefault="00F17489" w:rsidP="00F17489">
            <w:pPr>
              <w:jc w:val="center"/>
              <w:rPr>
                <w:b/>
                <w:bCs/>
                <w:sz w:val="22"/>
                <w:szCs w:val="22"/>
              </w:rPr>
            </w:pPr>
            <w:r w:rsidRPr="008F2D16">
              <w:rPr>
                <w:b/>
                <w:bCs/>
                <w:sz w:val="22"/>
                <w:szCs w:val="22"/>
              </w:rPr>
              <w:t>38</w:t>
            </w:r>
          </w:p>
        </w:tc>
        <w:tc>
          <w:tcPr>
            <w:tcW w:w="2230"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F17489">
            <w:pPr>
              <w:rPr>
                <w:b/>
                <w:bCs/>
                <w:sz w:val="22"/>
                <w:szCs w:val="22"/>
              </w:rPr>
            </w:pPr>
            <w:r w:rsidRPr="008F2D16">
              <w:rPr>
                <w:b/>
                <w:bCs/>
                <w:sz w:val="22"/>
                <w:szCs w:val="22"/>
              </w:rPr>
              <w:t>Среднегодовая численность постоянного населения</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8F2D16" w:rsidRDefault="008F4617" w:rsidP="00F17489">
            <w:pPr>
              <w:jc w:val="center"/>
              <w:rPr>
                <w:b/>
                <w:bCs/>
                <w:sz w:val="22"/>
                <w:szCs w:val="22"/>
              </w:rPr>
            </w:pPr>
            <w:r w:rsidRPr="008F2D16">
              <w:rPr>
                <w:b/>
                <w:bCs/>
                <w:sz w:val="22"/>
                <w:szCs w:val="22"/>
              </w:rPr>
              <w:t>13 262</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F17489" w:rsidP="008F4617">
            <w:pPr>
              <w:jc w:val="center"/>
              <w:rPr>
                <w:b/>
                <w:bCs/>
                <w:sz w:val="22"/>
                <w:szCs w:val="22"/>
              </w:rPr>
            </w:pPr>
            <w:r w:rsidRPr="008F2D16">
              <w:rPr>
                <w:b/>
                <w:bCs/>
                <w:sz w:val="22"/>
                <w:szCs w:val="22"/>
              </w:rPr>
              <w:t xml:space="preserve">13 </w:t>
            </w:r>
            <w:r w:rsidR="00D744D6" w:rsidRPr="008F2D16">
              <w:rPr>
                <w:b/>
                <w:bCs/>
                <w:sz w:val="22"/>
                <w:szCs w:val="22"/>
              </w:rPr>
              <w:t>059</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8F4617" w:rsidP="00F17489">
            <w:pPr>
              <w:jc w:val="center"/>
              <w:rPr>
                <w:b/>
                <w:bCs/>
                <w:sz w:val="22"/>
                <w:szCs w:val="22"/>
              </w:rPr>
            </w:pPr>
            <w:r w:rsidRPr="008F2D16">
              <w:rPr>
                <w:b/>
                <w:bCs/>
                <w:sz w:val="22"/>
                <w:szCs w:val="22"/>
              </w:rPr>
              <w:t>12 869</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F17489" w:rsidP="008F4617">
            <w:pPr>
              <w:jc w:val="center"/>
              <w:rPr>
                <w:b/>
                <w:bCs/>
                <w:sz w:val="22"/>
                <w:szCs w:val="22"/>
              </w:rPr>
            </w:pPr>
            <w:r w:rsidRPr="008F2D16">
              <w:rPr>
                <w:b/>
                <w:bCs/>
                <w:sz w:val="22"/>
                <w:szCs w:val="22"/>
              </w:rPr>
              <w:t xml:space="preserve">12 </w:t>
            </w:r>
            <w:r w:rsidR="008F4617" w:rsidRPr="008F2D16">
              <w:rPr>
                <w:b/>
                <w:bCs/>
                <w:sz w:val="22"/>
                <w:szCs w:val="22"/>
              </w:rPr>
              <w:t>684</w:t>
            </w:r>
          </w:p>
        </w:tc>
        <w:tc>
          <w:tcPr>
            <w:tcW w:w="1275" w:type="dxa"/>
            <w:tcBorders>
              <w:top w:val="nil"/>
              <w:left w:val="nil"/>
              <w:bottom w:val="single" w:sz="4" w:space="0" w:color="auto"/>
              <w:right w:val="single" w:sz="4" w:space="0" w:color="auto"/>
            </w:tcBorders>
            <w:shd w:val="clear" w:color="000000" w:fill="D9D9D9"/>
            <w:vAlign w:val="center"/>
            <w:hideMark/>
          </w:tcPr>
          <w:p w:rsidR="00F17489" w:rsidRPr="008F2D16" w:rsidRDefault="008F4617" w:rsidP="00F17489">
            <w:pPr>
              <w:jc w:val="center"/>
              <w:rPr>
                <w:b/>
                <w:bCs/>
                <w:sz w:val="22"/>
                <w:szCs w:val="22"/>
              </w:rPr>
            </w:pPr>
            <w:r w:rsidRPr="008F2D16">
              <w:rPr>
                <w:b/>
                <w:bCs/>
                <w:sz w:val="22"/>
                <w:szCs w:val="22"/>
              </w:rPr>
              <w:t>12 496</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8F2D16" w:rsidRDefault="008F4617" w:rsidP="00F17489">
            <w:pPr>
              <w:jc w:val="center"/>
              <w:rPr>
                <w:b/>
                <w:bCs/>
                <w:sz w:val="22"/>
                <w:szCs w:val="22"/>
              </w:rPr>
            </w:pPr>
            <w:r w:rsidRPr="008F2D16">
              <w:rPr>
                <w:b/>
                <w:bCs/>
                <w:sz w:val="22"/>
                <w:szCs w:val="22"/>
              </w:rPr>
              <w:t>12 314</w:t>
            </w:r>
          </w:p>
        </w:tc>
        <w:tc>
          <w:tcPr>
            <w:tcW w:w="992"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F17489">
            <w:pPr>
              <w:jc w:val="center"/>
              <w:rPr>
                <w:b/>
                <w:bCs/>
                <w:sz w:val="22"/>
                <w:szCs w:val="22"/>
              </w:rPr>
            </w:pPr>
            <w:r w:rsidRPr="008F2D16">
              <w:rPr>
                <w:b/>
                <w:bCs/>
                <w:sz w:val="22"/>
                <w:szCs w:val="22"/>
              </w:rPr>
              <w:t> </w:t>
            </w:r>
          </w:p>
        </w:tc>
      </w:tr>
      <w:tr w:rsidR="00F17489" w:rsidRPr="008F2D16" w:rsidTr="00F17489">
        <w:trPr>
          <w:trHeight w:val="113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8F2D16" w:rsidRDefault="00F17489" w:rsidP="00F17489">
            <w:pPr>
              <w:jc w:val="center"/>
              <w:rPr>
                <w:b/>
                <w:bCs/>
                <w:sz w:val="22"/>
                <w:szCs w:val="22"/>
              </w:rPr>
            </w:pPr>
            <w:r w:rsidRPr="008F2D16">
              <w:rPr>
                <w:b/>
                <w:bCs/>
                <w:sz w:val="22"/>
                <w:szCs w:val="22"/>
              </w:rPr>
              <w:t>38.1</w:t>
            </w:r>
          </w:p>
        </w:tc>
        <w:tc>
          <w:tcPr>
            <w:tcW w:w="2230"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F17489">
            <w:pPr>
              <w:rPr>
                <w:sz w:val="22"/>
                <w:szCs w:val="22"/>
              </w:rPr>
            </w:pPr>
            <w:r w:rsidRPr="008F2D16">
              <w:rPr>
                <w:sz w:val="22"/>
                <w:szCs w:val="22"/>
              </w:rPr>
              <w:t>Численность населения на начало года</w:t>
            </w:r>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13 367</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13 157</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7E253E" w:rsidP="00F17489">
            <w:pPr>
              <w:jc w:val="center"/>
              <w:rPr>
                <w:sz w:val="22"/>
                <w:szCs w:val="22"/>
              </w:rPr>
            </w:pPr>
            <w:r w:rsidRPr="008F2D16">
              <w:rPr>
                <w:sz w:val="22"/>
                <w:szCs w:val="22"/>
              </w:rPr>
              <w:t>12 961</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8F4617" w:rsidP="00F17489">
            <w:pPr>
              <w:jc w:val="center"/>
              <w:rPr>
                <w:sz w:val="22"/>
                <w:szCs w:val="22"/>
              </w:rPr>
            </w:pPr>
            <w:r w:rsidRPr="008F2D16">
              <w:rPr>
                <w:sz w:val="22"/>
                <w:szCs w:val="22"/>
              </w:rPr>
              <w:t>12 779</w:t>
            </w:r>
          </w:p>
        </w:tc>
        <w:tc>
          <w:tcPr>
            <w:tcW w:w="1275" w:type="dxa"/>
            <w:tcBorders>
              <w:top w:val="nil"/>
              <w:left w:val="nil"/>
              <w:bottom w:val="single" w:sz="4" w:space="0" w:color="auto"/>
              <w:right w:val="single" w:sz="4" w:space="0" w:color="auto"/>
            </w:tcBorders>
            <w:shd w:val="clear" w:color="000000" w:fill="D9D9D9"/>
            <w:vAlign w:val="center"/>
            <w:hideMark/>
          </w:tcPr>
          <w:p w:rsidR="00F17489" w:rsidRPr="008F2D16" w:rsidRDefault="008F4617" w:rsidP="00F17489">
            <w:pPr>
              <w:jc w:val="center"/>
              <w:rPr>
                <w:sz w:val="22"/>
                <w:szCs w:val="22"/>
              </w:rPr>
            </w:pPr>
            <w:r w:rsidRPr="008F2D16">
              <w:rPr>
                <w:sz w:val="22"/>
                <w:szCs w:val="22"/>
              </w:rPr>
              <w:t>12 588</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8F2D16" w:rsidRDefault="008F4617" w:rsidP="00F17489">
            <w:pPr>
              <w:jc w:val="center"/>
              <w:rPr>
                <w:sz w:val="22"/>
                <w:szCs w:val="22"/>
              </w:rPr>
            </w:pPr>
            <w:r w:rsidRPr="008F2D16">
              <w:rPr>
                <w:sz w:val="22"/>
                <w:szCs w:val="22"/>
              </w:rPr>
              <w:t>12 403</w:t>
            </w:r>
          </w:p>
        </w:tc>
        <w:tc>
          <w:tcPr>
            <w:tcW w:w="992" w:type="dxa"/>
            <w:tcBorders>
              <w:top w:val="nil"/>
              <w:left w:val="nil"/>
              <w:bottom w:val="single" w:sz="4" w:space="0" w:color="auto"/>
              <w:right w:val="single" w:sz="4" w:space="0" w:color="auto"/>
            </w:tcBorders>
            <w:shd w:val="clear" w:color="000000" w:fill="D9D9D9"/>
            <w:vAlign w:val="center"/>
            <w:hideMark/>
          </w:tcPr>
          <w:p w:rsidR="00F17489" w:rsidRPr="008F2D16" w:rsidRDefault="008F4617" w:rsidP="00F17489">
            <w:pPr>
              <w:jc w:val="center"/>
              <w:rPr>
                <w:sz w:val="22"/>
                <w:szCs w:val="22"/>
              </w:rPr>
            </w:pPr>
            <w:r w:rsidRPr="008F2D16">
              <w:rPr>
                <w:sz w:val="22"/>
                <w:szCs w:val="22"/>
              </w:rPr>
              <w:t>12 225</w:t>
            </w:r>
          </w:p>
        </w:tc>
      </w:tr>
      <w:tr w:rsidR="00F17489" w:rsidRPr="008F2D16" w:rsidTr="00F17489">
        <w:trPr>
          <w:trHeight w:val="9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8F2D16" w:rsidRDefault="00F17489" w:rsidP="00F17489">
            <w:pPr>
              <w:jc w:val="center"/>
              <w:rPr>
                <w:b/>
                <w:bCs/>
                <w:sz w:val="22"/>
                <w:szCs w:val="22"/>
              </w:rPr>
            </w:pPr>
            <w:r w:rsidRPr="008F2D16">
              <w:rPr>
                <w:b/>
                <w:bCs/>
                <w:sz w:val="22"/>
                <w:szCs w:val="22"/>
              </w:rPr>
              <w:t>38.2</w:t>
            </w:r>
          </w:p>
        </w:tc>
        <w:tc>
          <w:tcPr>
            <w:tcW w:w="2230"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F17489">
            <w:pPr>
              <w:rPr>
                <w:sz w:val="22"/>
                <w:szCs w:val="22"/>
              </w:rPr>
            </w:pPr>
            <w:r w:rsidRPr="008F2D16">
              <w:rPr>
                <w:sz w:val="22"/>
                <w:szCs w:val="22"/>
              </w:rPr>
              <w:t xml:space="preserve">Численность </w:t>
            </w:r>
            <w:proofErr w:type="gramStart"/>
            <w:r w:rsidRPr="008F2D16">
              <w:rPr>
                <w:sz w:val="22"/>
                <w:szCs w:val="22"/>
              </w:rPr>
              <w:t>родившихся</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133</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115</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120</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121</w:t>
            </w:r>
          </w:p>
        </w:tc>
        <w:tc>
          <w:tcPr>
            <w:tcW w:w="1275"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122</w:t>
            </w:r>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123</w:t>
            </w:r>
          </w:p>
        </w:tc>
        <w:tc>
          <w:tcPr>
            <w:tcW w:w="992"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124</w:t>
            </w:r>
          </w:p>
        </w:tc>
      </w:tr>
      <w:tr w:rsidR="00F17489" w:rsidRPr="008F2D16" w:rsidTr="00F17489">
        <w:trPr>
          <w:trHeight w:val="98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8F2D16" w:rsidRDefault="00F17489" w:rsidP="00F17489">
            <w:pPr>
              <w:jc w:val="center"/>
              <w:rPr>
                <w:b/>
                <w:bCs/>
                <w:sz w:val="22"/>
                <w:szCs w:val="22"/>
              </w:rPr>
            </w:pPr>
            <w:r w:rsidRPr="008F2D16">
              <w:rPr>
                <w:b/>
                <w:bCs/>
                <w:sz w:val="22"/>
                <w:szCs w:val="22"/>
              </w:rPr>
              <w:t>38.3</w:t>
            </w:r>
          </w:p>
        </w:tc>
        <w:tc>
          <w:tcPr>
            <w:tcW w:w="2230"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F17489">
            <w:pPr>
              <w:rPr>
                <w:sz w:val="22"/>
                <w:szCs w:val="22"/>
              </w:rPr>
            </w:pPr>
            <w:r w:rsidRPr="008F2D16">
              <w:rPr>
                <w:sz w:val="22"/>
                <w:szCs w:val="22"/>
              </w:rPr>
              <w:t xml:space="preserve">Численность </w:t>
            </w:r>
            <w:proofErr w:type="gramStart"/>
            <w:r w:rsidRPr="008F2D16">
              <w:rPr>
                <w:sz w:val="22"/>
                <w:szCs w:val="22"/>
              </w:rPr>
              <w:t>умерших</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267</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250</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245</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240</w:t>
            </w:r>
          </w:p>
        </w:tc>
        <w:tc>
          <w:tcPr>
            <w:tcW w:w="1275"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235</w:t>
            </w:r>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8F4617">
            <w:pPr>
              <w:jc w:val="center"/>
              <w:rPr>
                <w:sz w:val="22"/>
                <w:szCs w:val="22"/>
              </w:rPr>
            </w:pPr>
            <w:r w:rsidRPr="008F2D16">
              <w:rPr>
                <w:sz w:val="22"/>
                <w:szCs w:val="22"/>
              </w:rPr>
              <w:t>2</w:t>
            </w:r>
            <w:r w:rsidR="008F4617" w:rsidRPr="008F2D16">
              <w:rPr>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F17489" w:rsidRPr="008F2D16" w:rsidRDefault="008F4617" w:rsidP="00F17489">
            <w:pPr>
              <w:jc w:val="center"/>
              <w:rPr>
                <w:sz w:val="22"/>
                <w:szCs w:val="22"/>
              </w:rPr>
            </w:pPr>
            <w:r w:rsidRPr="008F2D16">
              <w:rPr>
                <w:sz w:val="22"/>
                <w:szCs w:val="22"/>
              </w:rPr>
              <w:t>225</w:t>
            </w:r>
          </w:p>
        </w:tc>
      </w:tr>
      <w:tr w:rsidR="00F17489" w:rsidRPr="008F2D16" w:rsidTr="00F17489">
        <w:trPr>
          <w:trHeight w:val="125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8F2D16" w:rsidRDefault="00F17489" w:rsidP="00F17489">
            <w:pPr>
              <w:jc w:val="center"/>
              <w:rPr>
                <w:b/>
                <w:bCs/>
                <w:sz w:val="22"/>
                <w:szCs w:val="22"/>
              </w:rPr>
            </w:pPr>
            <w:r w:rsidRPr="008F2D16">
              <w:rPr>
                <w:b/>
                <w:bCs/>
                <w:sz w:val="22"/>
                <w:szCs w:val="22"/>
              </w:rPr>
              <w:t>38.4</w:t>
            </w:r>
          </w:p>
        </w:tc>
        <w:tc>
          <w:tcPr>
            <w:tcW w:w="2230"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F17489">
            <w:pPr>
              <w:rPr>
                <w:sz w:val="22"/>
                <w:szCs w:val="22"/>
              </w:rPr>
            </w:pPr>
            <w:r w:rsidRPr="008F2D16">
              <w:rPr>
                <w:sz w:val="22"/>
                <w:szCs w:val="22"/>
              </w:rPr>
              <w:t>Естественный прирост</w:t>
            </w:r>
            <w:proofErr w:type="gramStart"/>
            <w:r w:rsidRPr="008F2D16">
              <w:rPr>
                <w:sz w:val="22"/>
                <w:szCs w:val="22"/>
              </w:rPr>
              <w:t xml:space="preserve"> (+),</w:t>
            </w:r>
            <w:proofErr w:type="gramEnd"/>
            <w:r w:rsidRPr="008F2D16">
              <w:rPr>
                <w:sz w:val="22"/>
                <w:szCs w:val="22"/>
              </w:rPr>
              <w:t>убыль(-)</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8F2D16" w:rsidRDefault="00C447B2" w:rsidP="00F17489">
            <w:pPr>
              <w:jc w:val="center"/>
              <w:rPr>
                <w:b/>
                <w:bCs/>
                <w:sz w:val="22"/>
                <w:szCs w:val="22"/>
              </w:rPr>
            </w:pPr>
            <w:r w:rsidRPr="008F2D16">
              <w:rPr>
                <w:b/>
                <w:bCs/>
                <w:sz w:val="22"/>
                <w:szCs w:val="22"/>
              </w:rPr>
              <w:t>-134</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C447B2" w:rsidP="00F17489">
            <w:pPr>
              <w:jc w:val="center"/>
              <w:rPr>
                <w:b/>
                <w:bCs/>
                <w:sz w:val="22"/>
                <w:szCs w:val="22"/>
              </w:rPr>
            </w:pPr>
            <w:r w:rsidRPr="008F2D16">
              <w:rPr>
                <w:b/>
                <w:bCs/>
                <w:sz w:val="22"/>
                <w:szCs w:val="22"/>
              </w:rPr>
              <w:t>-135</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C447B2" w:rsidP="00F17489">
            <w:pPr>
              <w:jc w:val="center"/>
              <w:rPr>
                <w:b/>
                <w:bCs/>
                <w:sz w:val="22"/>
                <w:szCs w:val="22"/>
              </w:rPr>
            </w:pPr>
            <w:r w:rsidRPr="008F2D16">
              <w:rPr>
                <w:b/>
                <w:bCs/>
                <w:sz w:val="22"/>
                <w:szCs w:val="22"/>
              </w:rPr>
              <w:t>-125</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C447B2" w:rsidP="00F17489">
            <w:pPr>
              <w:jc w:val="center"/>
              <w:rPr>
                <w:b/>
                <w:bCs/>
                <w:sz w:val="22"/>
                <w:szCs w:val="22"/>
              </w:rPr>
            </w:pPr>
            <w:r w:rsidRPr="008F2D16">
              <w:rPr>
                <w:b/>
                <w:bCs/>
                <w:sz w:val="22"/>
                <w:szCs w:val="22"/>
              </w:rPr>
              <w:t>-119</w:t>
            </w:r>
          </w:p>
        </w:tc>
        <w:tc>
          <w:tcPr>
            <w:tcW w:w="1275" w:type="dxa"/>
            <w:tcBorders>
              <w:top w:val="nil"/>
              <w:left w:val="nil"/>
              <w:bottom w:val="single" w:sz="4" w:space="0" w:color="auto"/>
              <w:right w:val="single" w:sz="4" w:space="0" w:color="auto"/>
            </w:tcBorders>
            <w:shd w:val="clear" w:color="000000" w:fill="D9D9D9"/>
            <w:vAlign w:val="center"/>
            <w:hideMark/>
          </w:tcPr>
          <w:p w:rsidR="00F17489" w:rsidRPr="008F2D16" w:rsidRDefault="00C447B2" w:rsidP="00F17489">
            <w:pPr>
              <w:jc w:val="center"/>
              <w:rPr>
                <w:b/>
                <w:bCs/>
                <w:sz w:val="22"/>
                <w:szCs w:val="22"/>
              </w:rPr>
            </w:pPr>
            <w:r w:rsidRPr="008F2D16">
              <w:rPr>
                <w:b/>
                <w:bCs/>
                <w:sz w:val="22"/>
                <w:szCs w:val="22"/>
              </w:rPr>
              <w:t>-113</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8F2D16" w:rsidRDefault="00C447B2" w:rsidP="00F17489">
            <w:pPr>
              <w:jc w:val="center"/>
              <w:rPr>
                <w:b/>
                <w:bCs/>
                <w:sz w:val="22"/>
                <w:szCs w:val="22"/>
              </w:rPr>
            </w:pPr>
            <w:r w:rsidRPr="008F2D16">
              <w:rPr>
                <w:b/>
                <w:bCs/>
                <w:sz w:val="22"/>
                <w:szCs w:val="22"/>
              </w:rPr>
              <w:t>-107</w:t>
            </w:r>
          </w:p>
        </w:tc>
        <w:tc>
          <w:tcPr>
            <w:tcW w:w="992" w:type="dxa"/>
            <w:tcBorders>
              <w:top w:val="nil"/>
              <w:left w:val="nil"/>
              <w:bottom w:val="single" w:sz="4" w:space="0" w:color="auto"/>
              <w:right w:val="single" w:sz="4" w:space="0" w:color="auto"/>
            </w:tcBorders>
            <w:shd w:val="clear" w:color="000000" w:fill="D9D9D9"/>
            <w:vAlign w:val="center"/>
            <w:hideMark/>
          </w:tcPr>
          <w:p w:rsidR="00F17489" w:rsidRPr="008F2D16" w:rsidRDefault="00C447B2" w:rsidP="00F17489">
            <w:pPr>
              <w:jc w:val="center"/>
              <w:rPr>
                <w:b/>
                <w:bCs/>
                <w:sz w:val="22"/>
                <w:szCs w:val="22"/>
              </w:rPr>
            </w:pPr>
            <w:r w:rsidRPr="008F2D16">
              <w:rPr>
                <w:b/>
                <w:bCs/>
                <w:sz w:val="22"/>
                <w:szCs w:val="22"/>
              </w:rPr>
              <w:t>-101</w:t>
            </w:r>
          </w:p>
        </w:tc>
      </w:tr>
      <w:tr w:rsidR="00F17489" w:rsidRPr="008F2D16" w:rsidTr="00F17489">
        <w:trPr>
          <w:trHeight w:val="84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8F2D16" w:rsidRDefault="00F17489" w:rsidP="00F17489">
            <w:pPr>
              <w:jc w:val="center"/>
              <w:rPr>
                <w:b/>
                <w:bCs/>
                <w:sz w:val="22"/>
                <w:szCs w:val="22"/>
              </w:rPr>
            </w:pPr>
            <w:r w:rsidRPr="008F2D16">
              <w:rPr>
                <w:b/>
                <w:bCs/>
                <w:sz w:val="22"/>
                <w:szCs w:val="22"/>
              </w:rPr>
              <w:t>38.5</w:t>
            </w:r>
          </w:p>
        </w:tc>
        <w:tc>
          <w:tcPr>
            <w:tcW w:w="2230"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F17489">
            <w:pPr>
              <w:rPr>
                <w:sz w:val="22"/>
                <w:szCs w:val="22"/>
              </w:rPr>
            </w:pPr>
            <w:r w:rsidRPr="008F2D16">
              <w:rPr>
                <w:sz w:val="22"/>
                <w:szCs w:val="22"/>
              </w:rPr>
              <w:t xml:space="preserve">Численность </w:t>
            </w:r>
            <w:proofErr w:type="gramStart"/>
            <w:r w:rsidRPr="008F2D16">
              <w:rPr>
                <w:sz w:val="22"/>
                <w:szCs w:val="22"/>
              </w:rPr>
              <w:t>прибывших</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557</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2E5C41">
            <w:pPr>
              <w:jc w:val="center"/>
              <w:rPr>
                <w:sz w:val="22"/>
                <w:szCs w:val="22"/>
              </w:rPr>
            </w:pPr>
            <w:r w:rsidRPr="008F2D16">
              <w:rPr>
                <w:sz w:val="22"/>
                <w:szCs w:val="22"/>
              </w:rPr>
              <w:t>5</w:t>
            </w:r>
            <w:r w:rsidR="002E5C41" w:rsidRPr="008F2D16">
              <w:rPr>
                <w:sz w:val="22"/>
                <w:szCs w:val="22"/>
              </w:rPr>
              <w:t>27</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535</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513</w:t>
            </w:r>
          </w:p>
        </w:tc>
        <w:tc>
          <w:tcPr>
            <w:tcW w:w="1275"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509</w:t>
            </w:r>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505</w:t>
            </w:r>
          </w:p>
        </w:tc>
        <w:tc>
          <w:tcPr>
            <w:tcW w:w="992"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F17489">
            <w:pPr>
              <w:jc w:val="center"/>
              <w:rPr>
                <w:sz w:val="22"/>
                <w:szCs w:val="22"/>
              </w:rPr>
            </w:pPr>
            <w:r w:rsidRPr="008F2D16">
              <w:rPr>
                <w:sz w:val="22"/>
                <w:szCs w:val="22"/>
              </w:rPr>
              <w:t>501</w:t>
            </w:r>
          </w:p>
        </w:tc>
      </w:tr>
      <w:tr w:rsidR="00F17489" w:rsidRPr="008F2D16" w:rsidTr="00F17489">
        <w:trPr>
          <w:trHeight w:val="8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8F2D16" w:rsidRDefault="00F17489" w:rsidP="00F17489">
            <w:pPr>
              <w:jc w:val="center"/>
              <w:rPr>
                <w:b/>
                <w:bCs/>
                <w:sz w:val="22"/>
                <w:szCs w:val="22"/>
              </w:rPr>
            </w:pPr>
            <w:r w:rsidRPr="008F2D16">
              <w:rPr>
                <w:b/>
                <w:bCs/>
                <w:sz w:val="22"/>
                <w:szCs w:val="22"/>
              </w:rPr>
              <w:t>38.6</w:t>
            </w:r>
          </w:p>
        </w:tc>
        <w:tc>
          <w:tcPr>
            <w:tcW w:w="2230"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F17489">
            <w:pPr>
              <w:rPr>
                <w:sz w:val="22"/>
                <w:szCs w:val="22"/>
              </w:rPr>
            </w:pPr>
            <w:r w:rsidRPr="008F2D16">
              <w:rPr>
                <w:sz w:val="22"/>
                <w:szCs w:val="22"/>
              </w:rPr>
              <w:t xml:space="preserve">Численность </w:t>
            </w:r>
            <w:proofErr w:type="gramStart"/>
            <w:r w:rsidRPr="008F2D16">
              <w:rPr>
                <w:sz w:val="22"/>
                <w:szCs w:val="22"/>
              </w:rPr>
              <w:t>убывших</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633</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591</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589</w:t>
            </w:r>
          </w:p>
        </w:tc>
        <w:tc>
          <w:tcPr>
            <w:tcW w:w="1134"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585</w:t>
            </w:r>
          </w:p>
        </w:tc>
        <w:tc>
          <w:tcPr>
            <w:tcW w:w="1275"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581</w:t>
            </w:r>
          </w:p>
        </w:tc>
        <w:tc>
          <w:tcPr>
            <w:tcW w:w="993"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576</w:t>
            </w:r>
          </w:p>
        </w:tc>
        <w:tc>
          <w:tcPr>
            <w:tcW w:w="992" w:type="dxa"/>
            <w:tcBorders>
              <w:top w:val="nil"/>
              <w:left w:val="nil"/>
              <w:bottom w:val="single" w:sz="4" w:space="0" w:color="auto"/>
              <w:right w:val="single" w:sz="4" w:space="0" w:color="auto"/>
            </w:tcBorders>
            <w:shd w:val="clear" w:color="auto" w:fill="auto"/>
            <w:vAlign w:val="center"/>
            <w:hideMark/>
          </w:tcPr>
          <w:p w:rsidR="00F17489" w:rsidRPr="008F2D16" w:rsidRDefault="002E5C41" w:rsidP="00F17489">
            <w:pPr>
              <w:jc w:val="center"/>
              <w:rPr>
                <w:sz w:val="22"/>
                <w:szCs w:val="22"/>
              </w:rPr>
            </w:pPr>
            <w:r w:rsidRPr="008F2D16">
              <w:rPr>
                <w:sz w:val="22"/>
                <w:szCs w:val="22"/>
              </w:rPr>
              <w:t>571</w:t>
            </w:r>
          </w:p>
        </w:tc>
      </w:tr>
      <w:tr w:rsidR="00F17489" w:rsidRPr="008F2D16" w:rsidTr="00F17489">
        <w:trPr>
          <w:trHeight w:val="82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8F2D16" w:rsidRDefault="00F17489" w:rsidP="00F17489">
            <w:pPr>
              <w:jc w:val="center"/>
              <w:rPr>
                <w:b/>
                <w:bCs/>
                <w:sz w:val="22"/>
                <w:szCs w:val="22"/>
              </w:rPr>
            </w:pPr>
            <w:r w:rsidRPr="008F2D16">
              <w:rPr>
                <w:b/>
                <w:bCs/>
                <w:sz w:val="22"/>
                <w:szCs w:val="22"/>
              </w:rPr>
              <w:t>38.7</w:t>
            </w:r>
          </w:p>
        </w:tc>
        <w:tc>
          <w:tcPr>
            <w:tcW w:w="2230" w:type="dxa"/>
            <w:tcBorders>
              <w:top w:val="nil"/>
              <w:left w:val="nil"/>
              <w:bottom w:val="single" w:sz="4" w:space="0" w:color="auto"/>
              <w:right w:val="single" w:sz="4" w:space="0" w:color="auto"/>
            </w:tcBorders>
            <w:shd w:val="clear" w:color="auto" w:fill="auto"/>
            <w:vAlign w:val="center"/>
            <w:hideMark/>
          </w:tcPr>
          <w:p w:rsidR="00F17489" w:rsidRPr="008F2D16" w:rsidRDefault="00F17489" w:rsidP="00F17489">
            <w:pPr>
              <w:rPr>
                <w:sz w:val="22"/>
                <w:szCs w:val="22"/>
              </w:rPr>
            </w:pPr>
            <w:r w:rsidRPr="008F2D16">
              <w:rPr>
                <w:sz w:val="22"/>
                <w:szCs w:val="22"/>
              </w:rPr>
              <w:t>Миграционный прирос</w:t>
            </w:r>
            <w:proofErr w:type="gramStart"/>
            <w:r w:rsidRPr="008F2D16">
              <w:rPr>
                <w:sz w:val="22"/>
                <w:szCs w:val="22"/>
              </w:rPr>
              <w:t>т(</w:t>
            </w:r>
            <w:proofErr w:type="gramEnd"/>
            <w:r w:rsidRPr="008F2D16">
              <w:rPr>
                <w:sz w:val="22"/>
                <w:szCs w:val="22"/>
              </w:rPr>
              <w:t>+),убыль(-)</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8F2D16" w:rsidRDefault="002E5C41" w:rsidP="00F17489">
            <w:pPr>
              <w:jc w:val="center"/>
              <w:rPr>
                <w:b/>
                <w:bCs/>
                <w:sz w:val="22"/>
                <w:szCs w:val="22"/>
              </w:rPr>
            </w:pPr>
            <w:r w:rsidRPr="008F2D16">
              <w:rPr>
                <w:b/>
                <w:bCs/>
                <w:sz w:val="22"/>
                <w:szCs w:val="22"/>
              </w:rPr>
              <w:t>-76</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2E5C41" w:rsidP="00F17489">
            <w:pPr>
              <w:jc w:val="center"/>
              <w:rPr>
                <w:b/>
                <w:bCs/>
                <w:sz w:val="22"/>
                <w:szCs w:val="22"/>
              </w:rPr>
            </w:pPr>
            <w:r w:rsidRPr="008F2D16">
              <w:rPr>
                <w:b/>
                <w:bCs/>
                <w:sz w:val="22"/>
                <w:szCs w:val="22"/>
              </w:rPr>
              <w:t>-64</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2E5C41" w:rsidP="00F17489">
            <w:pPr>
              <w:jc w:val="center"/>
              <w:rPr>
                <w:b/>
                <w:bCs/>
                <w:sz w:val="22"/>
                <w:szCs w:val="22"/>
              </w:rPr>
            </w:pPr>
            <w:r w:rsidRPr="008F2D16">
              <w:rPr>
                <w:b/>
                <w:bCs/>
                <w:sz w:val="22"/>
                <w:szCs w:val="22"/>
              </w:rPr>
              <w:t>-54</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8F2D16" w:rsidRDefault="002E5C41" w:rsidP="00F17489">
            <w:pPr>
              <w:jc w:val="center"/>
              <w:rPr>
                <w:b/>
                <w:bCs/>
                <w:sz w:val="22"/>
                <w:szCs w:val="22"/>
              </w:rPr>
            </w:pPr>
            <w:r w:rsidRPr="008F2D16">
              <w:rPr>
                <w:b/>
                <w:bCs/>
                <w:sz w:val="22"/>
                <w:szCs w:val="22"/>
              </w:rPr>
              <w:t>-72</w:t>
            </w:r>
          </w:p>
        </w:tc>
        <w:tc>
          <w:tcPr>
            <w:tcW w:w="1275" w:type="dxa"/>
            <w:tcBorders>
              <w:top w:val="nil"/>
              <w:left w:val="nil"/>
              <w:bottom w:val="single" w:sz="4" w:space="0" w:color="auto"/>
              <w:right w:val="single" w:sz="4" w:space="0" w:color="auto"/>
            </w:tcBorders>
            <w:shd w:val="clear" w:color="000000" w:fill="D9D9D9"/>
            <w:vAlign w:val="center"/>
            <w:hideMark/>
          </w:tcPr>
          <w:p w:rsidR="00F17489" w:rsidRPr="008F2D16" w:rsidRDefault="002E5C41" w:rsidP="00F17489">
            <w:pPr>
              <w:jc w:val="center"/>
              <w:rPr>
                <w:b/>
                <w:bCs/>
                <w:sz w:val="22"/>
                <w:szCs w:val="22"/>
              </w:rPr>
            </w:pPr>
            <w:r w:rsidRPr="008F2D16">
              <w:rPr>
                <w:b/>
                <w:bCs/>
                <w:sz w:val="22"/>
                <w:szCs w:val="22"/>
              </w:rPr>
              <w:t>-72</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8F2D16" w:rsidRDefault="002E5C41" w:rsidP="00F17489">
            <w:pPr>
              <w:jc w:val="center"/>
              <w:rPr>
                <w:b/>
                <w:bCs/>
                <w:sz w:val="22"/>
                <w:szCs w:val="22"/>
              </w:rPr>
            </w:pPr>
            <w:r w:rsidRPr="008F2D16">
              <w:rPr>
                <w:b/>
                <w:bCs/>
                <w:sz w:val="22"/>
                <w:szCs w:val="22"/>
              </w:rPr>
              <w:t>-71</w:t>
            </w:r>
          </w:p>
        </w:tc>
        <w:tc>
          <w:tcPr>
            <w:tcW w:w="992" w:type="dxa"/>
            <w:tcBorders>
              <w:top w:val="nil"/>
              <w:left w:val="nil"/>
              <w:bottom w:val="single" w:sz="4" w:space="0" w:color="auto"/>
              <w:right w:val="single" w:sz="4" w:space="0" w:color="auto"/>
            </w:tcBorders>
            <w:shd w:val="clear" w:color="000000" w:fill="D9D9D9"/>
            <w:vAlign w:val="center"/>
            <w:hideMark/>
          </w:tcPr>
          <w:p w:rsidR="00F17489" w:rsidRPr="008F2D16" w:rsidRDefault="002E5C41" w:rsidP="00F17489">
            <w:pPr>
              <w:jc w:val="center"/>
              <w:rPr>
                <w:b/>
                <w:bCs/>
                <w:sz w:val="22"/>
                <w:szCs w:val="22"/>
              </w:rPr>
            </w:pPr>
            <w:r w:rsidRPr="008F2D16">
              <w:rPr>
                <w:b/>
                <w:bCs/>
                <w:sz w:val="22"/>
                <w:szCs w:val="22"/>
              </w:rPr>
              <w:t>-70</w:t>
            </w:r>
          </w:p>
        </w:tc>
      </w:tr>
    </w:tbl>
    <w:p w:rsidR="007F1F09" w:rsidRPr="008F2D16" w:rsidRDefault="007F1F09" w:rsidP="00810AF5">
      <w:pPr>
        <w:ind w:firstLine="709"/>
        <w:jc w:val="both"/>
        <w:outlineLvl w:val="0"/>
        <w:rPr>
          <w:sz w:val="28"/>
          <w:szCs w:val="28"/>
        </w:rPr>
      </w:pPr>
    </w:p>
    <w:p w:rsidR="00C66D00" w:rsidRPr="008F2D16" w:rsidRDefault="00C66D00" w:rsidP="00231271">
      <w:pPr>
        <w:jc w:val="center"/>
        <w:outlineLvl w:val="0"/>
        <w:rPr>
          <w:sz w:val="28"/>
          <w:szCs w:val="28"/>
        </w:rPr>
      </w:pPr>
    </w:p>
    <w:p w:rsidR="00C74A48" w:rsidRPr="008F2D16" w:rsidRDefault="00C74A48" w:rsidP="00231271">
      <w:pPr>
        <w:jc w:val="center"/>
        <w:outlineLvl w:val="0"/>
        <w:rPr>
          <w:b/>
          <w:sz w:val="28"/>
          <w:szCs w:val="28"/>
        </w:rPr>
      </w:pPr>
      <w:bookmarkStart w:id="48" w:name="_Toc66284455"/>
      <w:r w:rsidRPr="008F2D16">
        <w:rPr>
          <w:b/>
          <w:sz w:val="28"/>
          <w:szCs w:val="28"/>
          <w:lang w:val="en-US"/>
        </w:rPr>
        <w:t>IX</w:t>
      </w:r>
      <w:r w:rsidRPr="008F2D16">
        <w:rPr>
          <w:b/>
          <w:sz w:val="28"/>
          <w:szCs w:val="28"/>
        </w:rPr>
        <w:t>.</w:t>
      </w:r>
      <w:r w:rsidRPr="008F2D16">
        <w:rPr>
          <w:b/>
          <w:sz w:val="28"/>
          <w:szCs w:val="28"/>
          <w:lang w:val="en-US"/>
        </w:rPr>
        <w:t> </w:t>
      </w:r>
      <w:r w:rsidRPr="008F2D16">
        <w:rPr>
          <w:b/>
          <w:sz w:val="28"/>
          <w:szCs w:val="28"/>
        </w:rPr>
        <w:t>Энергосбережение и повышение энергетической эффективности</w:t>
      </w:r>
      <w:bookmarkEnd w:id="48"/>
    </w:p>
    <w:p w:rsidR="00C74A48" w:rsidRPr="008F2D16" w:rsidRDefault="00C74A48" w:rsidP="00C74A48">
      <w:pPr>
        <w:jc w:val="center"/>
        <w:rPr>
          <w:color w:val="FF0000"/>
        </w:rPr>
      </w:pPr>
    </w:p>
    <w:p w:rsidR="00C74A48" w:rsidRPr="008F2D16" w:rsidRDefault="00C74A48" w:rsidP="00CE4DA4">
      <w:pPr>
        <w:pStyle w:val="21"/>
        <w:spacing w:after="120"/>
        <w:ind w:firstLine="709"/>
        <w:outlineLvl w:val="1"/>
        <w:rPr>
          <w:b w:val="0"/>
          <w:i/>
          <w:color w:val="FF0000"/>
          <w:sz w:val="28"/>
          <w:szCs w:val="28"/>
        </w:rPr>
      </w:pPr>
      <w:bookmarkStart w:id="49" w:name="_Toc66284456"/>
      <w:r w:rsidRPr="008F2D16">
        <w:rPr>
          <w:bCs w:val="0"/>
          <w:sz w:val="28"/>
          <w:szCs w:val="28"/>
        </w:rPr>
        <w:t>39.</w:t>
      </w:r>
      <w:r w:rsidRPr="008F2D16">
        <w:rPr>
          <w:color w:val="1D1D1D"/>
          <w:sz w:val="28"/>
          <w:szCs w:val="28"/>
        </w:rPr>
        <w:t xml:space="preserve"> </w:t>
      </w:r>
      <w:r w:rsidRPr="008F2D16">
        <w:rPr>
          <w:sz w:val="28"/>
          <w:szCs w:val="28"/>
        </w:rPr>
        <w:t xml:space="preserve">Удельная величина потребления энергетических ресурсов (электрическая и тепловая энергия, вода, природный газ) </w:t>
      </w:r>
      <w:r w:rsidR="00522C40" w:rsidRPr="008F2D16">
        <w:rPr>
          <w:sz w:val="28"/>
          <w:szCs w:val="28"/>
        </w:rPr>
        <w:br/>
      </w:r>
      <w:r w:rsidRPr="008F2D16">
        <w:rPr>
          <w:sz w:val="28"/>
          <w:szCs w:val="28"/>
        </w:rPr>
        <w:t>в многоквартирных домах.</w:t>
      </w:r>
      <w:bookmarkEnd w:id="49"/>
      <w:r w:rsidR="00B94F01" w:rsidRPr="008F2D16">
        <w:rPr>
          <w:sz w:val="28"/>
          <w:szCs w:val="28"/>
        </w:rPr>
        <w:t xml:space="preserve"> </w:t>
      </w:r>
    </w:p>
    <w:p w:rsidR="004E0D51" w:rsidRPr="008F2D16" w:rsidRDefault="004E0D51" w:rsidP="00C74A48">
      <w:pPr>
        <w:pStyle w:val="21"/>
        <w:ind w:firstLine="709"/>
        <w:rPr>
          <w:b w:val="0"/>
          <w:color w:val="1D1D1D"/>
          <w:sz w:val="28"/>
          <w:szCs w:val="28"/>
          <w:lang w:val="ru-RU"/>
        </w:rPr>
      </w:pPr>
    </w:p>
    <w:p w:rsidR="00EC2EC4" w:rsidRPr="008F2D16" w:rsidRDefault="00EC2EC4" w:rsidP="00EC2EC4">
      <w:pPr>
        <w:widowControl w:val="0"/>
        <w:autoSpaceDE w:val="0"/>
        <w:autoSpaceDN w:val="0"/>
        <w:adjustRightInd w:val="0"/>
        <w:ind w:firstLine="720"/>
        <w:jc w:val="both"/>
        <w:rPr>
          <w:rFonts w:ascii="Times New Roman CYR" w:hAnsi="Times New Roman CYR" w:cs="Times New Roman CYR"/>
          <w:sz w:val="28"/>
          <w:szCs w:val="28"/>
        </w:rPr>
      </w:pPr>
      <w:r w:rsidRPr="008F2D16">
        <w:rPr>
          <w:rFonts w:ascii="Times New Roman CYR" w:hAnsi="Times New Roman CYR" w:cs="Times New Roman CYR"/>
          <w:sz w:val="28"/>
          <w:szCs w:val="28"/>
        </w:rPr>
        <w:t>п.39.1. В 2024 году по сравнению с 2023 годом удельная величина потребления электрической энергии в многоквартирных домах увеличилась по причине снижения количества проживающих в многоквартирных домах. Объем потребления электроэнергии в 2024 году составил 762,829 тыс. кВт*</w:t>
      </w:r>
      <w:proofErr w:type="gramStart"/>
      <w:r w:rsidRPr="008F2D16">
        <w:rPr>
          <w:rFonts w:ascii="Times New Roman CYR" w:hAnsi="Times New Roman CYR" w:cs="Times New Roman CYR"/>
          <w:sz w:val="28"/>
          <w:szCs w:val="28"/>
        </w:rPr>
        <w:t>ч</w:t>
      </w:r>
      <w:proofErr w:type="gramEnd"/>
      <w:r w:rsidRPr="008F2D16">
        <w:rPr>
          <w:rFonts w:ascii="Times New Roman CYR" w:hAnsi="Times New Roman CYR" w:cs="Times New Roman CYR"/>
          <w:sz w:val="28"/>
          <w:szCs w:val="28"/>
        </w:rPr>
        <w:t xml:space="preserve">, в 2023 </w:t>
      </w:r>
      <w:r w:rsidRPr="008F2D16">
        <w:rPr>
          <w:rFonts w:ascii="Times New Roman CYR" w:hAnsi="Times New Roman CYR" w:cs="Times New Roman CYR"/>
          <w:sz w:val="28"/>
          <w:szCs w:val="28"/>
        </w:rPr>
        <w:lastRenderedPageBreak/>
        <w:t>году – 760,533 тыс. кВт*ч. Численность населения, проживающего в многокв</w:t>
      </w:r>
      <w:r w:rsidR="004E23BD" w:rsidRPr="008F2D16">
        <w:rPr>
          <w:rFonts w:ascii="Times New Roman CYR" w:hAnsi="Times New Roman CYR" w:cs="Times New Roman CYR"/>
          <w:sz w:val="28"/>
          <w:szCs w:val="28"/>
        </w:rPr>
        <w:t>артирных домах, составила в 2024</w:t>
      </w:r>
      <w:r w:rsidRPr="008F2D16">
        <w:rPr>
          <w:rFonts w:ascii="Times New Roman CYR" w:hAnsi="Times New Roman CYR" w:cs="Times New Roman CYR"/>
          <w:sz w:val="28"/>
          <w:szCs w:val="28"/>
        </w:rPr>
        <w:t xml:space="preserve"> году 505 человек, в 2023 году – 510 человек.</w:t>
      </w:r>
    </w:p>
    <w:p w:rsidR="00EC2EC4" w:rsidRPr="008F2D16" w:rsidRDefault="00EC2EC4" w:rsidP="00EC2EC4">
      <w:pPr>
        <w:autoSpaceDE w:val="0"/>
        <w:autoSpaceDN w:val="0"/>
        <w:adjustRightInd w:val="0"/>
        <w:ind w:firstLine="720"/>
        <w:jc w:val="both"/>
        <w:rPr>
          <w:rFonts w:ascii="Times New Roman CYR" w:hAnsi="Times New Roman CYR" w:cs="Times New Roman CYR"/>
          <w:sz w:val="28"/>
          <w:szCs w:val="28"/>
        </w:rPr>
      </w:pPr>
      <w:r w:rsidRPr="008F2D16">
        <w:rPr>
          <w:rFonts w:ascii="Times New Roman CYR" w:hAnsi="Times New Roman CYR" w:cs="Times New Roman CYR"/>
          <w:sz w:val="28"/>
          <w:szCs w:val="28"/>
        </w:rPr>
        <w:t>39.2. Удельная величина потребления тепловой энергии осталась на уровне 2023 года, так как потребление осуществляется по нормативам.</w:t>
      </w:r>
      <w:r w:rsidR="00672D90" w:rsidRPr="008F2D16">
        <w:rPr>
          <w:rFonts w:ascii="Times New Roman CYR" w:hAnsi="Times New Roman CYR" w:cs="Times New Roman CYR"/>
          <w:sz w:val="28"/>
          <w:szCs w:val="28"/>
        </w:rPr>
        <w:t xml:space="preserve"> Показатель составил 0,44 Гкал на 1 кв. метр общей площади.</w:t>
      </w:r>
    </w:p>
    <w:p w:rsidR="00EC2EC4" w:rsidRPr="008F2D16" w:rsidRDefault="00EC2EC4" w:rsidP="00EC2EC4">
      <w:pPr>
        <w:autoSpaceDE w:val="0"/>
        <w:autoSpaceDN w:val="0"/>
        <w:adjustRightInd w:val="0"/>
        <w:ind w:left="140" w:firstLine="569"/>
        <w:jc w:val="both"/>
        <w:rPr>
          <w:rFonts w:ascii="Times New Roman CYR" w:hAnsi="Times New Roman CYR" w:cs="Times New Roman CYR"/>
          <w:sz w:val="28"/>
          <w:szCs w:val="28"/>
        </w:rPr>
      </w:pPr>
      <w:r w:rsidRPr="008F2D16">
        <w:rPr>
          <w:rFonts w:ascii="Times New Roman CYR" w:hAnsi="Times New Roman CYR" w:cs="Times New Roman CYR"/>
          <w:sz w:val="28"/>
          <w:szCs w:val="28"/>
        </w:rPr>
        <w:t>39.3. Горячее водоснабжение на территории района отсутствует.</w:t>
      </w:r>
    </w:p>
    <w:p w:rsidR="00EC2EC4" w:rsidRPr="008F2D16" w:rsidRDefault="00EC2EC4" w:rsidP="00EC2EC4">
      <w:pPr>
        <w:autoSpaceDE w:val="0"/>
        <w:autoSpaceDN w:val="0"/>
        <w:adjustRightInd w:val="0"/>
        <w:ind w:firstLine="720"/>
        <w:jc w:val="both"/>
        <w:rPr>
          <w:rFonts w:ascii="Times New Roman CYR" w:hAnsi="Times New Roman CYR" w:cs="Times New Roman CYR"/>
          <w:sz w:val="28"/>
          <w:szCs w:val="28"/>
        </w:rPr>
      </w:pPr>
      <w:r w:rsidRPr="008F2D16">
        <w:rPr>
          <w:rFonts w:ascii="Times New Roman CYR" w:hAnsi="Times New Roman CYR" w:cs="Times New Roman CYR"/>
          <w:sz w:val="28"/>
          <w:szCs w:val="28"/>
        </w:rPr>
        <w:t xml:space="preserve">39.4. Показатель «Удельная величина потребления холодной воды в многоквартирных домах» был сформирован на основе данных: объем потребления холодной воды в многоквартирных домах за 2024 год – 13,143 тыс. м3, численность проживающих в многоквартирных домах – 505 человек - и составил 26,03 куб. метров на 1 проживающего. В 2023 году данный показатель составлял 26,04 куб. метров на 1 проживающего (объем потребления составлял 13,281 тыс. м3, численность проживающих в многоквартирных домах – 510 человек). Удельная величина потребления холодной воды практически не изменилась. </w:t>
      </w:r>
    </w:p>
    <w:p w:rsidR="00EC2EC4" w:rsidRPr="008F2D16" w:rsidRDefault="00EC2EC4" w:rsidP="008A2AA6">
      <w:pPr>
        <w:autoSpaceDE w:val="0"/>
        <w:autoSpaceDN w:val="0"/>
        <w:adjustRightInd w:val="0"/>
        <w:ind w:left="140" w:firstLine="569"/>
        <w:jc w:val="both"/>
        <w:rPr>
          <w:rFonts w:ascii="Times New Roman CYR" w:hAnsi="Times New Roman CYR" w:cs="Times New Roman CYR"/>
          <w:sz w:val="28"/>
          <w:szCs w:val="28"/>
        </w:rPr>
      </w:pPr>
      <w:r w:rsidRPr="008F2D16">
        <w:rPr>
          <w:rFonts w:ascii="Times New Roman CYR" w:hAnsi="Times New Roman CYR" w:cs="Times New Roman CYR"/>
          <w:sz w:val="28"/>
          <w:szCs w:val="28"/>
        </w:rPr>
        <w:t>39.5. Газоснабжение (природный газ) на территории района отсутствует.</w:t>
      </w:r>
    </w:p>
    <w:tbl>
      <w:tblPr>
        <w:tblW w:w="9339" w:type="dxa"/>
        <w:tblInd w:w="93" w:type="dxa"/>
        <w:tblLook w:val="04A0" w:firstRow="1" w:lastRow="0" w:firstColumn="1" w:lastColumn="0" w:noHBand="0" w:noVBand="1"/>
      </w:tblPr>
      <w:tblGrid>
        <w:gridCol w:w="3559"/>
        <w:gridCol w:w="1180"/>
        <w:gridCol w:w="1120"/>
        <w:gridCol w:w="1180"/>
        <w:gridCol w:w="1160"/>
        <w:gridCol w:w="1140"/>
      </w:tblGrid>
      <w:tr w:rsidR="00EC2EC4" w:rsidRPr="008F2D16" w:rsidTr="00221B9F">
        <w:trPr>
          <w:trHeight w:val="683"/>
        </w:trPr>
        <w:tc>
          <w:tcPr>
            <w:tcW w:w="9339" w:type="dxa"/>
            <w:gridSpan w:val="6"/>
            <w:vAlign w:val="center"/>
            <w:hideMark/>
          </w:tcPr>
          <w:p w:rsidR="00EC2EC4" w:rsidRPr="008F2D16" w:rsidRDefault="00EC2EC4" w:rsidP="00221B9F">
            <w:pPr>
              <w:jc w:val="center"/>
              <w:rPr>
                <w:b/>
                <w:bCs/>
                <w:color w:val="000000"/>
                <w:sz w:val="22"/>
                <w:szCs w:val="22"/>
              </w:rPr>
            </w:pPr>
            <w:r w:rsidRPr="008F2D16">
              <w:rPr>
                <w:b/>
                <w:bCs/>
                <w:color w:val="000000"/>
                <w:sz w:val="22"/>
                <w:szCs w:val="22"/>
              </w:rPr>
              <w:t>Удельная величина потребления энергетических ресурсов (электрическая и тепловая энергия, вода, природный газ) в многоквартирных домах</w:t>
            </w:r>
          </w:p>
        </w:tc>
      </w:tr>
      <w:tr w:rsidR="00EC2EC4" w:rsidRPr="008F2D16" w:rsidTr="00221B9F">
        <w:trPr>
          <w:trHeight w:val="300"/>
        </w:trPr>
        <w:tc>
          <w:tcPr>
            <w:tcW w:w="3559" w:type="dxa"/>
            <w:noWrap/>
            <w:vAlign w:val="bottom"/>
            <w:hideMark/>
          </w:tcPr>
          <w:p w:rsidR="00EC2EC4" w:rsidRPr="008F2D16" w:rsidRDefault="00EC2EC4" w:rsidP="00221B9F">
            <w:pPr>
              <w:spacing w:line="276" w:lineRule="auto"/>
              <w:rPr>
                <w:rFonts w:ascii="Calibri" w:hAnsi="Calibri"/>
                <w:sz w:val="22"/>
                <w:szCs w:val="22"/>
              </w:rPr>
            </w:pPr>
          </w:p>
        </w:tc>
        <w:tc>
          <w:tcPr>
            <w:tcW w:w="1180" w:type="dxa"/>
            <w:noWrap/>
            <w:vAlign w:val="bottom"/>
            <w:hideMark/>
          </w:tcPr>
          <w:p w:rsidR="00EC2EC4" w:rsidRPr="008F2D16" w:rsidRDefault="00EC2EC4" w:rsidP="00221B9F">
            <w:pPr>
              <w:spacing w:line="276" w:lineRule="auto"/>
              <w:rPr>
                <w:rFonts w:ascii="Calibri" w:hAnsi="Calibri"/>
                <w:sz w:val="22"/>
                <w:szCs w:val="22"/>
              </w:rPr>
            </w:pPr>
          </w:p>
        </w:tc>
        <w:tc>
          <w:tcPr>
            <w:tcW w:w="1120" w:type="dxa"/>
            <w:noWrap/>
            <w:vAlign w:val="bottom"/>
            <w:hideMark/>
          </w:tcPr>
          <w:p w:rsidR="00EC2EC4" w:rsidRPr="008F2D16" w:rsidRDefault="00EC2EC4" w:rsidP="00221B9F">
            <w:pPr>
              <w:spacing w:line="276" w:lineRule="auto"/>
              <w:rPr>
                <w:rFonts w:ascii="Calibri" w:hAnsi="Calibri"/>
                <w:sz w:val="22"/>
                <w:szCs w:val="22"/>
              </w:rPr>
            </w:pPr>
          </w:p>
        </w:tc>
        <w:tc>
          <w:tcPr>
            <w:tcW w:w="1180" w:type="dxa"/>
            <w:noWrap/>
            <w:vAlign w:val="bottom"/>
            <w:hideMark/>
          </w:tcPr>
          <w:p w:rsidR="00EC2EC4" w:rsidRPr="008F2D16" w:rsidRDefault="00EC2EC4" w:rsidP="00221B9F">
            <w:pPr>
              <w:spacing w:line="276" w:lineRule="auto"/>
              <w:rPr>
                <w:rFonts w:ascii="Calibri" w:hAnsi="Calibri"/>
                <w:sz w:val="22"/>
                <w:szCs w:val="22"/>
              </w:rPr>
            </w:pPr>
          </w:p>
        </w:tc>
        <w:tc>
          <w:tcPr>
            <w:tcW w:w="1160" w:type="dxa"/>
            <w:noWrap/>
            <w:vAlign w:val="bottom"/>
            <w:hideMark/>
          </w:tcPr>
          <w:p w:rsidR="00EC2EC4" w:rsidRPr="008F2D16" w:rsidRDefault="00EC2EC4" w:rsidP="00221B9F">
            <w:pPr>
              <w:spacing w:line="276" w:lineRule="auto"/>
              <w:rPr>
                <w:rFonts w:ascii="Calibri" w:hAnsi="Calibri"/>
                <w:sz w:val="22"/>
                <w:szCs w:val="22"/>
              </w:rPr>
            </w:pPr>
          </w:p>
        </w:tc>
        <w:tc>
          <w:tcPr>
            <w:tcW w:w="1140" w:type="dxa"/>
            <w:noWrap/>
            <w:vAlign w:val="bottom"/>
            <w:hideMark/>
          </w:tcPr>
          <w:p w:rsidR="00EC2EC4" w:rsidRPr="008F2D16" w:rsidRDefault="00EC2EC4" w:rsidP="00221B9F">
            <w:pPr>
              <w:spacing w:line="276" w:lineRule="auto"/>
              <w:rPr>
                <w:rFonts w:ascii="Calibri" w:hAnsi="Calibri"/>
                <w:sz w:val="22"/>
                <w:szCs w:val="22"/>
              </w:rPr>
            </w:pPr>
          </w:p>
        </w:tc>
      </w:tr>
      <w:tr w:rsidR="00EC2EC4" w:rsidRPr="008F2D16" w:rsidTr="00221B9F">
        <w:trPr>
          <w:trHeight w:val="300"/>
        </w:trPr>
        <w:tc>
          <w:tcPr>
            <w:tcW w:w="3559" w:type="dxa"/>
            <w:vMerge w:val="restart"/>
            <w:tcBorders>
              <w:top w:val="single" w:sz="4" w:space="0" w:color="auto"/>
              <w:left w:val="single" w:sz="4" w:space="0" w:color="auto"/>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Наименование показателя и единицы измерения</w:t>
            </w:r>
          </w:p>
        </w:tc>
        <w:tc>
          <w:tcPr>
            <w:tcW w:w="5780" w:type="dxa"/>
            <w:gridSpan w:val="5"/>
            <w:tcBorders>
              <w:top w:val="single" w:sz="4" w:space="0" w:color="auto"/>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Значения показателя</w:t>
            </w:r>
          </w:p>
        </w:tc>
      </w:tr>
      <w:tr w:rsidR="00EC2EC4" w:rsidRPr="008F2D16" w:rsidTr="00221B9F">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2EC4" w:rsidRPr="008F2D16" w:rsidRDefault="00EC2EC4" w:rsidP="00221B9F">
            <w:pPr>
              <w:rPr>
                <w:color w:val="000000"/>
                <w:sz w:val="22"/>
                <w:szCs w:val="22"/>
              </w:rPr>
            </w:pP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2023 факт</w:t>
            </w:r>
          </w:p>
        </w:tc>
        <w:tc>
          <w:tcPr>
            <w:tcW w:w="112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2024 факт</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2025 оценка</w:t>
            </w:r>
          </w:p>
        </w:tc>
        <w:tc>
          <w:tcPr>
            <w:tcW w:w="116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2026 прогноз</w:t>
            </w:r>
          </w:p>
        </w:tc>
        <w:tc>
          <w:tcPr>
            <w:tcW w:w="114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2027 прогноз</w:t>
            </w:r>
          </w:p>
        </w:tc>
      </w:tr>
      <w:tr w:rsidR="00EC2EC4" w:rsidRPr="008F2D16" w:rsidTr="00221B9F">
        <w:trPr>
          <w:trHeight w:val="570"/>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b/>
                <w:bCs/>
                <w:color w:val="000000"/>
                <w:sz w:val="22"/>
                <w:szCs w:val="22"/>
              </w:rPr>
            </w:pPr>
            <w:r w:rsidRPr="008F2D16">
              <w:rPr>
                <w:b/>
                <w:bCs/>
                <w:color w:val="000000"/>
                <w:sz w:val="22"/>
                <w:szCs w:val="22"/>
              </w:rPr>
              <w:t xml:space="preserve">39.1. Потребление электрической энергии, </w:t>
            </w:r>
            <w:proofErr w:type="spellStart"/>
            <w:r w:rsidRPr="008F2D16">
              <w:rPr>
                <w:b/>
                <w:bCs/>
                <w:color w:val="000000"/>
                <w:sz w:val="22"/>
                <w:szCs w:val="22"/>
              </w:rPr>
              <w:t>кВт·</w:t>
            </w:r>
            <w:proofErr w:type="gramStart"/>
            <w:r w:rsidRPr="008F2D16">
              <w:rPr>
                <w:b/>
                <w:bCs/>
                <w:color w:val="000000"/>
                <w:sz w:val="22"/>
                <w:szCs w:val="22"/>
              </w:rPr>
              <w:t>ч</w:t>
            </w:r>
            <w:proofErr w:type="spellEnd"/>
            <w:proofErr w:type="gramEnd"/>
            <w:r w:rsidRPr="008F2D16">
              <w:rPr>
                <w:b/>
                <w:bCs/>
                <w:color w:val="000000"/>
                <w:sz w:val="22"/>
                <w:szCs w:val="22"/>
              </w:rPr>
              <w:t xml:space="preserve"> на 1 проживающего</w:t>
            </w:r>
          </w:p>
        </w:tc>
        <w:tc>
          <w:tcPr>
            <w:tcW w:w="118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1 491,24</w:t>
            </w:r>
          </w:p>
        </w:tc>
        <w:tc>
          <w:tcPr>
            <w:tcW w:w="112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1 510,55</w:t>
            </w:r>
          </w:p>
        </w:tc>
        <w:tc>
          <w:tcPr>
            <w:tcW w:w="118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1 480,34</w:t>
            </w:r>
          </w:p>
        </w:tc>
        <w:tc>
          <w:tcPr>
            <w:tcW w:w="116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1 450,73</w:t>
            </w:r>
          </w:p>
        </w:tc>
        <w:tc>
          <w:tcPr>
            <w:tcW w:w="114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1 421,72</w:t>
            </w:r>
          </w:p>
        </w:tc>
      </w:tr>
      <w:tr w:rsidR="00EC2EC4" w:rsidRPr="008F2D16" w:rsidTr="00221B9F">
        <w:trPr>
          <w:trHeight w:val="600"/>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color w:val="000000"/>
                <w:sz w:val="22"/>
                <w:szCs w:val="22"/>
              </w:rPr>
            </w:pPr>
            <w:r w:rsidRPr="008F2D16">
              <w:rPr>
                <w:color w:val="000000"/>
                <w:sz w:val="22"/>
                <w:szCs w:val="22"/>
              </w:rPr>
              <w:t xml:space="preserve">объем потребления электрической энергии в многоквартирных домах, </w:t>
            </w:r>
            <w:proofErr w:type="spellStart"/>
            <w:r w:rsidRPr="008F2D16">
              <w:rPr>
                <w:color w:val="000000"/>
                <w:sz w:val="22"/>
                <w:szCs w:val="22"/>
              </w:rPr>
              <w:t>кВтч</w:t>
            </w:r>
            <w:proofErr w:type="spellEnd"/>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760 533</w:t>
            </w:r>
          </w:p>
        </w:tc>
        <w:tc>
          <w:tcPr>
            <w:tcW w:w="112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762 829</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747 572</w:t>
            </w:r>
          </w:p>
        </w:tc>
        <w:tc>
          <w:tcPr>
            <w:tcW w:w="116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732 621</w:t>
            </w:r>
          </w:p>
        </w:tc>
        <w:tc>
          <w:tcPr>
            <w:tcW w:w="114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717 968</w:t>
            </w:r>
          </w:p>
        </w:tc>
      </w:tr>
      <w:tr w:rsidR="00EC2EC4" w:rsidRPr="008F2D16" w:rsidTr="00221B9F">
        <w:trPr>
          <w:trHeight w:val="829"/>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color w:val="000000"/>
                <w:sz w:val="22"/>
                <w:szCs w:val="22"/>
              </w:rPr>
            </w:pPr>
            <w:r w:rsidRPr="008F2D16">
              <w:rPr>
                <w:color w:val="000000"/>
                <w:sz w:val="22"/>
                <w:szCs w:val="22"/>
              </w:rPr>
              <w:t>число проживающих в многоквартирных домах, которым отпущен соответствующий энергетический ресурс, чел.</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510</w:t>
            </w:r>
          </w:p>
        </w:tc>
        <w:tc>
          <w:tcPr>
            <w:tcW w:w="112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c>
          <w:tcPr>
            <w:tcW w:w="116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c>
          <w:tcPr>
            <w:tcW w:w="114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r>
      <w:tr w:rsidR="00EC2EC4" w:rsidRPr="008F2D16" w:rsidTr="00221B9F">
        <w:trPr>
          <w:trHeight w:val="570"/>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b/>
                <w:bCs/>
                <w:color w:val="000000"/>
                <w:sz w:val="22"/>
                <w:szCs w:val="22"/>
              </w:rPr>
            </w:pPr>
            <w:r w:rsidRPr="008F2D16">
              <w:rPr>
                <w:b/>
                <w:bCs/>
                <w:color w:val="000000"/>
                <w:sz w:val="22"/>
                <w:szCs w:val="22"/>
              </w:rPr>
              <w:t>39.2. Потребление тепловой энергии, Гкал на 1 кв. метр общей площади</w:t>
            </w:r>
          </w:p>
        </w:tc>
        <w:tc>
          <w:tcPr>
            <w:tcW w:w="118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0,44</w:t>
            </w:r>
          </w:p>
        </w:tc>
        <w:tc>
          <w:tcPr>
            <w:tcW w:w="112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0,44</w:t>
            </w:r>
          </w:p>
        </w:tc>
        <w:tc>
          <w:tcPr>
            <w:tcW w:w="118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0,44</w:t>
            </w:r>
          </w:p>
        </w:tc>
        <w:tc>
          <w:tcPr>
            <w:tcW w:w="116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0,44</w:t>
            </w:r>
          </w:p>
        </w:tc>
        <w:tc>
          <w:tcPr>
            <w:tcW w:w="114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0,44</w:t>
            </w:r>
          </w:p>
        </w:tc>
      </w:tr>
      <w:tr w:rsidR="00EC2EC4" w:rsidRPr="008F2D16" w:rsidTr="00221B9F">
        <w:trPr>
          <w:trHeight w:val="600"/>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color w:val="000000"/>
                <w:sz w:val="22"/>
                <w:szCs w:val="22"/>
              </w:rPr>
            </w:pPr>
            <w:r w:rsidRPr="008F2D16">
              <w:rPr>
                <w:color w:val="000000"/>
                <w:sz w:val="22"/>
                <w:szCs w:val="22"/>
              </w:rPr>
              <w:t>объем потребленной тепловой энергии в многоквартирных домах, Гкал</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6 844,00</w:t>
            </w:r>
          </w:p>
        </w:tc>
        <w:tc>
          <w:tcPr>
            <w:tcW w:w="112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6 844,00</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6 844,00</w:t>
            </w:r>
          </w:p>
        </w:tc>
        <w:tc>
          <w:tcPr>
            <w:tcW w:w="116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6 844,00</w:t>
            </w:r>
          </w:p>
        </w:tc>
        <w:tc>
          <w:tcPr>
            <w:tcW w:w="114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6 844,00</w:t>
            </w:r>
          </w:p>
        </w:tc>
      </w:tr>
      <w:tr w:rsidR="00EC2EC4" w:rsidRPr="008F2D16" w:rsidTr="00221B9F">
        <w:trPr>
          <w:trHeight w:val="600"/>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color w:val="000000"/>
                <w:sz w:val="22"/>
                <w:szCs w:val="22"/>
              </w:rPr>
            </w:pPr>
            <w:r w:rsidRPr="008F2D16">
              <w:rPr>
                <w:color w:val="000000"/>
                <w:sz w:val="22"/>
                <w:szCs w:val="22"/>
              </w:rPr>
              <w:t xml:space="preserve">общая площадь жилых помещений в многоквартирных домах,  </w:t>
            </w:r>
            <w:proofErr w:type="spellStart"/>
            <w:r w:rsidRPr="008F2D16">
              <w:rPr>
                <w:color w:val="000000"/>
                <w:sz w:val="22"/>
                <w:szCs w:val="22"/>
              </w:rPr>
              <w:t>кв</w:t>
            </w:r>
            <w:proofErr w:type="gramStart"/>
            <w:r w:rsidRPr="008F2D16">
              <w:rPr>
                <w:color w:val="000000"/>
                <w:sz w:val="22"/>
                <w:szCs w:val="22"/>
              </w:rPr>
              <w:t>.м</w:t>
            </w:r>
            <w:proofErr w:type="spellEnd"/>
            <w:proofErr w:type="gramEnd"/>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15 439,30</w:t>
            </w:r>
          </w:p>
        </w:tc>
        <w:tc>
          <w:tcPr>
            <w:tcW w:w="112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15 404,30</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15 404,30</w:t>
            </w:r>
          </w:p>
        </w:tc>
        <w:tc>
          <w:tcPr>
            <w:tcW w:w="116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15 404,30</w:t>
            </w:r>
          </w:p>
        </w:tc>
        <w:tc>
          <w:tcPr>
            <w:tcW w:w="114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15 404,30</w:t>
            </w:r>
          </w:p>
        </w:tc>
      </w:tr>
      <w:tr w:rsidR="00EC2EC4" w:rsidRPr="008F2D16" w:rsidTr="00221B9F">
        <w:trPr>
          <w:trHeight w:val="570"/>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b/>
                <w:bCs/>
                <w:color w:val="000000"/>
                <w:sz w:val="22"/>
                <w:szCs w:val="22"/>
              </w:rPr>
            </w:pPr>
            <w:r w:rsidRPr="008F2D16">
              <w:rPr>
                <w:b/>
                <w:bCs/>
                <w:color w:val="000000"/>
                <w:sz w:val="22"/>
                <w:szCs w:val="22"/>
              </w:rPr>
              <w:t xml:space="preserve">39.3. Потребление горячей воды, куб. метров на 1 </w:t>
            </w:r>
            <w:proofErr w:type="gramStart"/>
            <w:r w:rsidRPr="008F2D16">
              <w:rPr>
                <w:b/>
                <w:bCs/>
                <w:color w:val="000000"/>
                <w:sz w:val="22"/>
                <w:szCs w:val="22"/>
              </w:rPr>
              <w:t>проживающего</w:t>
            </w:r>
            <w:proofErr w:type="gramEnd"/>
          </w:p>
        </w:tc>
        <w:tc>
          <w:tcPr>
            <w:tcW w:w="118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0,00</w:t>
            </w:r>
          </w:p>
        </w:tc>
        <w:tc>
          <w:tcPr>
            <w:tcW w:w="112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0,00</w:t>
            </w:r>
          </w:p>
        </w:tc>
        <w:tc>
          <w:tcPr>
            <w:tcW w:w="118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0,00</w:t>
            </w:r>
          </w:p>
        </w:tc>
        <w:tc>
          <w:tcPr>
            <w:tcW w:w="116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0,00</w:t>
            </w:r>
          </w:p>
        </w:tc>
        <w:tc>
          <w:tcPr>
            <w:tcW w:w="114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0,00</w:t>
            </w:r>
          </w:p>
        </w:tc>
      </w:tr>
      <w:tr w:rsidR="00EC2EC4" w:rsidRPr="008F2D16" w:rsidTr="00221B9F">
        <w:trPr>
          <w:trHeight w:val="600"/>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color w:val="000000"/>
                <w:sz w:val="22"/>
                <w:szCs w:val="22"/>
              </w:rPr>
            </w:pPr>
            <w:r w:rsidRPr="008F2D16">
              <w:rPr>
                <w:color w:val="000000"/>
                <w:sz w:val="22"/>
                <w:szCs w:val="22"/>
              </w:rPr>
              <w:t xml:space="preserve">объем потребления горячей воды в многоквартирных домах, </w:t>
            </w:r>
            <w:proofErr w:type="spellStart"/>
            <w:r w:rsidRPr="008F2D16">
              <w:rPr>
                <w:color w:val="000000"/>
                <w:sz w:val="22"/>
                <w:szCs w:val="22"/>
              </w:rPr>
              <w:t>куб</w:t>
            </w:r>
            <w:proofErr w:type="gramStart"/>
            <w:r w:rsidRPr="008F2D16">
              <w:rPr>
                <w:color w:val="000000"/>
                <w:sz w:val="22"/>
                <w:szCs w:val="22"/>
              </w:rPr>
              <w:t>.м</w:t>
            </w:r>
            <w:proofErr w:type="spellEnd"/>
            <w:proofErr w:type="gramEnd"/>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0,00</w:t>
            </w:r>
          </w:p>
        </w:tc>
        <w:tc>
          <w:tcPr>
            <w:tcW w:w="112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0,00</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0,00</w:t>
            </w:r>
          </w:p>
        </w:tc>
        <w:tc>
          <w:tcPr>
            <w:tcW w:w="116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0,00</w:t>
            </w:r>
          </w:p>
        </w:tc>
        <w:tc>
          <w:tcPr>
            <w:tcW w:w="114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0,00</w:t>
            </w:r>
          </w:p>
        </w:tc>
      </w:tr>
      <w:tr w:rsidR="00EC2EC4" w:rsidRPr="008F2D16" w:rsidTr="00221B9F">
        <w:trPr>
          <w:trHeight w:val="912"/>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color w:val="000000"/>
                <w:sz w:val="22"/>
                <w:szCs w:val="22"/>
              </w:rPr>
            </w:pPr>
            <w:r w:rsidRPr="008F2D16">
              <w:rPr>
                <w:color w:val="000000"/>
                <w:sz w:val="22"/>
                <w:szCs w:val="22"/>
              </w:rPr>
              <w:t>число проживающих в многоквартирных домах, которым отпущен соответствующий энергетический ресурс, чел.</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510</w:t>
            </w:r>
          </w:p>
        </w:tc>
        <w:tc>
          <w:tcPr>
            <w:tcW w:w="112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c>
          <w:tcPr>
            <w:tcW w:w="116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c>
          <w:tcPr>
            <w:tcW w:w="114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r>
      <w:tr w:rsidR="00EC2EC4" w:rsidRPr="008F2D16" w:rsidTr="00221B9F">
        <w:trPr>
          <w:trHeight w:val="570"/>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b/>
                <w:bCs/>
                <w:color w:val="000000"/>
                <w:sz w:val="22"/>
                <w:szCs w:val="22"/>
              </w:rPr>
            </w:pPr>
            <w:r w:rsidRPr="008F2D16">
              <w:rPr>
                <w:b/>
                <w:bCs/>
                <w:color w:val="000000"/>
                <w:sz w:val="22"/>
                <w:szCs w:val="22"/>
              </w:rPr>
              <w:lastRenderedPageBreak/>
              <w:t xml:space="preserve">39.4. Потребление холодной воды, куб. метров на 1 </w:t>
            </w:r>
            <w:proofErr w:type="gramStart"/>
            <w:r w:rsidRPr="008F2D16">
              <w:rPr>
                <w:b/>
                <w:bCs/>
                <w:color w:val="000000"/>
                <w:sz w:val="22"/>
                <w:szCs w:val="22"/>
              </w:rPr>
              <w:t>проживающего</w:t>
            </w:r>
            <w:proofErr w:type="gramEnd"/>
          </w:p>
        </w:tc>
        <w:tc>
          <w:tcPr>
            <w:tcW w:w="118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26,04</w:t>
            </w:r>
          </w:p>
        </w:tc>
        <w:tc>
          <w:tcPr>
            <w:tcW w:w="112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26,03</w:t>
            </w:r>
          </w:p>
        </w:tc>
        <w:tc>
          <w:tcPr>
            <w:tcW w:w="118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25,50</w:t>
            </w:r>
          </w:p>
        </w:tc>
        <w:tc>
          <w:tcPr>
            <w:tcW w:w="116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25,00</w:t>
            </w:r>
          </w:p>
        </w:tc>
        <w:tc>
          <w:tcPr>
            <w:tcW w:w="1140" w:type="dxa"/>
            <w:tcBorders>
              <w:top w:val="nil"/>
              <w:left w:val="nil"/>
              <w:bottom w:val="single" w:sz="4" w:space="0" w:color="auto"/>
              <w:right w:val="single" w:sz="4" w:space="0" w:color="auto"/>
            </w:tcBorders>
            <w:shd w:val="clear" w:color="auto" w:fill="D9D9D9"/>
            <w:vAlign w:val="center"/>
            <w:hideMark/>
          </w:tcPr>
          <w:p w:rsidR="00EC2EC4" w:rsidRPr="008F2D16" w:rsidRDefault="00EC2EC4" w:rsidP="00221B9F">
            <w:pPr>
              <w:jc w:val="center"/>
              <w:rPr>
                <w:b/>
                <w:bCs/>
                <w:color w:val="000000"/>
                <w:sz w:val="22"/>
                <w:szCs w:val="22"/>
              </w:rPr>
            </w:pPr>
            <w:r w:rsidRPr="008F2D16">
              <w:rPr>
                <w:b/>
                <w:bCs/>
                <w:color w:val="000000"/>
                <w:sz w:val="22"/>
                <w:szCs w:val="22"/>
              </w:rPr>
              <w:t>24,50</w:t>
            </w:r>
          </w:p>
        </w:tc>
      </w:tr>
      <w:tr w:rsidR="00EC2EC4" w:rsidRPr="008F2D16" w:rsidTr="00221B9F">
        <w:trPr>
          <w:trHeight w:val="600"/>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color w:val="000000"/>
                <w:sz w:val="22"/>
                <w:szCs w:val="22"/>
              </w:rPr>
            </w:pPr>
            <w:r w:rsidRPr="008F2D16">
              <w:rPr>
                <w:color w:val="000000"/>
                <w:sz w:val="22"/>
                <w:szCs w:val="22"/>
              </w:rPr>
              <w:t>объем потребления холодной воды в многоквартирных домах, куб. м</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13 281,00</w:t>
            </w:r>
          </w:p>
        </w:tc>
        <w:tc>
          <w:tcPr>
            <w:tcW w:w="112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13 143,00</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12 880,00</w:t>
            </w:r>
          </w:p>
        </w:tc>
        <w:tc>
          <w:tcPr>
            <w:tcW w:w="116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12 623,00</w:t>
            </w:r>
          </w:p>
        </w:tc>
        <w:tc>
          <w:tcPr>
            <w:tcW w:w="114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12 370,00</w:t>
            </w:r>
          </w:p>
        </w:tc>
      </w:tr>
      <w:tr w:rsidR="00EC2EC4" w:rsidRPr="008F2D16" w:rsidTr="00221B9F">
        <w:trPr>
          <w:trHeight w:val="803"/>
        </w:trPr>
        <w:tc>
          <w:tcPr>
            <w:tcW w:w="3559" w:type="dxa"/>
            <w:tcBorders>
              <w:top w:val="nil"/>
              <w:left w:val="single" w:sz="4" w:space="0" w:color="auto"/>
              <w:bottom w:val="single" w:sz="4" w:space="0" w:color="auto"/>
              <w:right w:val="single" w:sz="4" w:space="0" w:color="auto"/>
            </w:tcBorders>
            <w:vAlign w:val="center"/>
            <w:hideMark/>
          </w:tcPr>
          <w:p w:rsidR="00EC2EC4" w:rsidRPr="008F2D16" w:rsidRDefault="00EC2EC4" w:rsidP="00221B9F">
            <w:pPr>
              <w:rPr>
                <w:color w:val="000000"/>
                <w:sz w:val="22"/>
                <w:szCs w:val="22"/>
              </w:rPr>
            </w:pPr>
            <w:r w:rsidRPr="008F2D16">
              <w:rPr>
                <w:color w:val="000000"/>
                <w:sz w:val="22"/>
                <w:szCs w:val="22"/>
              </w:rPr>
              <w:t>число проживающих в многоквартирных домах, которым отпущен соответствующий энергетический ресурс, чел.</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510</w:t>
            </w:r>
          </w:p>
        </w:tc>
        <w:tc>
          <w:tcPr>
            <w:tcW w:w="112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c>
          <w:tcPr>
            <w:tcW w:w="118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c>
          <w:tcPr>
            <w:tcW w:w="116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c>
          <w:tcPr>
            <w:tcW w:w="1140" w:type="dxa"/>
            <w:tcBorders>
              <w:top w:val="nil"/>
              <w:left w:val="nil"/>
              <w:bottom w:val="single" w:sz="4" w:space="0" w:color="auto"/>
              <w:right w:val="single" w:sz="4" w:space="0" w:color="auto"/>
            </w:tcBorders>
            <w:vAlign w:val="center"/>
            <w:hideMark/>
          </w:tcPr>
          <w:p w:rsidR="00EC2EC4" w:rsidRPr="008F2D16" w:rsidRDefault="00EC2EC4" w:rsidP="00221B9F">
            <w:pPr>
              <w:jc w:val="center"/>
              <w:rPr>
                <w:color w:val="000000"/>
                <w:sz w:val="22"/>
                <w:szCs w:val="22"/>
              </w:rPr>
            </w:pPr>
            <w:r w:rsidRPr="008F2D16">
              <w:rPr>
                <w:color w:val="000000"/>
                <w:sz w:val="22"/>
                <w:szCs w:val="22"/>
              </w:rPr>
              <w:t>505</w:t>
            </w:r>
          </w:p>
        </w:tc>
      </w:tr>
    </w:tbl>
    <w:p w:rsidR="00F117A6" w:rsidRPr="008F2D16" w:rsidRDefault="00F117A6" w:rsidP="00EC2EC4">
      <w:pPr>
        <w:pStyle w:val="21"/>
        <w:ind w:firstLine="0"/>
        <w:rPr>
          <w:b w:val="0"/>
          <w:color w:val="1D1D1D"/>
          <w:sz w:val="28"/>
          <w:szCs w:val="28"/>
          <w:lang w:val="ru-RU"/>
        </w:rPr>
      </w:pPr>
    </w:p>
    <w:p w:rsidR="00C74A48" w:rsidRPr="008F2D16" w:rsidRDefault="00C74A48" w:rsidP="00CE4DA4">
      <w:pPr>
        <w:pStyle w:val="21"/>
        <w:spacing w:after="120"/>
        <w:ind w:firstLine="709"/>
        <w:outlineLvl w:val="1"/>
        <w:rPr>
          <w:sz w:val="28"/>
          <w:szCs w:val="28"/>
        </w:rPr>
      </w:pPr>
      <w:bookmarkStart w:id="50" w:name="_Toc66284457"/>
      <w:r w:rsidRPr="008F2D16">
        <w:rPr>
          <w:sz w:val="28"/>
          <w:szCs w:val="28"/>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bookmarkEnd w:id="50"/>
    </w:p>
    <w:p w:rsidR="008A2AA6" w:rsidRDefault="008A2AA6" w:rsidP="00A438EF">
      <w:pPr>
        <w:autoSpaceDE w:val="0"/>
        <w:autoSpaceDN w:val="0"/>
        <w:adjustRightInd w:val="0"/>
        <w:ind w:firstLine="709"/>
        <w:jc w:val="both"/>
        <w:rPr>
          <w:rFonts w:ascii="Times New Roman CYR" w:hAnsi="Times New Roman CYR" w:cs="Times New Roman CYR"/>
          <w:bCs/>
          <w:sz w:val="28"/>
          <w:szCs w:val="28"/>
        </w:rPr>
      </w:pPr>
    </w:p>
    <w:p w:rsidR="00A438EF" w:rsidRPr="008F2D16" w:rsidRDefault="00A438EF" w:rsidP="00A438EF">
      <w:pPr>
        <w:autoSpaceDE w:val="0"/>
        <w:autoSpaceDN w:val="0"/>
        <w:adjustRightInd w:val="0"/>
        <w:ind w:firstLine="709"/>
        <w:jc w:val="both"/>
        <w:rPr>
          <w:rFonts w:ascii="Times New Roman CYR" w:hAnsi="Times New Roman CYR" w:cs="Times New Roman CYR"/>
          <w:sz w:val="28"/>
          <w:szCs w:val="28"/>
        </w:rPr>
      </w:pPr>
      <w:r w:rsidRPr="008F2D16">
        <w:rPr>
          <w:rFonts w:ascii="Times New Roman CYR" w:hAnsi="Times New Roman CYR" w:cs="Times New Roman CYR"/>
          <w:bCs/>
          <w:sz w:val="28"/>
          <w:szCs w:val="28"/>
        </w:rPr>
        <w:t>40.1.</w:t>
      </w:r>
      <w:r w:rsidRPr="008F2D16">
        <w:rPr>
          <w:rFonts w:ascii="Times New Roman CYR" w:hAnsi="Times New Roman CYR" w:cs="Times New Roman CYR"/>
          <w:sz w:val="28"/>
          <w:szCs w:val="28"/>
        </w:rPr>
        <w:t xml:space="preserve"> «Электрическая энергия» - удельная величина потребления электроэнергии муниципальными бюджетными учреждениями в 2024 году уменьшилась по сравнению с 2023 годом. Объем потребления электрической энергии муниципальными бюджетными учреждениями в 2024 году составил 3419,935 тыс. кВт*</w:t>
      </w:r>
      <w:proofErr w:type="gramStart"/>
      <w:r w:rsidRPr="008F2D16">
        <w:rPr>
          <w:rFonts w:ascii="Times New Roman CYR" w:hAnsi="Times New Roman CYR" w:cs="Times New Roman CYR"/>
          <w:sz w:val="28"/>
          <w:szCs w:val="28"/>
        </w:rPr>
        <w:t>ч</w:t>
      </w:r>
      <w:proofErr w:type="gramEnd"/>
      <w:r w:rsidRPr="008F2D16">
        <w:rPr>
          <w:rFonts w:ascii="Times New Roman CYR" w:hAnsi="Times New Roman CYR" w:cs="Times New Roman CYR"/>
          <w:sz w:val="28"/>
          <w:szCs w:val="28"/>
        </w:rPr>
        <w:t>, среднегодовая численность постоянного населения района в 2024 году составила 13,059 тыс. человек. Увеличение удельной величины потребления электроэнергии муниципальными бюджетными учреждениями обусловлено за счет снижения среднегодовой численности населения.</w:t>
      </w:r>
    </w:p>
    <w:p w:rsidR="00A438EF" w:rsidRPr="008F2D16" w:rsidRDefault="00A438EF" w:rsidP="00A438EF">
      <w:pPr>
        <w:autoSpaceDE w:val="0"/>
        <w:autoSpaceDN w:val="0"/>
        <w:adjustRightInd w:val="0"/>
        <w:ind w:firstLine="851"/>
        <w:jc w:val="both"/>
        <w:rPr>
          <w:rFonts w:ascii="Times New Roman CYR" w:hAnsi="Times New Roman CYR" w:cs="Times New Roman CYR"/>
          <w:sz w:val="28"/>
          <w:szCs w:val="28"/>
        </w:rPr>
      </w:pPr>
      <w:r w:rsidRPr="008F2D16">
        <w:rPr>
          <w:rFonts w:ascii="Times New Roman CYR" w:hAnsi="Times New Roman CYR" w:cs="Times New Roman CYR"/>
          <w:sz w:val="28"/>
          <w:szCs w:val="28"/>
        </w:rPr>
        <w:t xml:space="preserve">40.2 «Тепловая энергия» – удельная величина потребления тепловой энергии муниципальными бюджетными учреждениями района в 2024 году увеличилась по отношению к 2023 году. Потребление тепловой энергии муниципальными бюджетными учреждениями в 2024 году составило 4098,01 Гкал, общая площадь муниципальных бюджетных учреждений 25551,66 </w:t>
      </w:r>
      <w:proofErr w:type="spellStart"/>
      <w:r w:rsidRPr="008F2D16">
        <w:rPr>
          <w:rFonts w:ascii="Times New Roman CYR" w:hAnsi="Times New Roman CYR" w:cs="Times New Roman CYR"/>
          <w:sz w:val="28"/>
          <w:szCs w:val="28"/>
        </w:rPr>
        <w:t>кв.м</w:t>
      </w:r>
      <w:proofErr w:type="spellEnd"/>
      <w:r w:rsidRPr="008F2D16">
        <w:rPr>
          <w:rFonts w:ascii="Times New Roman CYR" w:hAnsi="Times New Roman CYR" w:cs="Times New Roman CYR"/>
          <w:sz w:val="28"/>
          <w:szCs w:val="28"/>
        </w:rPr>
        <w:t>. Потребление тепловой энергии возросло в связи начислением потребления тепловой энергии учреждениям по нормативу в период поверки приборов учета тепловой энергии.</w:t>
      </w:r>
    </w:p>
    <w:p w:rsidR="00A438EF" w:rsidRPr="008F2D16" w:rsidRDefault="00A438EF" w:rsidP="00A438EF">
      <w:pPr>
        <w:autoSpaceDE w:val="0"/>
        <w:autoSpaceDN w:val="0"/>
        <w:adjustRightInd w:val="0"/>
        <w:ind w:firstLine="709"/>
        <w:jc w:val="both"/>
        <w:rPr>
          <w:rFonts w:ascii="Arial CYR" w:hAnsi="Arial CYR" w:cs="Arial CYR"/>
          <w:sz w:val="16"/>
          <w:szCs w:val="16"/>
        </w:rPr>
      </w:pPr>
      <w:r w:rsidRPr="008F2D16">
        <w:rPr>
          <w:rFonts w:ascii="Times New Roman CYR" w:hAnsi="Times New Roman CYR" w:cs="Times New Roman CYR"/>
          <w:sz w:val="28"/>
          <w:szCs w:val="28"/>
        </w:rPr>
        <w:t>40.3. Горячее водоснабжение на территории района отсутствует.</w:t>
      </w:r>
    </w:p>
    <w:p w:rsidR="00A438EF" w:rsidRPr="008F2D16" w:rsidRDefault="00A438EF" w:rsidP="00A438EF">
      <w:pPr>
        <w:autoSpaceDE w:val="0"/>
        <w:autoSpaceDN w:val="0"/>
        <w:adjustRightInd w:val="0"/>
        <w:ind w:firstLine="709"/>
        <w:jc w:val="both"/>
        <w:rPr>
          <w:rFonts w:ascii="Times New Roman CYR" w:hAnsi="Times New Roman CYR" w:cs="Times New Roman CYR"/>
          <w:sz w:val="28"/>
          <w:szCs w:val="28"/>
        </w:rPr>
      </w:pPr>
      <w:r w:rsidRPr="008F2D16">
        <w:rPr>
          <w:rFonts w:ascii="Times New Roman CYR" w:hAnsi="Times New Roman CYR" w:cs="Times New Roman CYR"/>
          <w:sz w:val="28"/>
          <w:szCs w:val="28"/>
        </w:rPr>
        <w:t>40.4. «Холодная вода» – удельная величина потребления холодной воды муниципальными бюджетными учреждениями в 2024 году увеличилась по отношению к 2023 году. Объем потребления холодной воды муниципальными бюджетными учреждениями в 2024 году составил 12,217 тыс. куб. м., среднегодовая численность постоянного населения района в 2024 году составила 13,059 тыс. человек. Увеличение обусловлено функционированием в летний период фонтана на обустроенном в 2022 году общественном пространстве, а также за счет снижения среднегодовой численности населения.</w:t>
      </w:r>
    </w:p>
    <w:p w:rsidR="00A438EF" w:rsidRPr="008F2D16" w:rsidRDefault="00A438EF" w:rsidP="008A2AA6">
      <w:pPr>
        <w:autoSpaceDE w:val="0"/>
        <w:autoSpaceDN w:val="0"/>
        <w:adjustRightInd w:val="0"/>
        <w:ind w:firstLine="709"/>
        <w:jc w:val="both"/>
        <w:rPr>
          <w:rFonts w:ascii="Times New Roman CYR" w:hAnsi="Times New Roman CYR" w:cs="Times New Roman CYR"/>
          <w:sz w:val="28"/>
          <w:szCs w:val="28"/>
        </w:rPr>
      </w:pPr>
      <w:r w:rsidRPr="008F2D16">
        <w:rPr>
          <w:rFonts w:ascii="Times New Roman CYR" w:hAnsi="Times New Roman CYR" w:cs="Times New Roman CYR"/>
          <w:sz w:val="28"/>
          <w:szCs w:val="28"/>
        </w:rPr>
        <w:t>40.5. Газоснабжение (природный газ) на территории района отсутствует.</w:t>
      </w:r>
    </w:p>
    <w:tbl>
      <w:tblPr>
        <w:tblW w:w="9660" w:type="dxa"/>
        <w:tblInd w:w="93" w:type="dxa"/>
        <w:tblLayout w:type="fixed"/>
        <w:tblLook w:val="04A0" w:firstRow="1" w:lastRow="0" w:firstColumn="1" w:lastColumn="0" w:noHBand="0" w:noVBand="1"/>
      </w:tblPr>
      <w:tblGrid>
        <w:gridCol w:w="3135"/>
        <w:gridCol w:w="1277"/>
        <w:gridCol w:w="1341"/>
        <w:gridCol w:w="1354"/>
        <w:gridCol w:w="1277"/>
        <w:gridCol w:w="1276"/>
      </w:tblGrid>
      <w:tr w:rsidR="00A438EF" w:rsidRPr="008F2D16" w:rsidTr="00221B9F">
        <w:trPr>
          <w:trHeight w:val="683"/>
        </w:trPr>
        <w:tc>
          <w:tcPr>
            <w:tcW w:w="9660" w:type="dxa"/>
            <w:gridSpan w:val="6"/>
            <w:vAlign w:val="center"/>
            <w:hideMark/>
          </w:tcPr>
          <w:p w:rsidR="006A25E6" w:rsidRDefault="006A25E6" w:rsidP="00221B9F">
            <w:pPr>
              <w:jc w:val="center"/>
              <w:rPr>
                <w:b/>
                <w:bCs/>
                <w:color w:val="000000"/>
                <w:sz w:val="22"/>
                <w:szCs w:val="22"/>
              </w:rPr>
            </w:pPr>
          </w:p>
          <w:p w:rsidR="00A438EF" w:rsidRPr="008F2D16" w:rsidRDefault="00A438EF" w:rsidP="00221B9F">
            <w:pPr>
              <w:jc w:val="center"/>
              <w:rPr>
                <w:b/>
                <w:bCs/>
                <w:color w:val="000000"/>
                <w:sz w:val="22"/>
                <w:szCs w:val="22"/>
              </w:rPr>
            </w:pPr>
            <w:r w:rsidRPr="008F2D16">
              <w:rPr>
                <w:b/>
                <w:bCs/>
                <w:color w:val="000000"/>
                <w:sz w:val="22"/>
                <w:szCs w:val="22"/>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tc>
      </w:tr>
      <w:tr w:rsidR="00A438EF" w:rsidRPr="008F2D16" w:rsidTr="00221B9F">
        <w:trPr>
          <w:trHeight w:val="300"/>
        </w:trPr>
        <w:tc>
          <w:tcPr>
            <w:tcW w:w="3135" w:type="dxa"/>
            <w:noWrap/>
            <w:vAlign w:val="bottom"/>
            <w:hideMark/>
          </w:tcPr>
          <w:p w:rsidR="00A438EF" w:rsidRPr="008F2D16" w:rsidRDefault="00A438EF" w:rsidP="00221B9F">
            <w:pPr>
              <w:spacing w:line="276" w:lineRule="auto"/>
              <w:rPr>
                <w:rFonts w:ascii="Calibri" w:hAnsi="Calibri"/>
                <w:sz w:val="22"/>
                <w:szCs w:val="22"/>
              </w:rPr>
            </w:pPr>
          </w:p>
        </w:tc>
        <w:tc>
          <w:tcPr>
            <w:tcW w:w="1277" w:type="dxa"/>
            <w:noWrap/>
            <w:vAlign w:val="bottom"/>
            <w:hideMark/>
          </w:tcPr>
          <w:p w:rsidR="00A438EF" w:rsidRPr="008F2D16" w:rsidRDefault="00A438EF" w:rsidP="00221B9F">
            <w:pPr>
              <w:spacing w:line="276" w:lineRule="auto"/>
              <w:rPr>
                <w:rFonts w:ascii="Calibri" w:hAnsi="Calibri"/>
                <w:sz w:val="22"/>
                <w:szCs w:val="22"/>
              </w:rPr>
            </w:pPr>
          </w:p>
        </w:tc>
        <w:tc>
          <w:tcPr>
            <w:tcW w:w="1341" w:type="dxa"/>
            <w:noWrap/>
            <w:vAlign w:val="bottom"/>
            <w:hideMark/>
          </w:tcPr>
          <w:p w:rsidR="00A438EF" w:rsidRPr="008F2D16" w:rsidRDefault="00A438EF" w:rsidP="00221B9F">
            <w:pPr>
              <w:spacing w:line="276" w:lineRule="auto"/>
              <w:rPr>
                <w:rFonts w:ascii="Calibri" w:hAnsi="Calibri"/>
                <w:sz w:val="22"/>
                <w:szCs w:val="22"/>
              </w:rPr>
            </w:pPr>
          </w:p>
        </w:tc>
        <w:tc>
          <w:tcPr>
            <w:tcW w:w="1354" w:type="dxa"/>
            <w:noWrap/>
            <w:vAlign w:val="bottom"/>
            <w:hideMark/>
          </w:tcPr>
          <w:p w:rsidR="00A438EF" w:rsidRPr="008F2D16" w:rsidRDefault="00A438EF" w:rsidP="00221B9F">
            <w:pPr>
              <w:spacing w:line="276" w:lineRule="auto"/>
              <w:rPr>
                <w:rFonts w:ascii="Calibri" w:hAnsi="Calibri"/>
                <w:sz w:val="22"/>
                <w:szCs w:val="22"/>
              </w:rPr>
            </w:pPr>
          </w:p>
        </w:tc>
        <w:tc>
          <w:tcPr>
            <w:tcW w:w="1277" w:type="dxa"/>
            <w:noWrap/>
            <w:vAlign w:val="bottom"/>
            <w:hideMark/>
          </w:tcPr>
          <w:p w:rsidR="00A438EF" w:rsidRPr="008F2D16" w:rsidRDefault="00A438EF" w:rsidP="00221B9F">
            <w:pPr>
              <w:spacing w:line="276" w:lineRule="auto"/>
              <w:rPr>
                <w:rFonts w:ascii="Calibri" w:hAnsi="Calibri"/>
                <w:sz w:val="22"/>
                <w:szCs w:val="22"/>
              </w:rPr>
            </w:pPr>
          </w:p>
        </w:tc>
        <w:tc>
          <w:tcPr>
            <w:tcW w:w="1276" w:type="dxa"/>
            <w:noWrap/>
            <w:vAlign w:val="bottom"/>
            <w:hideMark/>
          </w:tcPr>
          <w:p w:rsidR="00A438EF" w:rsidRPr="008F2D16" w:rsidRDefault="00A438EF" w:rsidP="00221B9F">
            <w:pPr>
              <w:spacing w:line="276" w:lineRule="auto"/>
              <w:rPr>
                <w:rFonts w:ascii="Calibri" w:hAnsi="Calibri"/>
                <w:sz w:val="22"/>
                <w:szCs w:val="22"/>
              </w:rPr>
            </w:pPr>
          </w:p>
        </w:tc>
      </w:tr>
      <w:tr w:rsidR="00A438EF" w:rsidRPr="008F2D16" w:rsidTr="00221B9F">
        <w:trPr>
          <w:trHeight w:val="300"/>
        </w:trPr>
        <w:tc>
          <w:tcPr>
            <w:tcW w:w="3135" w:type="dxa"/>
            <w:vMerge w:val="restart"/>
            <w:tcBorders>
              <w:top w:val="single" w:sz="4" w:space="0" w:color="auto"/>
              <w:left w:val="single" w:sz="4" w:space="0" w:color="auto"/>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Наименование показателя и единицы измерения</w:t>
            </w:r>
          </w:p>
        </w:tc>
        <w:tc>
          <w:tcPr>
            <w:tcW w:w="6525" w:type="dxa"/>
            <w:gridSpan w:val="5"/>
            <w:tcBorders>
              <w:top w:val="single" w:sz="4" w:space="0" w:color="auto"/>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Значения показателя</w:t>
            </w:r>
          </w:p>
        </w:tc>
      </w:tr>
      <w:tr w:rsidR="00A438EF" w:rsidRPr="008F2D16" w:rsidTr="00221B9F">
        <w:trPr>
          <w:trHeight w:val="698"/>
        </w:trPr>
        <w:tc>
          <w:tcPr>
            <w:tcW w:w="3135" w:type="dxa"/>
            <w:vMerge/>
            <w:tcBorders>
              <w:top w:val="single" w:sz="4" w:space="0" w:color="auto"/>
              <w:left w:val="single" w:sz="4" w:space="0" w:color="auto"/>
              <w:bottom w:val="single" w:sz="4" w:space="0" w:color="auto"/>
              <w:right w:val="single" w:sz="4" w:space="0" w:color="auto"/>
            </w:tcBorders>
            <w:vAlign w:val="center"/>
            <w:hideMark/>
          </w:tcPr>
          <w:p w:rsidR="00A438EF" w:rsidRPr="008F2D16" w:rsidRDefault="00A438EF" w:rsidP="00221B9F">
            <w:pPr>
              <w:rPr>
                <w:color w:val="000000"/>
                <w:sz w:val="22"/>
                <w:szCs w:val="22"/>
              </w:rPr>
            </w:pP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2023 факт</w:t>
            </w:r>
          </w:p>
        </w:tc>
        <w:tc>
          <w:tcPr>
            <w:tcW w:w="1341"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2024 факт</w:t>
            </w:r>
          </w:p>
        </w:tc>
        <w:tc>
          <w:tcPr>
            <w:tcW w:w="1354"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2025 оценка</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2026 прогноз</w:t>
            </w:r>
          </w:p>
        </w:tc>
        <w:tc>
          <w:tcPr>
            <w:tcW w:w="1276"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2027 прогноз</w:t>
            </w:r>
          </w:p>
        </w:tc>
      </w:tr>
      <w:tr w:rsidR="00A438EF" w:rsidRPr="008F2D16" w:rsidTr="00221B9F">
        <w:trPr>
          <w:trHeight w:val="570"/>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b/>
                <w:bCs/>
                <w:color w:val="000000"/>
                <w:sz w:val="22"/>
                <w:szCs w:val="22"/>
              </w:rPr>
            </w:pPr>
            <w:r w:rsidRPr="008F2D16">
              <w:rPr>
                <w:b/>
                <w:bCs/>
                <w:color w:val="000000"/>
                <w:sz w:val="22"/>
                <w:szCs w:val="22"/>
              </w:rPr>
              <w:lastRenderedPageBreak/>
              <w:t xml:space="preserve">40.1. Потребление электрической энергии, </w:t>
            </w:r>
            <w:proofErr w:type="spellStart"/>
            <w:r w:rsidRPr="008F2D16">
              <w:rPr>
                <w:b/>
                <w:bCs/>
                <w:color w:val="000000"/>
                <w:sz w:val="22"/>
                <w:szCs w:val="22"/>
              </w:rPr>
              <w:t>кВт·</w:t>
            </w:r>
            <w:proofErr w:type="gramStart"/>
            <w:r w:rsidRPr="008F2D16">
              <w:rPr>
                <w:b/>
                <w:bCs/>
                <w:color w:val="000000"/>
                <w:sz w:val="22"/>
                <w:szCs w:val="22"/>
              </w:rPr>
              <w:t>ч</w:t>
            </w:r>
            <w:proofErr w:type="spellEnd"/>
            <w:proofErr w:type="gramEnd"/>
          </w:p>
        </w:tc>
        <w:tc>
          <w:tcPr>
            <w:tcW w:w="1277"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254,48</w:t>
            </w:r>
          </w:p>
        </w:tc>
        <w:tc>
          <w:tcPr>
            <w:tcW w:w="1341"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261,90</w:t>
            </w:r>
          </w:p>
        </w:tc>
        <w:tc>
          <w:tcPr>
            <w:tcW w:w="1354"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260,43</w:t>
            </w:r>
          </w:p>
        </w:tc>
        <w:tc>
          <w:tcPr>
            <w:tcW w:w="1277"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258,95</w:t>
            </w:r>
          </w:p>
        </w:tc>
        <w:tc>
          <w:tcPr>
            <w:tcW w:w="1276"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257,59</w:t>
            </w:r>
          </w:p>
        </w:tc>
      </w:tr>
      <w:tr w:rsidR="00A438EF" w:rsidRPr="008F2D16" w:rsidTr="00221B9F">
        <w:trPr>
          <w:trHeight w:val="900"/>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color w:val="000000"/>
                <w:sz w:val="22"/>
                <w:szCs w:val="22"/>
              </w:rPr>
            </w:pPr>
            <w:r w:rsidRPr="008F2D16">
              <w:rPr>
                <w:color w:val="000000"/>
                <w:sz w:val="22"/>
                <w:szCs w:val="22"/>
              </w:rPr>
              <w:t xml:space="preserve">объем потребленной (израсходованной) электрической энергии муниципальными учреждениями, </w:t>
            </w:r>
            <w:proofErr w:type="spellStart"/>
            <w:r w:rsidRPr="008F2D16">
              <w:rPr>
                <w:color w:val="000000"/>
                <w:sz w:val="22"/>
                <w:szCs w:val="22"/>
              </w:rPr>
              <w:t>кВтч</w:t>
            </w:r>
            <w:proofErr w:type="spellEnd"/>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3 374 892</w:t>
            </w:r>
          </w:p>
        </w:tc>
        <w:tc>
          <w:tcPr>
            <w:tcW w:w="1341"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3 419 935</w:t>
            </w:r>
          </w:p>
        </w:tc>
        <w:tc>
          <w:tcPr>
            <w:tcW w:w="1354"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3 351 536</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3 284 506</w:t>
            </w:r>
          </w:p>
        </w:tc>
        <w:tc>
          <w:tcPr>
            <w:tcW w:w="1276"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3 218 815</w:t>
            </w:r>
          </w:p>
        </w:tc>
      </w:tr>
      <w:tr w:rsidR="00A438EF" w:rsidRPr="008F2D16" w:rsidTr="00221B9F">
        <w:trPr>
          <w:trHeight w:val="829"/>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color w:val="000000"/>
                <w:sz w:val="22"/>
                <w:szCs w:val="22"/>
              </w:rPr>
            </w:pPr>
            <w:r w:rsidRPr="008F2D16">
              <w:rPr>
                <w:b/>
                <w:bCs/>
                <w:color w:val="C00000"/>
                <w:sz w:val="22"/>
                <w:szCs w:val="22"/>
              </w:rPr>
              <w:t>среднегодовая</w:t>
            </w:r>
            <w:r w:rsidRPr="008F2D16">
              <w:rPr>
                <w:color w:val="000000"/>
                <w:sz w:val="22"/>
                <w:szCs w:val="22"/>
              </w:rPr>
              <w:t xml:space="preserve"> численность постоянного населения муниципального, городского округа (муниципального района), чел.</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13 262</w:t>
            </w:r>
          </w:p>
        </w:tc>
        <w:tc>
          <w:tcPr>
            <w:tcW w:w="1341"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13 059</w:t>
            </w:r>
          </w:p>
        </w:tc>
        <w:tc>
          <w:tcPr>
            <w:tcW w:w="1354"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12 869</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12 684</w:t>
            </w:r>
          </w:p>
        </w:tc>
        <w:tc>
          <w:tcPr>
            <w:tcW w:w="1276"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12 496</w:t>
            </w:r>
          </w:p>
        </w:tc>
      </w:tr>
      <w:tr w:rsidR="00A438EF" w:rsidRPr="008F2D16" w:rsidTr="00221B9F">
        <w:trPr>
          <w:trHeight w:val="570"/>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b/>
                <w:bCs/>
                <w:color w:val="000000"/>
                <w:sz w:val="22"/>
                <w:szCs w:val="22"/>
              </w:rPr>
            </w:pPr>
            <w:r w:rsidRPr="008F2D16">
              <w:rPr>
                <w:b/>
                <w:bCs/>
                <w:color w:val="000000"/>
                <w:sz w:val="22"/>
                <w:szCs w:val="22"/>
              </w:rPr>
              <w:t>40.2. Потребление тепловой энергии, Гкал на 1 кв. метр общей площади</w:t>
            </w:r>
          </w:p>
        </w:tc>
        <w:tc>
          <w:tcPr>
            <w:tcW w:w="1277"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0,15</w:t>
            </w:r>
          </w:p>
        </w:tc>
        <w:tc>
          <w:tcPr>
            <w:tcW w:w="1341"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0,16</w:t>
            </w:r>
          </w:p>
        </w:tc>
        <w:tc>
          <w:tcPr>
            <w:tcW w:w="1354"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0,16</w:t>
            </w:r>
          </w:p>
        </w:tc>
        <w:tc>
          <w:tcPr>
            <w:tcW w:w="1277"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0,16</w:t>
            </w:r>
          </w:p>
        </w:tc>
        <w:tc>
          <w:tcPr>
            <w:tcW w:w="1276"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0,16</w:t>
            </w:r>
          </w:p>
        </w:tc>
      </w:tr>
      <w:tr w:rsidR="00A438EF" w:rsidRPr="008F2D16" w:rsidTr="00221B9F">
        <w:trPr>
          <w:trHeight w:val="900"/>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color w:val="000000"/>
                <w:sz w:val="22"/>
                <w:szCs w:val="22"/>
              </w:rPr>
            </w:pPr>
            <w:r w:rsidRPr="008F2D16">
              <w:rPr>
                <w:color w:val="000000"/>
                <w:sz w:val="22"/>
                <w:szCs w:val="22"/>
              </w:rPr>
              <w:t>суммарное количество тепловой энергии, потребленной муниципальными учреждениями, Гкал</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3 949,79</w:t>
            </w:r>
          </w:p>
        </w:tc>
        <w:tc>
          <w:tcPr>
            <w:tcW w:w="1341"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4 098,01</w:t>
            </w:r>
          </w:p>
        </w:tc>
        <w:tc>
          <w:tcPr>
            <w:tcW w:w="1354"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4 057,03</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4 016,46</w:t>
            </w:r>
          </w:p>
        </w:tc>
        <w:tc>
          <w:tcPr>
            <w:tcW w:w="1276"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3 976,30</w:t>
            </w:r>
          </w:p>
        </w:tc>
      </w:tr>
      <w:tr w:rsidR="00A438EF" w:rsidRPr="008F2D16" w:rsidTr="00221B9F">
        <w:trPr>
          <w:trHeight w:val="600"/>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color w:val="000000"/>
                <w:sz w:val="22"/>
                <w:szCs w:val="22"/>
              </w:rPr>
            </w:pPr>
            <w:r w:rsidRPr="008F2D16">
              <w:rPr>
                <w:color w:val="000000"/>
                <w:sz w:val="22"/>
                <w:szCs w:val="22"/>
              </w:rPr>
              <w:t xml:space="preserve">общая площадь муниципальных учреждений, </w:t>
            </w:r>
            <w:proofErr w:type="spellStart"/>
            <w:r w:rsidRPr="008F2D16">
              <w:rPr>
                <w:color w:val="000000"/>
                <w:sz w:val="22"/>
                <w:szCs w:val="22"/>
              </w:rPr>
              <w:t>кв</w:t>
            </w:r>
            <w:proofErr w:type="gramStart"/>
            <w:r w:rsidRPr="008F2D16">
              <w:rPr>
                <w:color w:val="000000"/>
                <w:sz w:val="22"/>
                <w:szCs w:val="22"/>
              </w:rPr>
              <w:t>.м</w:t>
            </w:r>
            <w:proofErr w:type="spellEnd"/>
            <w:proofErr w:type="gramEnd"/>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25 551,66</w:t>
            </w:r>
          </w:p>
        </w:tc>
        <w:tc>
          <w:tcPr>
            <w:tcW w:w="1341"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25 551,66</w:t>
            </w:r>
          </w:p>
        </w:tc>
        <w:tc>
          <w:tcPr>
            <w:tcW w:w="1354"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25 551,66</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25 551,66</w:t>
            </w:r>
          </w:p>
        </w:tc>
        <w:tc>
          <w:tcPr>
            <w:tcW w:w="1276"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25 551,66</w:t>
            </w:r>
          </w:p>
        </w:tc>
      </w:tr>
      <w:tr w:rsidR="00A438EF" w:rsidRPr="008F2D16" w:rsidTr="00221B9F">
        <w:trPr>
          <w:trHeight w:val="300"/>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b/>
                <w:bCs/>
                <w:color w:val="000000"/>
                <w:sz w:val="22"/>
                <w:szCs w:val="22"/>
              </w:rPr>
            </w:pPr>
            <w:r w:rsidRPr="008F2D16">
              <w:rPr>
                <w:b/>
                <w:bCs/>
                <w:color w:val="000000"/>
                <w:sz w:val="22"/>
                <w:szCs w:val="22"/>
              </w:rPr>
              <w:t>40.3. Потребление горячей воды, куб. м</w:t>
            </w:r>
          </w:p>
        </w:tc>
        <w:tc>
          <w:tcPr>
            <w:tcW w:w="1277"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0,00</w:t>
            </w:r>
          </w:p>
        </w:tc>
        <w:tc>
          <w:tcPr>
            <w:tcW w:w="1341"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0,00</w:t>
            </w:r>
          </w:p>
        </w:tc>
        <w:tc>
          <w:tcPr>
            <w:tcW w:w="1354"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0,00</w:t>
            </w:r>
          </w:p>
        </w:tc>
        <w:tc>
          <w:tcPr>
            <w:tcW w:w="1277"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0,00</w:t>
            </w:r>
          </w:p>
        </w:tc>
        <w:tc>
          <w:tcPr>
            <w:tcW w:w="1276"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0,00</w:t>
            </w:r>
          </w:p>
        </w:tc>
      </w:tr>
      <w:tr w:rsidR="00A438EF" w:rsidRPr="008F2D16" w:rsidTr="00221B9F">
        <w:trPr>
          <w:trHeight w:val="900"/>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color w:val="000000"/>
                <w:sz w:val="22"/>
                <w:szCs w:val="22"/>
              </w:rPr>
            </w:pPr>
            <w:r w:rsidRPr="008F2D16">
              <w:rPr>
                <w:color w:val="000000"/>
                <w:sz w:val="22"/>
                <w:szCs w:val="22"/>
              </w:rPr>
              <w:t xml:space="preserve">объем потребленной (израсходованной) горячей воды муниципальными учреждениями, </w:t>
            </w:r>
            <w:proofErr w:type="spellStart"/>
            <w:r w:rsidRPr="008F2D16">
              <w:rPr>
                <w:color w:val="000000"/>
                <w:sz w:val="22"/>
                <w:szCs w:val="22"/>
              </w:rPr>
              <w:t>куб</w:t>
            </w:r>
            <w:proofErr w:type="gramStart"/>
            <w:r w:rsidRPr="008F2D16">
              <w:rPr>
                <w:color w:val="000000"/>
                <w:sz w:val="22"/>
                <w:szCs w:val="22"/>
              </w:rPr>
              <w:t>.м</w:t>
            </w:r>
            <w:proofErr w:type="spellEnd"/>
            <w:proofErr w:type="gramEnd"/>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0,00</w:t>
            </w:r>
          </w:p>
        </w:tc>
        <w:tc>
          <w:tcPr>
            <w:tcW w:w="1341"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0,00</w:t>
            </w:r>
          </w:p>
        </w:tc>
        <w:tc>
          <w:tcPr>
            <w:tcW w:w="1354"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0,00</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0,00</w:t>
            </w:r>
          </w:p>
        </w:tc>
        <w:tc>
          <w:tcPr>
            <w:tcW w:w="1276"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0,00</w:t>
            </w:r>
          </w:p>
        </w:tc>
      </w:tr>
      <w:tr w:rsidR="00A438EF" w:rsidRPr="008F2D16" w:rsidTr="00221B9F">
        <w:trPr>
          <w:trHeight w:val="912"/>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color w:val="000000"/>
                <w:sz w:val="22"/>
                <w:szCs w:val="22"/>
              </w:rPr>
            </w:pPr>
            <w:r w:rsidRPr="008F2D16">
              <w:rPr>
                <w:b/>
                <w:bCs/>
                <w:color w:val="C00000"/>
                <w:sz w:val="22"/>
                <w:szCs w:val="22"/>
              </w:rPr>
              <w:t>среднегодовая</w:t>
            </w:r>
            <w:r w:rsidRPr="008F2D16">
              <w:rPr>
                <w:color w:val="000000"/>
                <w:sz w:val="22"/>
                <w:szCs w:val="22"/>
              </w:rPr>
              <w:t xml:space="preserve"> численность постоянного населения муниципального, городского округа (муниципального района), чел.</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13 262</w:t>
            </w:r>
          </w:p>
        </w:tc>
        <w:tc>
          <w:tcPr>
            <w:tcW w:w="1341"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13 059</w:t>
            </w:r>
          </w:p>
        </w:tc>
        <w:tc>
          <w:tcPr>
            <w:tcW w:w="1354"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12 869</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12 684</w:t>
            </w:r>
          </w:p>
        </w:tc>
        <w:tc>
          <w:tcPr>
            <w:tcW w:w="1276"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12 496</w:t>
            </w:r>
          </w:p>
        </w:tc>
      </w:tr>
      <w:tr w:rsidR="00A438EF" w:rsidRPr="008F2D16" w:rsidTr="00221B9F">
        <w:trPr>
          <w:trHeight w:val="300"/>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b/>
                <w:bCs/>
                <w:color w:val="000000"/>
                <w:sz w:val="22"/>
                <w:szCs w:val="22"/>
              </w:rPr>
            </w:pPr>
            <w:r w:rsidRPr="008F2D16">
              <w:rPr>
                <w:b/>
                <w:bCs/>
                <w:color w:val="000000"/>
                <w:sz w:val="22"/>
                <w:szCs w:val="22"/>
              </w:rPr>
              <w:t>40.4. Потребление холодной воды, куб. м</w:t>
            </w:r>
          </w:p>
        </w:tc>
        <w:tc>
          <w:tcPr>
            <w:tcW w:w="1277"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0,89</w:t>
            </w:r>
          </w:p>
        </w:tc>
        <w:tc>
          <w:tcPr>
            <w:tcW w:w="1341"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0,94</w:t>
            </w:r>
          </w:p>
        </w:tc>
        <w:tc>
          <w:tcPr>
            <w:tcW w:w="1354"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0,93</w:t>
            </w:r>
          </w:p>
        </w:tc>
        <w:tc>
          <w:tcPr>
            <w:tcW w:w="1277"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0,93</w:t>
            </w:r>
          </w:p>
        </w:tc>
        <w:tc>
          <w:tcPr>
            <w:tcW w:w="1276" w:type="dxa"/>
            <w:tcBorders>
              <w:top w:val="nil"/>
              <w:left w:val="nil"/>
              <w:bottom w:val="single" w:sz="4" w:space="0" w:color="auto"/>
              <w:right w:val="single" w:sz="4" w:space="0" w:color="auto"/>
            </w:tcBorders>
            <w:shd w:val="clear" w:color="auto" w:fill="D9D9D9"/>
            <w:vAlign w:val="center"/>
            <w:hideMark/>
          </w:tcPr>
          <w:p w:rsidR="00A438EF" w:rsidRPr="008F2D16" w:rsidRDefault="00A438EF" w:rsidP="00221B9F">
            <w:pPr>
              <w:jc w:val="center"/>
              <w:rPr>
                <w:b/>
                <w:bCs/>
                <w:color w:val="000000"/>
                <w:sz w:val="22"/>
                <w:szCs w:val="22"/>
              </w:rPr>
            </w:pPr>
            <w:r w:rsidRPr="008F2D16">
              <w:rPr>
                <w:b/>
                <w:bCs/>
                <w:color w:val="000000"/>
                <w:sz w:val="22"/>
                <w:szCs w:val="22"/>
              </w:rPr>
              <w:t>0,92</w:t>
            </w:r>
          </w:p>
        </w:tc>
      </w:tr>
      <w:tr w:rsidR="00A438EF" w:rsidRPr="008F2D16" w:rsidTr="00221B9F">
        <w:trPr>
          <w:trHeight w:val="900"/>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color w:val="000000"/>
                <w:sz w:val="22"/>
                <w:szCs w:val="22"/>
              </w:rPr>
            </w:pPr>
            <w:r w:rsidRPr="008F2D16">
              <w:rPr>
                <w:color w:val="000000"/>
                <w:sz w:val="22"/>
                <w:szCs w:val="22"/>
              </w:rPr>
              <w:t xml:space="preserve">объем потребленной (израсходованной) холодной воды муниципальными учреждениями, </w:t>
            </w:r>
            <w:proofErr w:type="spellStart"/>
            <w:r w:rsidRPr="008F2D16">
              <w:rPr>
                <w:color w:val="000000"/>
                <w:sz w:val="22"/>
                <w:szCs w:val="22"/>
              </w:rPr>
              <w:t>куб</w:t>
            </w:r>
            <w:proofErr w:type="gramStart"/>
            <w:r w:rsidRPr="008F2D16">
              <w:rPr>
                <w:color w:val="000000"/>
                <w:sz w:val="22"/>
                <w:szCs w:val="22"/>
              </w:rPr>
              <w:t>.м</w:t>
            </w:r>
            <w:proofErr w:type="spellEnd"/>
            <w:proofErr w:type="gramEnd"/>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11 852,71</w:t>
            </w:r>
          </w:p>
        </w:tc>
        <w:tc>
          <w:tcPr>
            <w:tcW w:w="1341"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12 217,17</w:t>
            </w:r>
          </w:p>
        </w:tc>
        <w:tc>
          <w:tcPr>
            <w:tcW w:w="1354"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11 973,00</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11 733,00</w:t>
            </w:r>
          </w:p>
        </w:tc>
        <w:tc>
          <w:tcPr>
            <w:tcW w:w="1276"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11 499,00</w:t>
            </w:r>
          </w:p>
        </w:tc>
      </w:tr>
      <w:tr w:rsidR="00A438EF" w:rsidRPr="008F2D16" w:rsidTr="00221B9F">
        <w:trPr>
          <w:trHeight w:val="803"/>
        </w:trPr>
        <w:tc>
          <w:tcPr>
            <w:tcW w:w="3135" w:type="dxa"/>
            <w:tcBorders>
              <w:top w:val="nil"/>
              <w:left w:val="single" w:sz="4" w:space="0" w:color="auto"/>
              <w:bottom w:val="single" w:sz="4" w:space="0" w:color="auto"/>
              <w:right w:val="single" w:sz="4" w:space="0" w:color="auto"/>
            </w:tcBorders>
            <w:vAlign w:val="center"/>
            <w:hideMark/>
          </w:tcPr>
          <w:p w:rsidR="00A438EF" w:rsidRPr="008F2D16" w:rsidRDefault="00A438EF" w:rsidP="00221B9F">
            <w:pPr>
              <w:rPr>
                <w:color w:val="000000"/>
                <w:sz w:val="22"/>
                <w:szCs w:val="22"/>
              </w:rPr>
            </w:pPr>
            <w:r w:rsidRPr="008F2D16">
              <w:rPr>
                <w:b/>
                <w:bCs/>
                <w:color w:val="C00000"/>
                <w:sz w:val="22"/>
                <w:szCs w:val="22"/>
              </w:rPr>
              <w:t>среднегодовая</w:t>
            </w:r>
            <w:r w:rsidRPr="008F2D16">
              <w:rPr>
                <w:color w:val="000000"/>
                <w:sz w:val="22"/>
                <w:szCs w:val="22"/>
              </w:rPr>
              <w:t xml:space="preserve"> численность постоянного населения муниципального, городского округа (муниципального района), чел.</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13 262</w:t>
            </w:r>
          </w:p>
        </w:tc>
        <w:tc>
          <w:tcPr>
            <w:tcW w:w="1341"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13 059</w:t>
            </w:r>
          </w:p>
        </w:tc>
        <w:tc>
          <w:tcPr>
            <w:tcW w:w="1354"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12 869</w:t>
            </w:r>
          </w:p>
        </w:tc>
        <w:tc>
          <w:tcPr>
            <w:tcW w:w="1277"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12 684</w:t>
            </w:r>
          </w:p>
        </w:tc>
        <w:tc>
          <w:tcPr>
            <w:tcW w:w="1276" w:type="dxa"/>
            <w:tcBorders>
              <w:top w:val="nil"/>
              <w:left w:val="nil"/>
              <w:bottom w:val="single" w:sz="4" w:space="0" w:color="auto"/>
              <w:right w:val="single" w:sz="4" w:space="0" w:color="auto"/>
            </w:tcBorders>
            <w:vAlign w:val="center"/>
            <w:hideMark/>
          </w:tcPr>
          <w:p w:rsidR="00A438EF" w:rsidRPr="008F2D16" w:rsidRDefault="00A438EF" w:rsidP="00221B9F">
            <w:pPr>
              <w:jc w:val="center"/>
              <w:rPr>
                <w:color w:val="000000"/>
                <w:sz w:val="22"/>
                <w:szCs w:val="22"/>
              </w:rPr>
            </w:pPr>
            <w:r w:rsidRPr="008F2D16">
              <w:rPr>
                <w:color w:val="000000"/>
                <w:sz w:val="22"/>
                <w:szCs w:val="22"/>
              </w:rPr>
              <w:t>12 496</w:t>
            </w:r>
          </w:p>
        </w:tc>
      </w:tr>
    </w:tbl>
    <w:p w:rsidR="00C74A48" w:rsidRPr="008F2D16" w:rsidRDefault="00C74A48" w:rsidP="003A3E27">
      <w:pPr>
        <w:pStyle w:val="21"/>
        <w:ind w:firstLine="709"/>
        <w:rPr>
          <w:b w:val="0"/>
          <w:color w:val="1D1D1D"/>
          <w:sz w:val="28"/>
          <w:szCs w:val="28"/>
        </w:rPr>
      </w:pPr>
    </w:p>
    <w:p w:rsidR="00DA1FB5" w:rsidRDefault="00DA1FB5" w:rsidP="0065571B">
      <w:pPr>
        <w:jc w:val="both"/>
        <w:rPr>
          <w:sz w:val="28"/>
          <w:szCs w:val="28"/>
        </w:rPr>
      </w:pPr>
    </w:p>
    <w:p w:rsidR="006A25E6" w:rsidRDefault="006A25E6" w:rsidP="0065571B">
      <w:pPr>
        <w:jc w:val="both"/>
        <w:rPr>
          <w:sz w:val="28"/>
          <w:szCs w:val="28"/>
        </w:rPr>
      </w:pPr>
    </w:p>
    <w:p w:rsidR="006A25E6" w:rsidRDefault="006A25E6" w:rsidP="0065571B">
      <w:pPr>
        <w:jc w:val="both"/>
        <w:rPr>
          <w:sz w:val="28"/>
          <w:szCs w:val="28"/>
        </w:rPr>
      </w:pPr>
    </w:p>
    <w:p w:rsidR="006A25E6" w:rsidRDefault="006A25E6" w:rsidP="0065571B">
      <w:pPr>
        <w:jc w:val="both"/>
        <w:rPr>
          <w:sz w:val="28"/>
          <w:szCs w:val="28"/>
        </w:rPr>
      </w:pPr>
    </w:p>
    <w:p w:rsidR="006A25E6" w:rsidRDefault="006A25E6" w:rsidP="0065571B">
      <w:pPr>
        <w:jc w:val="both"/>
        <w:rPr>
          <w:sz w:val="28"/>
          <w:szCs w:val="28"/>
        </w:rPr>
      </w:pPr>
    </w:p>
    <w:p w:rsidR="006A25E6" w:rsidRDefault="006A25E6" w:rsidP="0065571B">
      <w:pPr>
        <w:jc w:val="both"/>
        <w:rPr>
          <w:sz w:val="28"/>
          <w:szCs w:val="28"/>
        </w:rPr>
      </w:pPr>
    </w:p>
    <w:p w:rsidR="006A25E6" w:rsidRPr="008F2D16" w:rsidRDefault="006A25E6" w:rsidP="0065571B">
      <w:pPr>
        <w:jc w:val="both"/>
        <w:rPr>
          <w:sz w:val="28"/>
          <w:szCs w:val="28"/>
        </w:rPr>
      </w:pPr>
    </w:p>
    <w:p w:rsidR="006A50B4" w:rsidRPr="008F2D16" w:rsidRDefault="008B78EC" w:rsidP="006A50B4">
      <w:pPr>
        <w:pStyle w:val="21"/>
        <w:spacing w:after="120"/>
        <w:ind w:firstLine="709"/>
        <w:outlineLvl w:val="0"/>
        <w:rPr>
          <w:sz w:val="28"/>
          <w:szCs w:val="28"/>
          <w:lang w:val="ru-RU"/>
        </w:rPr>
      </w:pPr>
      <w:bookmarkStart w:id="51" w:name="_Toc66284458"/>
      <w:r w:rsidRPr="008F2D16">
        <w:rPr>
          <w:sz w:val="28"/>
          <w:szCs w:val="28"/>
        </w:rPr>
        <w:lastRenderedPageBreak/>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w:t>
      </w:r>
      <w:r w:rsidRPr="008F2D16">
        <w:rPr>
          <w:sz w:val="28"/>
          <w:szCs w:val="28"/>
        </w:rPr>
        <w:br/>
        <w:t xml:space="preserve">(по данным официального сайта для размещения информации </w:t>
      </w:r>
      <w:r w:rsidRPr="008F2D16">
        <w:rPr>
          <w:sz w:val="28"/>
          <w:szCs w:val="28"/>
        </w:rPr>
        <w:br/>
        <w:t>о государственных и муниципальных учреждениях в информационно-телекоммуникационной сети «Интернет») (при наличии).</w:t>
      </w:r>
      <w:bookmarkEnd w:id="51"/>
    </w:p>
    <w:p w:rsidR="006A50B4" w:rsidRPr="008F2D16" w:rsidRDefault="006A50B4" w:rsidP="006A50B4">
      <w:pPr>
        <w:pStyle w:val="21"/>
        <w:spacing w:after="120"/>
        <w:ind w:firstLine="709"/>
        <w:outlineLvl w:val="0"/>
        <w:rPr>
          <w:sz w:val="28"/>
          <w:szCs w:val="28"/>
          <w:lang w:val="ru-RU"/>
        </w:rPr>
      </w:pPr>
    </w:p>
    <w:p w:rsidR="006A50B4" w:rsidRDefault="006A50B4" w:rsidP="006A50B4">
      <w:pPr>
        <w:pStyle w:val="21"/>
        <w:spacing w:after="120"/>
        <w:ind w:firstLine="709"/>
        <w:outlineLvl w:val="0"/>
        <w:rPr>
          <w:b w:val="0"/>
          <w:sz w:val="28"/>
          <w:szCs w:val="28"/>
          <w:lang w:val="ru-RU"/>
        </w:rPr>
      </w:pPr>
      <w:r w:rsidRPr="008F2D16">
        <w:rPr>
          <w:b w:val="0"/>
          <w:sz w:val="28"/>
          <w:szCs w:val="28"/>
          <w:lang w:val="ru-RU"/>
        </w:rPr>
        <w:t xml:space="preserve">В соответствии с законодательством независимая оценка качества условий оказания услуг по учреждениям проводится раз в 3 года, </w:t>
      </w:r>
      <w:r w:rsidR="00F5202A">
        <w:rPr>
          <w:b w:val="0"/>
          <w:sz w:val="28"/>
          <w:szCs w:val="28"/>
          <w:lang w:val="ru-RU"/>
        </w:rPr>
        <w:t>в связи с этим</w:t>
      </w:r>
      <w:bookmarkStart w:id="52" w:name="_GoBack"/>
      <w:bookmarkEnd w:id="52"/>
      <w:r w:rsidRPr="008F2D16">
        <w:rPr>
          <w:b w:val="0"/>
          <w:sz w:val="28"/>
          <w:szCs w:val="28"/>
          <w:lang w:val="ru-RU"/>
        </w:rPr>
        <w:t xml:space="preserve"> в 2024 году оценка не проводилась.</w:t>
      </w:r>
    </w:p>
    <w:p w:rsidR="006A50B4" w:rsidRPr="006A50B4" w:rsidRDefault="006A50B4" w:rsidP="00CE4DA4">
      <w:pPr>
        <w:pStyle w:val="21"/>
        <w:spacing w:after="120"/>
        <w:ind w:firstLine="709"/>
        <w:outlineLvl w:val="0"/>
        <w:rPr>
          <w:b w:val="0"/>
          <w:sz w:val="28"/>
          <w:szCs w:val="28"/>
          <w:lang w:val="ru-RU"/>
        </w:rPr>
      </w:pPr>
    </w:p>
    <w:sectPr w:rsidR="006A50B4" w:rsidRPr="006A50B4" w:rsidSect="00D53FDA">
      <w:headerReference w:type="even" r:id="rId9"/>
      <w:headerReference w:type="first" r:id="rId10"/>
      <w:footerReference w:type="first" r:id="rId11"/>
      <w:pgSz w:w="11906" w:h="16838"/>
      <w:pgMar w:top="1134"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0D" w:rsidRDefault="0071660D" w:rsidP="00C174AD">
      <w:r>
        <w:separator/>
      </w:r>
    </w:p>
  </w:endnote>
  <w:endnote w:type="continuationSeparator" w:id="0">
    <w:p w:rsidR="0071660D" w:rsidRDefault="0071660D" w:rsidP="00C1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Yandex Sans Tex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DA" w:rsidRDefault="00C97ADA">
    <w:pPr>
      <w:pStyle w:val="af1"/>
      <w:jc w:val="center"/>
    </w:pPr>
  </w:p>
  <w:p w:rsidR="00C97ADA" w:rsidRDefault="00C97AD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0D" w:rsidRDefault="0071660D" w:rsidP="00C174AD">
      <w:r>
        <w:separator/>
      </w:r>
    </w:p>
  </w:footnote>
  <w:footnote w:type="continuationSeparator" w:id="0">
    <w:p w:rsidR="0071660D" w:rsidRDefault="0071660D" w:rsidP="00C1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DA" w:rsidRDefault="00C97AD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97ADA" w:rsidRDefault="00C97AD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DA" w:rsidRPr="00CE4DA4" w:rsidRDefault="00C97ADA">
    <w:pPr>
      <w:pStyle w:val="a7"/>
      <w:jc w:val="center"/>
      <w:rPr>
        <w:lang w:val="ru-RU"/>
      </w:rPr>
    </w:pPr>
  </w:p>
  <w:p w:rsidR="00C97ADA" w:rsidRDefault="00C97A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3DBF"/>
    <w:multiLevelType w:val="hybridMultilevel"/>
    <w:tmpl w:val="34760D5C"/>
    <w:lvl w:ilvl="0" w:tplc="A41AF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56BCA"/>
    <w:multiLevelType w:val="hybridMultilevel"/>
    <w:tmpl w:val="06622024"/>
    <w:lvl w:ilvl="0" w:tplc="748A6356">
      <w:start w:val="1"/>
      <w:numFmt w:val="bullet"/>
      <w:suff w:val="space"/>
      <w:lvlText w:val="-"/>
      <w:lvlJc w:val="left"/>
      <w:pPr>
        <w:ind w:left="0" w:firstLine="72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8D61B1"/>
    <w:multiLevelType w:val="hybridMultilevel"/>
    <w:tmpl w:val="9F1EB830"/>
    <w:lvl w:ilvl="0" w:tplc="3656D1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87E390E"/>
    <w:multiLevelType w:val="multilevel"/>
    <w:tmpl w:val="3A125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CF04CD6"/>
    <w:multiLevelType w:val="hybridMultilevel"/>
    <w:tmpl w:val="718C8DAA"/>
    <w:lvl w:ilvl="0" w:tplc="37D65E3A">
      <w:start w:val="1"/>
      <w:numFmt w:val="upperRoman"/>
      <w:pStyle w:val="2"/>
      <w:lvlText w:val="%1."/>
      <w:lvlJc w:val="right"/>
      <w:pPr>
        <w:tabs>
          <w:tab w:val="num" w:pos="1440"/>
        </w:tabs>
        <w:ind w:left="1440" w:hanging="18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AD"/>
    <w:rsid w:val="000008ED"/>
    <w:rsid w:val="00000D43"/>
    <w:rsid w:val="00002647"/>
    <w:rsid w:val="000029EE"/>
    <w:rsid w:val="00002E3A"/>
    <w:rsid w:val="00002E79"/>
    <w:rsid w:val="00003139"/>
    <w:rsid w:val="00003223"/>
    <w:rsid w:val="00004170"/>
    <w:rsid w:val="000049E7"/>
    <w:rsid w:val="00005230"/>
    <w:rsid w:val="00005AE4"/>
    <w:rsid w:val="00005B01"/>
    <w:rsid w:val="00005BE6"/>
    <w:rsid w:val="00005CB9"/>
    <w:rsid w:val="00005FE4"/>
    <w:rsid w:val="0000661B"/>
    <w:rsid w:val="000067DE"/>
    <w:rsid w:val="00006D1F"/>
    <w:rsid w:val="0000727D"/>
    <w:rsid w:val="00007767"/>
    <w:rsid w:val="00007A3B"/>
    <w:rsid w:val="00007B7C"/>
    <w:rsid w:val="00010984"/>
    <w:rsid w:val="00010EA0"/>
    <w:rsid w:val="00011720"/>
    <w:rsid w:val="00011A7E"/>
    <w:rsid w:val="00011DEA"/>
    <w:rsid w:val="00012014"/>
    <w:rsid w:val="0001296D"/>
    <w:rsid w:val="000129AE"/>
    <w:rsid w:val="00012A9B"/>
    <w:rsid w:val="00012BA9"/>
    <w:rsid w:val="00012BAF"/>
    <w:rsid w:val="000135CB"/>
    <w:rsid w:val="00013641"/>
    <w:rsid w:val="0001389C"/>
    <w:rsid w:val="00013AAB"/>
    <w:rsid w:val="00013FD2"/>
    <w:rsid w:val="000142C8"/>
    <w:rsid w:val="00014380"/>
    <w:rsid w:val="0001464D"/>
    <w:rsid w:val="00014754"/>
    <w:rsid w:val="000149EA"/>
    <w:rsid w:val="00014ED3"/>
    <w:rsid w:val="00015E14"/>
    <w:rsid w:val="00016261"/>
    <w:rsid w:val="00016295"/>
    <w:rsid w:val="00016459"/>
    <w:rsid w:val="0001648C"/>
    <w:rsid w:val="00016CCE"/>
    <w:rsid w:val="00016CDE"/>
    <w:rsid w:val="00017473"/>
    <w:rsid w:val="00017F20"/>
    <w:rsid w:val="00020B37"/>
    <w:rsid w:val="000217DB"/>
    <w:rsid w:val="00021990"/>
    <w:rsid w:val="000224E1"/>
    <w:rsid w:val="0002254A"/>
    <w:rsid w:val="00022A31"/>
    <w:rsid w:val="00022A8F"/>
    <w:rsid w:val="00022EDE"/>
    <w:rsid w:val="00022F79"/>
    <w:rsid w:val="000234A3"/>
    <w:rsid w:val="00023ADA"/>
    <w:rsid w:val="00023E84"/>
    <w:rsid w:val="00024351"/>
    <w:rsid w:val="00024585"/>
    <w:rsid w:val="00025755"/>
    <w:rsid w:val="0002581B"/>
    <w:rsid w:val="00025D40"/>
    <w:rsid w:val="00026098"/>
    <w:rsid w:val="00026B67"/>
    <w:rsid w:val="0002727F"/>
    <w:rsid w:val="00027CCA"/>
    <w:rsid w:val="0003012D"/>
    <w:rsid w:val="0003062E"/>
    <w:rsid w:val="0003082A"/>
    <w:rsid w:val="00030D33"/>
    <w:rsid w:val="00031712"/>
    <w:rsid w:val="00031CBF"/>
    <w:rsid w:val="000325DB"/>
    <w:rsid w:val="00032EC4"/>
    <w:rsid w:val="000340E4"/>
    <w:rsid w:val="00035271"/>
    <w:rsid w:val="00035463"/>
    <w:rsid w:val="00035999"/>
    <w:rsid w:val="000359EC"/>
    <w:rsid w:val="00035EAC"/>
    <w:rsid w:val="00035F48"/>
    <w:rsid w:val="00036465"/>
    <w:rsid w:val="00037465"/>
    <w:rsid w:val="00037734"/>
    <w:rsid w:val="00037899"/>
    <w:rsid w:val="00037906"/>
    <w:rsid w:val="000379F8"/>
    <w:rsid w:val="00037BE0"/>
    <w:rsid w:val="000400D3"/>
    <w:rsid w:val="0004097D"/>
    <w:rsid w:val="000413CD"/>
    <w:rsid w:val="00042475"/>
    <w:rsid w:val="000426F0"/>
    <w:rsid w:val="0004307D"/>
    <w:rsid w:val="00043E4C"/>
    <w:rsid w:val="00043E9E"/>
    <w:rsid w:val="0004483E"/>
    <w:rsid w:val="00044C25"/>
    <w:rsid w:val="00045562"/>
    <w:rsid w:val="00045875"/>
    <w:rsid w:val="00045A4B"/>
    <w:rsid w:val="00045F53"/>
    <w:rsid w:val="00046C76"/>
    <w:rsid w:val="00046CAD"/>
    <w:rsid w:val="00047388"/>
    <w:rsid w:val="00050256"/>
    <w:rsid w:val="0005025A"/>
    <w:rsid w:val="00050603"/>
    <w:rsid w:val="000509B7"/>
    <w:rsid w:val="00050E35"/>
    <w:rsid w:val="000510A0"/>
    <w:rsid w:val="000524F2"/>
    <w:rsid w:val="00052997"/>
    <w:rsid w:val="00052DA2"/>
    <w:rsid w:val="00054204"/>
    <w:rsid w:val="00054325"/>
    <w:rsid w:val="000543CB"/>
    <w:rsid w:val="000545EC"/>
    <w:rsid w:val="00055827"/>
    <w:rsid w:val="00055CBD"/>
    <w:rsid w:val="000571F2"/>
    <w:rsid w:val="00057494"/>
    <w:rsid w:val="0005775F"/>
    <w:rsid w:val="00057895"/>
    <w:rsid w:val="0006045A"/>
    <w:rsid w:val="00060565"/>
    <w:rsid w:val="000607E3"/>
    <w:rsid w:val="00060A4E"/>
    <w:rsid w:val="00060C48"/>
    <w:rsid w:val="00061B98"/>
    <w:rsid w:val="00062337"/>
    <w:rsid w:val="000623B2"/>
    <w:rsid w:val="00063018"/>
    <w:rsid w:val="0006349E"/>
    <w:rsid w:val="000639BA"/>
    <w:rsid w:val="00063E23"/>
    <w:rsid w:val="000641D3"/>
    <w:rsid w:val="0006434F"/>
    <w:rsid w:val="00064B74"/>
    <w:rsid w:val="00064E73"/>
    <w:rsid w:val="000659D2"/>
    <w:rsid w:val="00065D80"/>
    <w:rsid w:val="00066159"/>
    <w:rsid w:val="000669AC"/>
    <w:rsid w:val="00066B75"/>
    <w:rsid w:val="00067B5A"/>
    <w:rsid w:val="00067F13"/>
    <w:rsid w:val="000703C0"/>
    <w:rsid w:val="00070891"/>
    <w:rsid w:val="00070E9B"/>
    <w:rsid w:val="00071407"/>
    <w:rsid w:val="00071612"/>
    <w:rsid w:val="000717C2"/>
    <w:rsid w:val="000718FA"/>
    <w:rsid w:val="00071AD4"/>
    <w:rsid w:val="000720BA"/>
    <w:rsid w:val="00072CA2"/>
    <w:rsid w:val="0007318B"/>
    <w:rsid w:val="00073B98"/>
    <w:rsid w:val="00073F15"/>
    <w:rsid w:val="000746E2"/>
    <w:rsid w:val="0007533F"/>
    <w:rsid w:val="00075355"/>
    <w:rsid w:val="000759B3"/>
    <w:rsid w:val="00075AB2"/>
    <w:rsid w:val="00076012"/>
    <w:rsid w:val="000766F6"/>
    <w:rsid w:val="00076733"/>
    <w:rsid w:val="00076766"/>
    <w:rsid w:val="000771EE"/>
    <w:rsid w:val="00077744"/>
    <w:rsid w:val="00077CBD"/>
    <w:rsid w:val="00077F80"/>
    <w:rsid w:val="00080CE5"/>
    <w:rsid w:val="000810DC"/>
    <w:rsid w:val="0008138B"/>
    <w:rsid w:val="00081637"/>
    <w:rsid w:val="00081792"/>
    <w:rsid w:val="00082094"/>
    <w:rsid w:val="000827DF"/>
    <w:rsid w:val="00082999"/>
    <w:rsid w:val="00082BE1"/>
    <w:rsid w:val="0008302A"/>
    <w:rsid w:val="00083D16"/>
    <w:rsid w:val="00083D8E"/>
    <w:rsid w:val="000844F0"/>
    <w:rsid w:val="000845FB"/>
    <w:rsid w:val="000847C7"/>
    <w:rsid w:val="000850F6"/>
    <w:rsid w:val="0008558D"/>
    <w:rsid w:val="000856BD"/>
    <w:rsid w:val="000857E6"/>
    <w:rsid w:val="00085E2A"/>
    <w:rsid w:val="00086177"/>
    <w:rsid w:val="00086274"/>
    <w:rsid w:val="0008668E"/>
    <w:rsid w:val="00086D53"/>
    <w:rsid w:val="000872DB"/>
    <w:rsid w:val="00087A6D"/>
    <w:rsid w:val="00087E87"/>
    <w:rsid w:val="00087FD3"/>
    <w:rsid w:val="000909F7"/>
    <w:rsid w:val="00090D26"/>
    <w:rsid w:val="0009176F"/>
    <w:rsid w:val="00091CF1"/>
    <w:rsid w:val="00091E06"/>
    <w:rsid w:val="00091E8F"/>
    <w:rsid w:val="0009217F"/>
    <w:rsid w:val="0009304D"/>
    <w:rsid w:val="00093F95"/>
    <w:rsid w:val="00095026"/>
    <w:rsid w:val="000952CF"/>
    <w:rsid w:val="0009578F"/>
    <w:rsid w:val="00095A4E"/>
    <w:rsid w:val="00095C42"/>
    <w:rsid w:val="00095D05"/>
    <w:rsid w:val="00095D40"/>
    <w:rsid w:val="00096123"/>
    <w:rsid w:val="00096344"/>
    <w:rsid w:val="000A04A6"/>
    <w:rsid w:val="000A069E"/>
    <w:rsid w:val="000A0ACF"/>
    <w:rsid w:val="000A0C91"/>
    <w:rsid w:val="000A1012"/>
    <w:rsid w:val="000A1366"/>
    <w:rsid w:val="000A19A6"/>
    <w:rsid w:val="000A1F0C"/>
    <w:rsid w:val="000A287D"/>
    <w:rsid w:val="000A2937"/>
    <w:rsid w:val="000A31A6"/>
    <w:rsid w:val="000A3206"/>
    <w:rsid w:val="000A32E9"/>
    <w:rsid w:val="000A3830"/>
    <w:rsid w:val="000A3B3F"/>
    <w:rsid w:val="000A3B74"/>
    <w:rsid w:val="000A4532"/>
    <w:rsid w:val="000A5AEC"/>
    <w:rsid w:val="000A64BD"/>
    <w:rsid w:val="000A6709"/>
    <w:rsid w:val="000A6AA4"/>
    <w:rsid w:val="000A7214"/>
    <w:rsid w:val="000A753F"/>
    <w:rsid w:val="000A7D46"/>
    <w:rsid w:val="000B00EA"/>
    <w:rsid w:val="000B05F9"/>
    <w:rsid w:val="000B062C"/>
    <w:rsid w:val="000B1AEE"/>
    <w:rsid w:val="000B2534"/>
    <w:rsid w:val="000B2650"/>
    <w:rsid w:val="000B2BF7"/>
    <w:rsid w:val="000B4033"/>
    <w:rsid w:val="000B4E85"/>
    <w:rsid w:val="000B4F73"/>
    <w:rsid w:val="000B5148"/>
    <w:rsid w:val="000B52EB"/>
    <w:rsid w:val="000B588D"/>
    <w:rsid w:val="000B6C1E"/>
    <w:rsid w:val="000B6E59"/>
    <w:rsid w:val="000B6FD4"/>
    <w:rsid w:val="000B77C6"/>
    <w:rsid w:val="000B7976"/>
    <w:rsid w:val="000B7F43"/>
    <w:rsid w:val="000C0665"/>
    <w:rsid w:val="000C0C1F"/>
    <w:rsid w:val="000C0DA0"/>
    <w:rsid w:val="000C11D5"/>
    <w:rsid w:val="000C179D"/>
    <w:rsid w:val="000C1C33"/>
    <w:rsid w:val="000C2016"/>
    <w:rsid w:val="000C2160"/>
    <w:rsid w:val="000C2AC7"/>
    <w:rsid w:val="000C2E2D"/>
    <w:rsid w:val="000C31F5"/>
    <w:rsid w:val="000C3AA7"/>
    <w:rsid w:val="000C47E8"/>
    <w:rsid w:val="000C485F"/>
    <w:rsid w:val="000C4D92"/>
    <w:rsid w:val="000C5462"/>
    <w:rsid w:val="000C6058"/>
    <w:rsid w:val="000C628C"/>
    <w:rsid w:val="000C73D4"/>
    <w:rsid w:val="000C77AD"/>
    <w:rsid w:val="000C7A33"/>
    <w:rsid w:val="000D06ED"/>
    <w:rsid w:val="000D0B53"/>
    <w:rsid w:val="000D0F8F"/>
    <w:rsid w:val="000D1A1F"/>
    <w:rsid w:val="000D28CF"/>
    <w:rsid w:val="000D2B0A"/>
    <w:rsid w:val="000D2EF5"/>
    <w:rsid w:val="000D3917"/>
    <w:rsid w:val="000D425A"/>
    <w:rsid w:val="000D4663"/>
    <w:rsid w:val="000D4742"/>
    <w:rsid w:val="000D4928"/>
    <w:rsid w:val="000D4DAB"/>
    <w:rsid w:val="000D4EFA"/>
    <w:rsid w:val="000D525B"/>
    <w:rsid w:val="000D532C"/>
    <w:rsid w:val="000D57BC"/>
    <w:rsid w:val="000D6FAD"/>
    <w:rsid w:val="000D7263"/>
    <w:rsid w:val="000D7B9B"/>
    <w:rsid w:val="000E04D5"/>
    <w:rsid w:val="000E06B0"/>
    <w:rsid w:val="000E085C"/>
    <w:rsid w:val="000E0A6B"/>
    <w:rsid w:val="000E0C38"/>
    <w:rsid w:val="000E0DB0"/>
    <w:rsid w:val="000E0E5C"/>
    <w:rsid w:val="000E0FF7"/>
    <w:rsid w:val="000E160F"/>
    <w:rsid w:val="000E1741"/>
    <w:rsid w:val="000E19BC"/>
    <w:rsid w:val="000E1A09"/>
    <w:rsid w:val="000E2804"/>
    <w:rsid w:val="000E31F0"/>
    <w:rsid w:val="000E38CF"/>
    <w:rsid w:val="000E4A18"/>
    <w:rsid w:val="000E54A1"/>
    <w:rsid w:val="000E5975"/>
    <w:rsid w:val="000E5B81"/>
    <w:rsid w:val="000E5EEE"/>
    <w:rsid w:val="000E61A7"/>
    <w:rsid w:val="000E63B7"/>
    <w:rsid w:val="000E6834"/>
    <w:rsid w:val="000E6AE1"/>
    <w:rsid w:val="000E6C2B"/>
    <w:rsid w:val="000E6D3F"/>
    <w:rsid w:val="000E7185"/>
    <w:rsid w:val="000E7535"/>
    <w:rsid w:val="000E79A7"/>
    <w:rsid w:val="000F0CC1"/>
    <w:rsid w:val="000F11C1"/>
    <w:rsid w:val="000F1610"/>
    <w:rsid w:val="000F1836"/>
    <w:rsid w:val="000F1892"/>
    <w:rsid w:val="000F1BC2"/>
    <w:rsid w:val="000F1CEA"/>
    <w:rsid w:val="000F2380"/>
    <w:rsid w:val="000F266C"/>
    <w:rsid w:val="000F29C8"/>
    <w:rsid w:val="000F3154"/>
    <w:rsid w:val="000F3A32"/>
    <w:rsid w:val="000F3B84"/>
    <w:rsid w:val="000F3DC8"/>
    <w:rsid w:val="000F3E65"/>
    <w:rsid w:val="000F3EFB"/>
    <w:rsid w:val="000F4477"/>
    <w:rsid w:val="000F4C9C"/>
    <w:rsid w:val="000F4F75"/>
    <w:rsid w:val="000F51CA"/>
    <w:rsid w:val="000F5ADD"/>
    <w:rsid w:val="000F6488"/>
    <w:rsid w:val="000F698A"/>
    <w:rsid w:val="000F6C81"/>
    <w:rsid w:val="000F6CAA"/>
    <w:rsid w:val="000F75D6"/>
    <w:rsid w:val="000F76F2"/>
    <w:rsid w:val="000F77FB"/>
    <w:rsid w:val="000F78C0"/>
    <w:rsid w:val="0010029A"/>
    <w:rsid w:val="001002AD"/>
    <w:rsid w:val="0010078B"/>
    <w:rsid w:val="00100DA5"/>
    <w:rsid w:val="00100DDA"/>
    <w:rsid w:val="00101184"/>
    <w:rsid w:val="00101321"/>
    <w:rsid w:val="001018E8"/>
    <w:rsid w:val="0010198C"/>
    <w:rsid w:val="00101A79"/>
    <w:rsid w:val="00101AD6"/>
    <w:rsid w:val="00101F27"/>
    <w:rsid w:val="00101FEC"/>
    <w:rsid w:val="0010217C"/>
    <w:rsid w:val="001024B5"/>
    <w:rsid w:val="001025BD"/>
    <w:rsid w:val="00102A8D"/>
    <w:rsid w:val="00102C9B"/>
    <w:rsid w:val="00102EBD"/>
    <w:rsid w:val="00102FAB"/>
    <w:rsid w:val="001037C4"/>
    <w:rsid w:val="00103B24"/>
    <w:rsid w:val="001041E1"/>
    <w:rsid w:val="001041EF"/>
    <w:rsid w:val="00106473"/>
    <w:rsid w:val="00106761"/>
    <w:rsid w:val="00107428"/>
    <w:rsid w:val="00107598"/>
    <w:rsid w:val="00107647"/>
    <w:rsid w:val="00107D60"/>
    <w:rsid w:val="00110662"/>
    <w:rsid w:val="0011068D"/>
    <w:rsid w:val="001109D8"/>
    <w:rsid w:val="0011239E"/>
    <w:rsid w:val="0011294B"/>
    <w:rsid w:val="001131C1"/>
    <w:rsid w:val="0011328D"/>
    <w:rsid w:val="00113D04"/>
    <w:rsid w:val="00113EB5"/>
    <w:rsid w:val="001140E6"/>
    <w:rsid w:val="00114B32"/>
    <w:rsid w:val="00114B40"/>
    <w:rsid w:val="00114ECD"/>
    <w:rsid w:val="00115697"/>
    <w:rsid w:val="00115805"/>
    <w:rsid w:val="00116207"/>
    <w:rsid w:val="00116378"/>
    <w:rsid w:val="00116565"/>
    <w:rsid w:val="00116767"/>
    <w:rsid w:val="00116B3E"/>
    <w:rsid w:val="001172AE"/>
    <w:rsid w:val="00117378"/>
    <w:rsid w:val="00117803"/>
    <w:rsid w:val="001205D7"/>
    <w:rsid w:val="00121412"/>
    <w:rsid w:val="00121C77"/>
    <w:rsid w:val="00121EAB"/>
    <w:rsid w:val="0012202C"/>
    <w:rsid w:val="00122158"/>
    <w:rsid w:val="001221CF"/>
    <w:rsid w:val="001222CD"/>
    <w:rsid w:val="001225D0"/>
    <w:rsid w:val="00122A67"/>
    <w:rsid w:val="00122B68"/>
    <w:rsid w:val="00123797"/>
    <w:rsid w:val="0012381A"/>
    <w:rsid w:val="00123E16"/>
    <w:rsid w:val="001241EF"/>
    <w:rsid w:val="00124263"/>
    <w:rsid w:val="00124C45"/>
    <w:rsid w:val="00125220"/>
    <w:rsid w:val="00125768"/>
    <w:rsid w:val="00125A80"/>
    <w:rsid w:val="00126B6A"/>
    <w:rsid w:val="001271A9"/>
    <w:rsid w:val="00127212"/>
    <w:rsid w:val="00127811"/>
    <w:rsid w:val="00127D7C"/>
    <w:rsid w:val="00127DE5"/>
    <w:rsid w:val="00130211"/>
    <w:rsid w:val="001305DA"/>
    <w:rsid w:val="00131414"/>
    <w:rsid w:val="001316A2"/>
    <w:rsid w:val="0013176A"/>
    <w:rsid w:val="001319F8"/>
    <w:rsid w:val="00132149"/>
    <w:rsid w:val="00132ACC"/>
    <w:rsid w:val="00132B78"/>
    <w:rsid w:val="00132D19"/>
    <w:rsid w:val="00133055"/>
    <w:rsid w:val="00133E70"/>
    <w:rsid w:val="0013444C"/>
    <w:rsid w:val="00134E21"/>
    <w:rsid w:val="001352FB"/>
    <w:rsid w:val="001353F7"/>
    <w:rsid w:val="00135FEF"/>
    <w:rsid w:val="0013688D"/>
    <w:rsid w:val="00136DEF"/>
    <w:rsid w:val="0013737A"/>
    <w:rsid w:val="00137CC3"/>
    <w:rsid w:val="0014053A"/>
    <w:rsid w:val="001416D4"/>
    <w:rsid w:val="00141BB6"/>
    <w:rsid w:val="00141DC7"/>
    <w:rsid w:val="001423E7"/>
    <w:rsid w:val="00142647"/>
    <w:rsid w:val="0014367A"/>
    <w:rsid w:val="001438F3"/>
    <w:rsid w:val="00143C45"/>
    <w:rsid w:val="00143EDE"/>
    <w:rsid w:val="001446EC"/>
    <w:rsid w:val="001449C4"/>
    <w:rsid w:val="00144F71"/>
    <w:rsid w:val="00145812"/>
    <w:rsid w:val="00146D86"/>
    <w:rsid w:val="0014707C"/>
    <w:rsid w:val="001476FF"/>
    <w:rsid w:val="00147BF9"/>
    <w:rsid w:val="00150D4C"/>
    <w:rsid w:val="00151992"/>
    <w:rsid w:val="001519B2"/>
    <w:rsid w:val="00152CEA"/>
    <w:rsid w:val="0015463D"/>
    <w:rsid w:val="001546C5"/>
    <w:rsid w:val="00154FB4"/>
    <w:rsid w:val="00155136"/>
    <w:rsid w:val="00155262"/>
    <w:rsid w:val="00155D62"/>
    <w:rsid w:val="00156AD8"/>
    <w:rsid w:val="00157214"/>
    <w:rsid w:val="001576E8"/>
    <w:rsid w:val="001601D1"/>
    <w:rsid w:val="00160887"/>
    <w:rsid w:val="00160E97"/>
    <w:rsid w:val="00160F31"/>
    <w:rsid w:val="00161115"/>
    <w:rsid w:val="00161C43"/>
    <w:rsid w:val="00162B1B"/>
    <w:rsid w:val="00162ED1"/>
    <w:rsid w:val="00162EDB"/>
    <w:rsid w:val="00163FCB"/>
    <w:rsid w:val="00164239"/>
    <w:rsid w:val="00164DB2"/>
    <w:rsid w:val="00165128"/>
    <w:rsid w:val="0016518D"/>
    <w:rsid w:val="001659AA"/>
    <w:rsid w:val="00166D09"/>
    <w:rsid w:val="0016770B"/>
    <w:rsid w:val="00170A64"/>
    <w:rsid w:val="00170B9C"/>
    <w:rsid w:val="0017168F"/>
    <w:rsid w:val="00171AE3"/>
    <w:rsid w:val="00171CAB"/>
    <w:rsid w:val="0017222A"/>
    <w:rsid w:val="00172725"/>
    <w:rsid w:val="00172CEC"/>
    <w:rsid w:val="00173001"/>
    <w:rsid w:val="00173179"/>
    <w:rsid w:val="0017395E"/>
    <w:rsid w:val="00173D13"/>
    <w:rsid w:val="00174B54"/>
    <w:rsid w:val="00174FF4"/>
    <w:rsid w:val="00175FD1"/>
    <w:rsid w:val="001766BD"/>
    <w:rsid w:val="0017698B"/>
    <w:rsid w:val="00176C6F"/>
    <w:rsid w:val="00176D13"/>
    <w:rsid w:val="001774C2"/>
    <w:rsid w:val="00177529"/>
    <w:rsid w:val="00177A12"/>
    <w:rsid w:val="00177C73"/>
    <w:rsid w:val="00180E94"/>
    <w:rsid w:val="001814D7"/>
    <w:rsid w:val="001817E0"/>
    <w:rsid w:val="00181B18"/>
    <w:rsid w:val="0018290E"/>
    <w:rsid w:val="00182BB9"/>
    <w:rsid w:val="00182E08"/>
    <w:rsid w:val="001830CC"/>
    <w:rsid w:val="00184239"/>
    <w:rsid w:val="001843A5"/>
    <w:rsid w:val="001844DD"/>
    <w:rsid w:val="00184A83"/>
    <w:rsid w:val="001853AC"/>
    <w:rsid w:val="0018616C"/>
    <w:rsid w:val="001861A1"/>
    <w:rsid w:val="00186E29"/>
    <w:rsid w:val="00187AC8"/>
    <w:rsid w:val="00187D66"/>
    <w:rsid w:val="00187E32"/>
    <w:rsid w:val="00190370"/>
    <w:rsid w:val="0019047E"/>
    <w:rsid w:val="0019065B"/>
    <w:rsid w:val="0019103B"/>
    <w:rsid w:val="001918C0"/>
    <w:rsid w:val="00192586"/>
    <w:rsid w:val="00192946"/>
    <w:rsid w:val="001938F2"/>
    <w:rsid w:val="0019391D"/>
    <w:rsid w:val="00193A9B"/>
    <w:rsid w:val="00193E6B"/>
    <w:rsid w:val="0019429A"/>
    <w:rsid w:val="00194A1B"/>
    <w:rsid w:val="00194A96"/>
    <w:rsid w:val="00194CC4"/>
    <w:rsid w:val="00194D6D"/>
    <w:rsid w:val="00195BF5"/>
    <w:rsid w:val="00195E65"/>
    <w:rsid w:val="00196482"/>
    <w:rsid w:val="00196494"/>
    <w:rsid w:val="00196A80"/>
    <w:rsid w:val="00197448"/>
    <w:rsid w:val="00197811"/>
    <w:rsid w:val="001A018D"/>
    <w:rsid w:val="001A059B"/>
    <w:rsid w:val="001A05BB"/>
    <w:rsid w:val="001A0768"/>
    <w:rsid w:val="001A07AA"/>
    <w:rsid w:val="001A09A0"/>
    <w:rsid w:val="001A09E7"/>
    <w:rsid w:val="001A131A"/>
    <w:rsid w:val="001A1767"/>
    <w:rsid w:val="001A1C09"/>
    <w:rsid w:val="001A1F18"/>
    <w:rsid w:val="001A220B"/>
    <w:rsid w:val="001A25F6"/>
    <w:rsid w:val="001A32BA"/>
    <w:rsid w:val="001A36CA"/>
    <w:rsid w:val="001A3F26"/>
    <w:rsid w:val="001A4A43"/>
    <w:rsid w:val="001A4FCC"/>
    <w:rsid w:val="001A5DCA"/>
    <w:rsid w:val="001A6100"/>
    <w:rsid w:val="001A61EF"/>
    <w:rsid w:val="001A6853"/>
    <w:rsid w:val="001A6E48"/>
    <w:rsid w:val="001A7079"/>
    <w:rsid w:val="001A71EF"/>
    <w:rsid w:val="001A74E0"/>
    <w:rsid w:val="001B013C"/>
    <w:rsid w:val="001B02E3"/>
    <w:rsid w:val="001B09C1"/>
    <w:rsid w:val="001B16CF"/>
    <w:rsid w:val="001B17E1"/>
    <w:rsid w:val="001B1848"/>
    <w:rsid w:val="001B1D2D"/>
    <w:rsid w:val="001B1E62"/>
    <w:rsid w:val="001B26DD"/>
    <w:rsid w:val="001B2876"/>
    <w:rsid w:val="001B2932"/>
    <w:rsid w:val="001B4D7A"/>
    <w:rsid w:val="001B4E52"/>
    <w:rsid w:val="001B52FE"/>
    <w:rsid w:val="001B5767"/>
    <w:rsid w:val="001B58E7"/>
    <w:rsid w:val="001B698A"/>
    <w:rsid w:val="001B6995"/>
    <w:rsid w:val="001B6E65"/>
    <w:rsid w:val="001B7696"/>
    <w:rsid w:val="001C0FDE"/>
    <w:rsid w:val="001C1293"/>
    <w:rsid w:val="001C18CB"/>
    <w:rsid w:val="001C1D20"/>
    <w:rsid w:val="001C1DCA"/>
    <w:rsid w:val="001C1E3E"/>
    <w:rsid w:val="001C26E7"/>
    <w:rsid w:val="001C35A2"/>
    <w:rsid w:val="001C3A02"/>
    <w:rsid w:val="001C3C29"/>
    <w:rsid w:val="001C3E6D"/>
    <w:rsid w:val="001C40ED"/>
    <w:rsid w:val="001C48FE"/>
    <w:rsid w:val="001C5280"/>
    <w:rsid w:val="001C5512"/>
    <w:rsid w:val="001C7479"/>
    <w:rsid w:val="001D17F6"/>
    <w:rsid w:val="001D273C"/>
    <w:rsid w:val="001D2A37"/>
    <w:rsid w:val="001D2B67"/>
    <w:rsid w:val="001D2C33"/>
    <w:rsid w:val="001D2D18"/>
    <w:rsid w:val="001D3335"/>
    <w:rsid w:val="001D3ABD"/>
    <w:rsid w:val="001D3C92"/>
    <w:rsid w:val="001D4DD2"/>
    <w:rsid w:val="001D55AA"/>
    <w:rsid w:val="001D6604"/>
    <w:rsid w:val="001D6B7A"/>
    <w:rsid w:val="001D6D02"/>
    <w:rsid w:val="001D6D83"/>
    <w:rsid w:val="001D7232"/>
    <w:rsid w:val="001D758C"/>
    <w:rsid w:val="001E0843"/>
    <w:rsid w:val="001E10DB"/>
    <w:rsid w:val="001E17F9"/>
    <w:rsid w:val="001E1CC8"/>
    <w:rsid w:val="001E1ED8"/>
    <w:rsid w:val="001E22E6"/>
    <w:rsid w:val="001E2466"/>
    <w:rsid w:val="001E2502"/>
    <w:rsid w:val="001E3190"/>
    <w:rsid w:val="001E332F"/>
    <w:rsid w:val="001E342A"/>
    <w:rsid w:val="001E3644"/>
    <w:rsid w:val="001E385F"/>
    <w:rsid w:val="001E39D9"/>
    <w:rsid w:val="001E406B"/>
    <w:rsid w:val="001E4150"/>
    <w:rsid w:val="001E44BC"/>
    <w:rsid w:val="001E4B82"/>
    <w:rsid w:val="001E4D78"/>
    <w:rsid w:val="001E56E6"/>
    <w:rsid w:val="001E57C8"/>
    <w:rsid w:val="001E6A4B"/>
    <w:rsid w:val="001E6C37"/>
    <w:rsid w:val="001E7A23"/>
    <w:rsid w:val="001E7C41"/>
    <w:rsid w:val="001E7E58"/>
    <w:rsid w:val="001F00BB"/>
    <w:rsid w:val="001F0919"/>
    <w:rsid w:val="001F0D55"/>
    <w:rsid w:val="001F0E85"/>
    <w:rsid w:val="001F10AB"/>
    <w:rsid w:val="001F15C3"/>
    <w:rsid w:val="001F15FC"/>
    <w:rsid w:val="001F1E3D"/>
    <w:rsid w:val="001F2260"/>
    <w:rsid w:val="001F2AB1"/>
    <w:rsid w:val="001F2C3D"/>
    <w:rsid w:val="001F2CE8"/>
    <w:rsid w:val="001F2EF6"/>
    <w:rsid w:val="001F2FA3"/>
    <w:rsid w:val="001F3709"/>
    <w:rsid w:val="001F519B"/>
    <w:rsid w:val="001F55FA"/>
    <w:rsid w:val="001F56E7"/>
    <w:rsid w:val="001F5890"/>
    <w:rsid w:val="001F598E"/>
    <w:rsid w:val="001F5E04"/>
    <w:rsid w:val="001F5F47"/>
    <w:rsid w:val="001F62F7"/>
    <w:rsid w:val="001F6A11"/>
    <w:rsid w:val="001F76CA"/>
    <w:rsid w:val="00200B65"/>
    <w:rsid w:val="00200C96"/>
    <w:rsid w:val="00200FAF"/>
    <w:rsid w:val="002011C1"/>
    <w:rsid w:val="002011D5"/>
    <w:rsid w:val="00201233"/>
    <w:rsid w:val="00201442"/>
    <w:rsid w:val="002016DB"/>
    <w:rsid w:val="002019E7"/>
    <w:rsid w:val="00201ECA"/>
    <w:rsid w:val="00201EFE"/>
    <w:rsid w:val="002023D7"/>
    <w:rsid w:val="00202FAF"/>
    <w:rsid w:val="00204261"/>
    <w:rsid w:val="00204318"/>
    <w:rsid w:val="0020536F"/>
    <w:rsid w:val="0020598E"/>
    <w:rsid w:val="002059AD"/>
    <w:rsid w:val="00205EED"/>
    <w:rsid w:val="002064D1"/>
    <w:rsid w:val="0020656F"/>
    <w:rsid w:val="00206AA5"/>
    <w:rsid w:val="00206B35"/>
    <w:rsid w:val="0020733B"/>
    <w:rsid w:val="00207B97"/>
    <w:rsid w:val="00210187"/>
    <w:rsid w:val="002102F6"/>
    <w:rsid w:val="00210510"/>
    <w:rsid w:val="00211733"/>
    <w:rsid w:val="00212FF6"/>
    <w:rsid w:val="0021319B"/>
    <w:rsid w:val="002144F5"/>
    <w:rsid w:val="002155AA"/>
    <w:rsid w:val="00215D3A"/>
    <w:rsid w:val="00217765"/>
    <w:rsid w:val="002178F2"/>
    <w:rsid w:val="0022012C"/>
    <w:rsid w:val="0022037E"/>
    <w:rsid w:val="00220ACC"/>
    <w:rsid w:val="00221497"/>
    <w:rsid w:val="00221B61"/>
    <w:rsid w:val="00221B9F"/>
    <w:rsid w:val="00222326"/>
    <w:rsid w:val="00222D99"/>
    <w:rsid w:val="0022314C"/>
    <w:rsid w:val="002231C0"/>
    <w:rsid w:val="00223A81"/>
    <w:rsid w:val="00223E0D"/>
    <w:rsid w:val="002243B8"/>
    <w:rsid w:val="002247C6"/>
    <w:rsid w:val="0022497F"/>
    <w:rsid w:val="00224A5D"/>
    <w:rsid w:val="00224C4E"/>
    <w:rsid w:val="002252C7"/>
    <w:rsid w:val="00225378"/>
    <w:rsid w:val="00225533"/>
    <w:rsid w:val="00225B38"/>
    <w:rsid w:val="00225FD7"/>
    <w:rsid w:val="002262E4"/>
    <w:rsid w:val="00226905"/>
    <w:rsid w:val="00227247"/>
    <w:rsid w:val="002275D8"/>
    <w:rsid w:val="002276BA"/>
    <w:rsid w:val="00227785"/>
    <w:rsid w:val="00231271"/>
    <w:rsid w:val="002315C8"/>
    <w:rsid w:val="0023183C"/>
    <w:rsid w:val="00231BB6"/>
    <w:rsid w:val="002321CF"/>
    <w:rsid w:val="002322E3"/>
    <w:rsid w:val="0023256A"/>
    <w:rsid w:val="00233003"/>
    <w:rsid w:val="00233046"/>
    <w:rsid w:val="002330A6"/>
    <w:rsid w:val="0023394C"/>
    <w:rsid w:val="002339AA"/>
    <w:rsid w:val="002339C1"/>
    <w:rsid w:val="00234457"/>
    <w:rsid w:val="00234474"/>
    <w:rsid w:val="00234C0E"/>
    <w:rsid w:val="00234C42"/>
    <w:rsid w:val="00234C6C"/>
    <w:rsid w:val="0023570C"/>
    <w:rsid w:val="00235878"/>
    <w:rsid w:val="00235FA2"/>
    <w:rsid w:val="0023604E"/>
    <w:rsid w:val="00236F4F"/>
    <w:rsid w:val="00237369"/>
    <w:rsid w:val="00240348"/>
    <w:rsid w:val="00240545"/>
    <w:rsid w:val="00240576"/>
    <w:rsid w:val="00240683"/>
    <w:rsid w:val="002407C8"/>
    <w:rsid w:val="00240CC8"/>
    <w:rsid w:val="002412B3"/>
    <w:rsid w:val="00241722"/>
    <w:rsid w:val="002425E0"/>
    <w:rsid w:val="0024288E"/>
    <w:rsid w:val="002431CA"/>
    <w:rsid w:val="0024325A"/>
    <w:rsid w:val="00243B36"/>
    <w:rsid w:val="00243C2A"/>
    <w:rsid w:val="0024412C"/>
    <w:rsid w:val="002443EE"/>
    <w:rsid w:val="00244681"/>
    <w:rsid w:val="00245468"/>
    <w:rsid w:val="002457BF"/>
    <w:rsid w:val="00246078"/>
    <w:rsid w:val="0024616A"/>
    <w:rsid w:val="00246922"/>
    <w:rsid w:val="00247970"/>
    <w:rsid w:val="002508A5"/>
    <w:rsid w:val="00250FB6"/>
    <w:rsid w:val="00251167"/>
    <w:rsid w:val="00251AB4"/>
    <w:rsid w:val="00251DA0"/>
    <w:rsid w:val="00252154"/>
    <w:rsid w:val="00252290"/>
    <w:rsid w:val="002527C5"/>
    <w:rsid w:val="0025334E"/>
    <w:rsid w:val="00253C45"/>
    <w:rsid w:val="00253C96"/>
    <w:rsid w:val="0025429A"/>
    <w:rsid w:val="00254BF1"/>
    <w:rsid w:val="002554C1"/>
    <w:rsid w:val="002555DB"/>
    <w:rsid w:val="00255B05"/>
    <w:rsid w:val="00255D55"/>
    <w:rsid w:val="00255F2D"/>
    <w:rsid w:val="0025656F"/>
    <w:rsid w:val="00256774"/>
    <w:rsid w:val="002567C2"/>
    <w:rsid w:val="002569C2"/>
    <w:rsid w:val="002569E5"/>
    <w:rsid w:val="00256C62"/>
    <w:rsid w:val="00256F4C"/>
    <w:rsid w:val="0025795C"/>
    <w:rsid w:val="00257B93"/>
    <w:rsid w:val="00257D3A"/>
    <w:rsid w:val="00260E9B"/>
    <w:rsid w:val="0026156A"/>
    <w:rsid w:val="00261763"/>
    <w:rsid w:val="00261BCF"/>
    <w:rsid w:val="00261CA9"/>
    <w:rsid w:val="002623A3"/>
    <w:rsid w:val="00262DE3"/>
    <w:rsid w:val="0026308B"/>
    <w:rsid w:val="0026391C"/>
    <w:rsid w:val="00263B9A"/>
    <w:rsid w:val="00264525"/>
    <w:rsid w:val="00264858"/>
    <w:rsid w:val="00264A27"/>
    <w:rsid w:val="002651D7"/>
    <w:rsid w:val="00265679"/>
    <w:rsid w:val="002657AB"/>
    <w:rsid w:val="00265F49"/>
    <w:rsid w:val="0026628E"/>
    <w:rsid w:val="002665C2"/>
    <w:rsid w:val="0026663E"/>
    <w:rsid w:val="002666BB"/>
    <w:rsid w:val="00266EC8"/>
    <w:rsid w:val="002678CE"/>
    <w:rsid w:val="00267D88"/>
    <w:rsid w:val="00267E31"/>
    <w:rsid w:val="00271118"/>
    <w:rsid w:val="00271ABF"/>
    <w:rsid w:val="00272456"/>
    <w:rsid w:val="0027253F"/>
    <w:rsid w:val="00272E5B"/>
    <w:rsid w:val="00274D20"/>
    <w:rsid w:val="00275221"/>
    <w:rsid w:val="00275287"/>
    <w:rsid w:val="0027542B"/>
    <w:rsid w:val="00275685"/>
    <w:rsid w:val="002757B4"/>
    <w:rsid w:val="00275C9A"/>
    <w:rsid w:val="0027606C"/>
    <w:rsid w:val="00276498"/>
    <w:rsid w:val="00277853"/>
    <w:rsid w:val="00277897"/>
    <w:rsid w:val="00277ADA"/>
    <w:rsid w:val="00280429"/>
    <w:rsid w:val="00280C58"/>
    <w:rsid w:val="00281B2A"/>
    <w:rsid w:val="00281B31"/>
    <w:rsid w:val="00281E52"/>
    <w:rsid w:val="002823E7"/>
    <w:rsid w:val="00282A00"/>
    <w:rsid w:val="00282C62"/>
    <w:rsid w:val="002832B1"/>
    <w:rsid w:val="002836E8"/>
    <w:rsid w:val="00283BF0"/>
    <w:rsid w:val="00283CD6"/>
    <w:rsid w:val="002840E6"/>
    <w:rsid w:val="002840FA"/>
    <w:rsid w:val="00284681"/>
    <w:rsid w:val="00285707"/>
    <w:rsid w:val="002859C1"/>
    <w:rsid w:val="002859C7"/>
    <w:rsid w:val="00285E7B"/>
    <w:rsid w:val="00285E95"/>
    <w:rsid w:val="00286E06"/>
    <w:rsid w:val="0028704F"/>
    <w:rsid w:val="00287937"/>
    <w:rsid w:val="00287BB8"/>
    <w:rsid w:val="0029061D"/>
    <w:rsid w:val="002910F6"/>
    <w:rsid w:val="00291460"/>
    <w:rsid w:val="002914D0"/>
    <w:rsid w:val="00291748"/>
    <w:rsid w:val="0029189D"/>
    <w:rsid w:val="00291D01"/>
    <w:rsid w:val="00291EC7"/>
    <w:rsid w:val="00291FAD"/>
    <w:rsid w:val="00292138"/>
    <w:rsid w:val="00292390"/>
    <w:rsid w:val="0029246F"/>
    <w:rsid w:val="0029254B"/>
    <w:rsid w:val="00292B08"/>
    <w:rsid w:val="00292BAD"/>
    <w:rsid w:val="0029314D"/>
    <w:rsid w:val="00293A19"/>
    <w:rsid w:val="00293B44"/>
    <w:rsid w:val="00293F8A"/>
    <w:rsid w:val="00294732"/>
    <w:rsid w:val="00294D2E"/>
    <w:rsid w:val="0029513B"/>
    <w:rsid w:val="00295493"/>
    <w:rsid w:val="002959A1"/>
    <w:rsid w:val="002961CF"/>
    <w:rsid w:val="00296836"/>
    <w:rsid w:val="002970F8"/>
    <w:rsid w:val="0029790F"/>
    <w:rsid w:val="002A011C"/>
    <w:rsid w:val="002A0B5A"/>
    <w:rsid w:val="002A0EBB"/>
    <w:rsid w:val="002A11AE"/>
    <w:rsid w:val="002A1F92"/>
    <w:rsid w:val="002A1FF0"/>
    <w:rsid w:val="002A2146"/>
    <w:rsid w:val="002A2150"/>
    <w:rsid w:val="002A2293"/>
    <w:rsid w:val="002A24DB"/>
    <w:rsid w:val="002A2B89"/>
    <w:rsid w:val="002A2C15"/>
    <w:rsid w:val="002A36EE"/>
    <w:rsid w:val="002A37B0"/>
    <w:rsid w:val="002A397D"/>
    <w:rsid w:val="002A4005"/>
    <w:rsid w:val="002A4042"/>
    <w:rsid w:val="002A4484"/>
    <w:rsid w:val="002A4613"/>
    <w:rsid w:val="002A57D3"/>
    <w:rsid w:val="002A598B"/>
    <w:rsid w:val="002A64DC"/>
    <w:rsid w:val="002A6993"/>
    <w:rsid w:val="002A6A20"/>
    <w:rsid w:val="002A6CE8"/>
    <w:rsid w:val="002A7115"/>
    <w:rsid w:val="002A7681"/>
    <w:rsid w:val="002B0649"/>
    <w:rsid w:val="002B092C"/>
    <w:rsid w:val="002B0A49"/>
    <w:rsid w:val="002B0B6D"/>
    <w:rsid w:val="002B12D3"/>
    <w:rsid w:val="002B160C"/>
    <w:rsid w:val="002B1F32"/>
    <w:rsid w:val="002B1F90"/>
    <w:rsid w:val="002B23E4"/>
    <w:rsid w:val="002B269E"/>
    <w:rsid w:val="002B2CB8"/>
    <w:rsid w:val="002B2ED5"/>
    <w:rsid w:val="002B35F8"/>
    <w:rsid w:val="002B3CEC"/>
    <w:rsid w:val="002B3D7D"/>
    <w:rsid w:val="002B41C7"/>
    <w:rsid w:val="002B47CC"/>
    <w:rsid w:val="002B4BDE"/>
    <w:rsid w:val="002B4EB3"/>
    <w:rsid w:val="002B54EC"/>
    <w:rsid w:val="002B575E"/>
    <w:rsid w:val="002B59C8"/>
    <w:rsid w:val="002B5E95"/>
    <w:rsid w:val="002B65CC"/>
    <w:rsid w:val="002B7D32"/>
    <w:rsid w:val="002B7D9A"/>
    <w:rsid w:val="002C0065"/>
    <w:rsid w:val="002C02D6"/>
    <w:rsid w:val="002C0946"/>
    <w:rsid w:val="002C1361"/>
    <w:rsid w:val="002C1778"/>
    <w:rsid w:val="002C298B"/>
    <w:rsid w:val="002C30F2"/>
    <w:rsid w:val="002C3142"/>
    <w:rsid w:val="002C3BF9"/>
    <w:rsid w:val="002C3F33"/>
    <w:rsid w:val="002C47B5"/>
    <w:rsid w:val="002C47EE"/>
    <w:rsid w:val="002C4E41"/>
    <w:rsid w:val="002C5358"/>
    <w:rsid w:val="002C545B"/>
    <w:rsid w:val="002C61D7"/>
    <w:rsid w:val="002C6FD2"/>
    <w:rsid w:val="002C7014"/>
    <w:rsid w:val="002C71C4"/>
    <w:rsid w:val="002C7D92"/>
    <w:rsid w:val="002C7EC1"/>
    <w:rsid w:val="002C7F39"/>
    <w:rsid w:val="002D02CA"/>
    <w:rsid w:val="002D0F80"/>
    <w:rsid w:val="002D12BF"/>
    <w:rsid w:val="002D1791"/>
    <w:rsid w:val="002D272A"/>
    <w:rsid w:val="002D321E"/>
    <w:rsid w:val="002D41AD"/>
    <w:rsid w:val="002D4416"/>
    <w:rsid w:val="002D4487"/>
    <w:rsid w:val="002D5147"/>
    <w:rsid w:val="002D54C0"/>
    <w:rsid w:val="002D5DB5"/>
    <w:rsid w:val="002D6519"/>
    <w:rsid w:val="002D65F8"/>
    <w:rsid w:val="002D6957"/>
    <w:rsid w:val="002D6BE1"/>
    <w:rsid w:val="002D6F39"/>
    <w:rsid w:val="002D75ED"/>
    <w:rsid w:val="002D777D"/>
    <w:rsid w:val="002E0256"/>
    <w:rsid w:val="002E03D7"/>
    <w:rsid w:val="002E099F"/>
    <w:rsid w:val="002E0A3A"/>
    <w:rsid w:val="002E0BF3"/>
    <w:rsid w:val="002E0DB6"/>
    <w:rsid w:val="002E1394"/>
    <w:rsid w:val="002E139A"/>
    <w:rsid w:val="002E1813"/>
    <w:rsid w:val="002E273A"/>
    <w:rsid w:val="002E2C1A"/>
    <w:rsid w:val="002E2FBD"/>
    <w:rsid w:val="002E31D8"/>
    <w:rsid w:val="002E37FC"/>
    <w:rsid w:val="002E394F"/>
    <w:rsid w:val="002E4744"/>
    <w:rsid w:val="002E4DBD"/>
    <w:rsid w:val="002E5041"/>
    <w:rsid w:val="002E5C41"/>
    <w:rsid w:val="002E6C9F"/>
    <w:rsid w:val="002E6D26"/>
    <w:rsid w:val="002E6F4E"/>
    <w:rsid w:val="002E7FC9"/>
    <w:rsid w:val="002F0432"/>
    <w:rsid w:val="002F0CCA"/>
    <w:rsid w:val="002F1BA0"/>
    <w:rsid w:val="002F24F0"/>
    <w:rsid w:val="002F2C96"/>
    <w:rsid w:val="002F2CB9"/>
    <w:rsid w:val="002F2EA4"/>
    <w:rsid w:val="002F3D36"/>
    <w:rsid w:val="002F4E91"/>
    <w:rsid w:val="002F50C2"/>
    <w:rsid w:val="002F51B1"/>
    <w:rsid w:val="002F5B57"/>
    <w:rsid w:val="002F5BE3"/>
    <w:rsid w:val="002F5EBD"/>
    <w:rsid w:val="002F659E"/>
    <w:rsid w:val="002F6621"/>
    <w:rsid w:val="002F6747"/>
    <w:rsid w:val="002F6814"/>
    <w:rsid w:val="002F6ECB"/>
    <w:rsid w:val="002F6F77"/>
    <w:rsid w:val="002F75AD"/>
    <w:rsid w:val="002F7933"/>
    <w:rsid w:val="002F79E5"/>
    <w:rsid w:val="002F7C09"/>
    <w:rsid w:val="00300D04"/>
    <w:rsid w:val="0030126F"/>
    <w:rsid w:val="003021C1"/>
    <w:rsid w:val="00302278"/>
    <w:rsid w:val="003023AC"/>
    <w:rsid w:val="00302523"/>
    <w:rsid w:val="00302549"/>
    <w:rsid w:val="00302B17"/>
    <w:rsid w:val="00302B8C"/>
    <w:rsid w:val="0030308A"/>
    <w:rsid w:val="003033A4"/>
    <w:rsid w:val="00303606"/>
    <w:rsid w:val="00304149"/>
    <w:rsid w:val="00304188"/>
    <w:rsid w:val="00304457"/>
    <w:rsid w:val="00305624"/>
    <w:rsid w:val="003061C4"/>
    <w:rsid w:val="00306CBB"/>
    <w:rsid w:val="00307281"/>
    <w:rsid w:val="00307295"/>
    <w:rsid w:val="003101C8"/>
    <w:rsid w:val="00310BCD"/>
    <w:rsid w:val="00310C06"/>
    <w:rsid w:val="00311FDD"/>
    <w:rsid w:val="00312132"/>
    <w:rsid w:val="003122AC"/>
    <w:rsid w:val="00312725"/>
    <w:rsid w:val="003135A0"/>
    <w:rsid w:val="003137D1"/>
    <w:rsid w:val="00313BF1"/>
    <w:rsid w:val="00314211"/>
    <w:rsid w:val="003147F0"/>
    <w:rsid w:val="00314C55"/>
    <w:rsid w:val="00314E12"/>
    <w:rsid w:val="00315834"/>
    <w:rsid w:val="00315D7B"/>
    <w:rsid w:val="00316618"/>
    <w:rsid w:val="003167CB"/>
    <w:rsid w:val="0032019B"/>
    <w:rsid w:val="00320507"/>
    <w:rsid w:val="00320721"/>
    <w:rsid w:val="003207DB"/>
    <w:rsid w:val="0032091C"/>
    <w:rsid w:val="00320B44"/>
    <w:rsid w:val="003213E7"/>
    <w:rsid w:val="00321BBF"/>
    <w:rsid w:val="00321C49"/>
    <w:rsid w:val="003226A6"/>
    <w:rsid w:val="00322E85"/>
    <w:rsid w:val="0032334F"/>
    <w:rsid w:val="0032393A"/>
    <w:rsid w:val="003239DA"/>
    <w:rsid w:val="00323A58"/>
    <w:rsid w:val="00323E25"/>
    <w:rsid w:val="00323F40"/>
    <w:rsid w:val="003240EF"/>
    <w:rsid w:val="00324ACE"/>
    <w:rsid w:val="00324E2C"/>
    <w:rsid w:val="00325293"/>
    <w:rsid w:val="003256A0"/>
    <w:rsid w:val="00325F44"/>
    <w:rsid w:val="003267B8"/>
    <w:rsid w:val="00326887"/>
    <w:rsid w:val="00326C07"/>
    <w:rsid w:val="00326C2C"/>
    <w:rsid w:val="00326D79"/>
    <w:rsid w:val="00326FA1"/>
    <w:rsid w:val="0032727A"/>
    <w:rsid w:val="0032779F"/>
    <w:rsid w:val="003277CF"/>
    <w:rsid w:val="0032783E"/>
    <w:rsid w:val="00327973"/>
    <w:rsid w:val="00327CE9"/>
    <w:rsid w:val="00327D06"/>
    <w:rsid w:val="00327D56"/>
    <w:rsid w:val="00331DEE"/>
    <w:rsid w:val="00332374"/>
    <w:rsid w:val="00332778"/>
    <w:rsid w:val="00332E3B"/>
    <w:rsid w:val="0033343C"/>
    <w:rsid w:val="00333C6B"/>
    <w:rsid w:val="0033409A"/>
    <w:rsid w:val="003357B1"/>
    <w:rsid w:val="00336688"/>
    <w:rsid w:val="0033681A"/>
    <w:rsid w:val="003369F5"/>
    <w:rsid w:val="00337C7E"/>
    <w:rsid w:val="00340505"/>
    <w:rsid w:val="00340B01"/>
    <w:rsid w:val="0034229E"/>
    <w:rsid w:val="003428D7"/>
    <w:rsid w:val="00342B9F"/>
    <w:rsid w:val="0034303B"/>
    <w:rsid w:val="00343743"/>
    <w:rsid w:val="00343D3A"/>
    <w:rsid w:val="003441FB"/>
    <w:rsid w:val="0034468E"/>
    <w:rsid w:val="00344B6E"/>
    <w:rsid w:val="00344DB7"/>
    <w:rsid w:val="00344E21"/>
    <w:rsid w:val="00344F57"/>
    <w:rsid w:val="0034524B"/>
    <w:rsid w:val="003454B4"/>
    <w:rsid w:val="00345C2E"/>
    <w:rsid w:val="00345E5C"/>
    <w:rsid w:val="003462FD"/>
    <w:rsid w:val="00346972"/>
    <w:rsid w:val="00346C52"/>
    <w:rsid w:val="0034718E"/>
    <w:rsid w:val="00350D08"/>
    <w:rsid w:val="00351475"/>
    <w:rsid w:val="00352333"/>
    <w:rsid w:val="003529DB"/>
    <w:rsid w:val="00352AF1"/>
    <w:rsid w:val="00352DAD"/>
    <w:rsid w:val="00353540"/>
    <w:rsid w:val="003536B8"/>
    <w:rsid w:val="00353D71"/>
    <w:rsid w:val="003542C0"/>
    <w:rsid w:val="003546CB"/>
    <w:rsid w:val="0035498F"/>
    <w:rsid w:val="00354A15"/>
    <w:rsid w:val="00355598"/>
    <w:rsid w:val="0035589D"/>
    <w:rsid w:val="00355EBC"/>
    <w:rsid w:val="00356615"/>
    <w:rsid w:val="00356FFF"/>
    <w:rsid w:val="0035721A"/>
    <w:rsid w:val="003573CB"/>
    <w:rsid w:val="003578ED"/>
    <w:rsid w:val="00357D60"/>
    <w:rsid w:val="003614E2"/>
    <w:rsid w:val="00361890"/>
    <w:rsid w:val="00361AB0"/>
    <w:rsid w:val="00361CE6"/>
    <w:rsid w:val="00361EF6"/>
    <w:rsid w:val="00362375"/>
    <w:rsid w:val="00362E7E"/>
    <w:rsid w:val="00363389"/>
    <w:rsid w:val="00363479"/>
    <w:rsid w:val="00363B55"/>
    <w:rsid w:val="003643F2"/>
    <w:rsid w:val="00364456"/>
    <w:rsid w:val="00364A09"/>
    <w:rsid w:val="00364A1D"/>
    <w:rsid w:val="00364BF2"/>
    <w:rsid w:val="003655AF"/>
    <w:rsid w:val="003655EB"/>
    <w:rsid w:val="00365F36"/>
    <w:rsid w:val="00366242"/>
    <w:rsid w:val="003662BC"/>
    <w:rsid w:val="0036652B"/>
    <w:rsid w:val="00366892"/>
    <w:rsid w:val="0036697D"/>
    <w:rsid w:val="00366B35"/>
    <w:rsid w:val="00366E86"/>
    <w:rsid w:val="00367260"/>
    <w:rsid w:val="00367614"/>
    <w:rsid w:val="0036779B"/>
    <w:rsid w:val="00367ECF"/>
    <w:rsid w:val="00367F15"/>
    <w:rsid w:val="00370DB2"/>
    <w:rsid w:val="003711E9"/>
    <w:rsid w:val="00371515"/>
    <w:rsid w:val="00371B2E"/>
    <w:rsid w:val="00371FE3"/>
    <w:rsid w:val="003723EE"/>
    <w:rsid w:val="00372BC8"/>
    <w:rsid w:val="003740B7"/>
    <w:rsid w:val="00374691"/>
    <w:rsid w:val="00374C1A"/>
    <w:rsid w:val="00374D7D"/>
    <w:rsid w:val="00375498"/>
    <w:rsid w:val="00375DC1"/>
    <w:rsid w:val="003764A7"/>
    <w:rsid w:val="003764D1"/>
    <w:rsid w:val="003767BC"/>
    <w:rsid w:val="00376C24"/>
    <w:rsid w:val="003773C3"/>
    <w:rsid w:val="00377687"/>
    <w:rsid w:val="00377B39"/>
    <w:rsid w:val="00377FA8"/>
    <w:rsid w:val="003800BC"/>
    <w:rsid w:val="00380A10"/>
    <w:rsid w:val="003811BC"/>
    <w:rsid w:val="00381290"/>
    <w:rsid w:val="003813D3"/>
    <w:rsid w:val="0038337C"/>
    <w:rsid w:val="0038385B"/>
    <w:rsid w:val="0038418F"/>
    <w:rsid w:val="0038421F"/>
    <w:rsid w:val="00384881"/>
    <w:rsid w:val="00385DE2"/>
    <w:rsid w:val="00385F7E"/>
    <w:rsid w:val="00386548"/>
    <w:rsid w:val="0038655C"/>
    <w:rsid w:val="003869A2"/>
    <w:rsid w:val="00386DE7"/>
    <w:rsid w:val="00390D90"/>
    <w:rsid w:val="00390F92"/>
    <w:rsid w:val="0039115B"/>
    <w:rsid w:val="0039134C"/>
    <w:rsid w:val="0039145D"/>
    <w:rsid w:val="003916D2"/>
    <w:rsid w:val="003921AE"/>
    <w:rsid w:val="00393844"/>
    <w:rsid w:val="00393C9A"/>
    <w:rsid w:val="00394171"/>
    <w:rsid w:val="00395779"/>
    <w:rsid w:val="00395B15"/>
    <w:rsid w:val="0039668D"/>
    <w:rsid w:val="00396C3F"/>
    <w:rsid w:val="00397141"/>
    <w:rsid w:val="0039777B"/>
    <w:rsid w:val="003A03E4"/>
    <w:rsid w:val="003A1D00"/>
    <w:rsid w:val="003A3091"/>
    <w:rsid w:val="003A32B5"/>
    <w:rsid w:val="003A34AC"/>
    <w:rsid w:val="003A3E27"/>
    <w:rsid w:val="003A5177"/>
    <w:rsid w:val="003A5382"/>
    <w:rsid w:val="003A599D"/>
    <w:rsid w:val="003A5AF5"/>
    <w:rsid w:val="003A5C6E"/>
    <w:rsid w:val="003A6E20"/>
    <w:rsid w:val="003A7165"/>
    <w:rsid w:val="003A71EC"/>
    <w:rsid w:val="003A77EA"/>
    <w:rsid w:val="003A783A"/>
    <w:rsid w:val="003A799D"/>
    <w:rsid w:val="003A7AD1"/>
    <w:rsid w:val="003A7B83"/>
    <w:rsid w:val="003A7DA8"/>
    <w:rsid w:val="003B0EAA"/>
    <w:rsid w:val="003B1340"/>
    <w:rsid w:val="003B1865"/>
    <w:rsid w:val="003B1C24"/>
    <w:rsid w:val="003B2B5C"/>
    <w:rsid w:val="003B2BEB"/>
    <w:rsid w:val="003B3264"/>
    <w:rsid w:val="003B3734"/>
    <w:rsid w:val="003B3D32"/>
    <w:rsid w:val="003B4562"/>
    <w:rsid w:val="003B4928"/>
    <w:rsid w:val="003B5250"/>
    <w:rsid w:val="003B541E"/>
    <w:rsid w:val="003B5588"/>
    <w:rsid w:val="003B6477"/>
    <w:rsid w:val="003B64C6"/>
    <w:rsid w:val="003B65BB"/>
    <w:rsid w:val="003B704E"/>
    <w:rsid w:val="003B7ACB"/>
    <w:rsid w:val="003B7E8A"/>
    <w:rsid w:val="003C095B"/>
    <w:rsid w:val="003C09E8"/>
    <w:rsid w:val="003C0A49"/>
    <w:rsid w:val="003C20BD"/>
    <w:rsid w:val="003C2322"/>
    <w:rsid w:val="003C2C90"/>
    <w:rsid w:val="003C2DDA"/>
    <w:rsid w:val="003C38B4"/>
    <w:rsid w:val="003C3B2D"/>
    <w:rsid w:val="003C4CBE"/>
    <w:rsid w:val="003C503C"/>
    <w:rsid w:val="003C52C6"/>
    <w:rsid w:val="003C5E5B"/>
    <w:rsid w:val="003C5F95"/>
    <w:rsid w:val="003C6301"/>
    <w:rsid w:val="003C673C"/>
    <w:rsid w:val="003C6CD2"/>
    <w:rsid w:val="003C7205"/>
    <w:rsid w:val="003C7831"/>
    <w:rsid w:val="003C784D"/>
    <w:rsid w:val="003C7911"/>
    <w:rsid w:val="003C79FB"/>
    <w:rsid w:val="003C7F33"/>
    <w:rsid w:val="003D01BE"/>
    <w:rsid w:val="003D072C"/>
    <w:rsid w:val="003D0905"/>
    <w:rsid w:val="003D0C2D"/>
    <w:rsid w:val="003D0DD0"/>
    <w:rsid w:val="003D0E17"/>
    <w:rsid w:val="003D12C5"/>
    <w:rsid w:val="003D1663"/>
    <w:rsid w:val="003D226E"/>
    <w:rsid w:val="003D2829"/>
    <w:rsid w:val="003D2971"/>
    <w:rsid w:val="003D2CC5"/>
    <w:rsid w:val="003D35AA"/>
    <w:rsid w:val="003D42E0"/>
    <w:rsid w:val="003D51C8"/>
    <w:rsid w:val="003D54B6"/>
    <w:rsid w:val="003D64D4"/>
    <w:rsid w:val="003D6FDA"/>
    <w:rsid w:val="003D70CA"/>
    <w:rsid w:val="003D7617"/>
    <w:rsid w:val="003E0B52"/>
    <w:rsid w:val="003E1764"/>
    <w:rsid w:val="003E2012"/>
    <w:rsid w:val="003E2194"/>
    <w:rsid w:val="003E3265"/>
    <w:rsid w:val="003E37CD"/>
    <w:rsid w:val="003E3964"/>
    <w:rsid w:val="003E3F99"/>
    <w:rsid w:val="003E4FFA"/>
    <w:rsid w:val="003E5099"/>
    <w:rsid w:val="003E50B5"/>
    <w:rsid w:val="003E510E"/>
    <w:rsid w:val="003E5583"/>
    <w:rsid w:val="003E571F"/>
    <w:rsid w:val="003E60CA"/>
    <w:rsid w:val="003E610B"/>
    <w:rsid w:val="003E65A8"/>
    <w:rsid w:val="003E65B1"/>
    <w:rsid w:val="003E6CFF"/>
    <w:rsid w:val="003E70DC"/>
    <w:rsid w:val="003E70FF"/>
    <w:rsid w:val="003E73CC"/>
    <w:rsid w:val="003E767E"/>
    <w:rsid w:val="003F029F"/>
    <w:rsid w:val="003F0421"/>
    <w:rsid w:val="003F065D"/>
    <w:rsid w:val="003F0A78"/>
    <w:rsid w:val="003F1762"/>
    <w:rsid w:val="003F19D1"/>
    <w:rsid w:val="003F1C3E"/>
    <w:rsid w:val="003F2A32"/>
    <w:rsid w:val="003F2A84"/>
    <w:rsid w:val="003F2E4E"/>
    <w:rsid w:val="003F54AF"/>
    <w:rsid w:val="003F5582"/>
    <w:rsid w:val="003F5C4D"/>
    <w:rsid w:val="003F5CE0"/>
    <w:rsid w:val="003F5FA4"/>
    <w:rsid w:val="003F605D"/>
    <w:rsid w:val="003F672B"/>
    <w:rsid w:val="003F6B8F"/>
    <w:rsid w:val="003F6F2E"/>
    <w:rsid w:val="003F78F1"/>
    <w:rsid w:val="003F79E2"/>
    <w:rsid w:val="003F7DD4"/>
    <w:rsid w:val="00400012"/>
    <w:rsid w:val="0040055B"/>
    <w:rsid w:val="004006D6"/>
    <w:rsid w:val="00400711"/>
    <w:rsid w:val="0040077B"/>
    <w:rsid w:val="00401092"/>
    <w:rsid w:val="00401D77"/>
    <w:rsid w:val="00402A38"/>
    <w:rsid w:val="00402BE1"/>
    <w:rsid w:val="00402F5C"/>
    <w:rsid w:val="00403546"/>
    <w:rsid w:val="00404201"/>
    <w:rsid w:val="00404296"/>
    <w:rsid w:val="004049AF"/>
    <w:rsid w:val="00404A4C"/>
    <w:rsid w:val="004055D1"/>
    <w:rsid w:val="00405A7A"/>
    <w:rsid w:val="00405CBC"/>
    <w:rsid w:val="0040644C"/>
    <w:rsid w:val="00406A45"/>
    <w:rsid w:val="00407205"/>
    <w:rsid w:val="004101D0"/>
    <w:rsid w:val="004106C7"/>
    <w:rsid w:val="004109A7"/>
    <w:rsid w:val="00411556"/>
    <w:rsid w:val="004119D6"/>
    <w:rsid w:val="00412089"/>
    <w:rsid w:val="0041299B"/>
    <w:rsid w:val="00412E66"/>
    <w:rsid w:val="0041308A"/>
    <w:rsid w:val="00413AF8"/>
    <w:rsid w:val="00413DB6"/>
    <w:rsid w:val="0041467C"/>
    <w:rsid w:val="00414697"/>
    <w:rsid w:val="00414B2B"/>
    <w:rsid w:val="00415D71"/>
    <w:rsid w:val="00415E0E"/>
    <w:rsid w:val="00415F1B"/>
    <w:rsid w:val="00416211"/>
    <w:rsid w:val="00416288"/>
    <w:rsid w:val="00416388"/>
    <w:rsid w:val="00416405"/>
    <w:rsid w:val="0041683F"/>
    <w:rsid w:val="00417ACE"/>
    <w:rsid w:val="004200F3"/>
    <w:rsid w:val="004204DC"/>
    <w:rsid w:val="004204F5"/>
    <w:rsid w:val="00420FC9"/>
    <w:rsid w:val="00421281"/>
    <w:rsid w:val="00421DBB"/>
    <w:rsid w:val="004223D3"/>
    <w:rsid w:val="004223ED"/>
    <w:rsid w:val="0042245B"/>
    <w:rsid w:val="0042357A"/>
    <w:rsid w:val="004239A0"/>
    <w:rsid w:val="00423A15"/>
    <w:rsid w:val="004240DD"/>
    <w:rsid w:val="00424736"/>
    <w:rsid w:val="00424959"/>
    <w:rsid w:val="00424CE1"/>
    <w:rsid w:val="004253D7"/>
    <w:rsid w:val="00425C92"/>
    <w:rsid w:val="00425DE6"/>
    <w:rsid w:val="00426155"/>
    <w:rsid w:val="00426715"/>
    <w:rsid w:val="00426D9D"/>
    <w:rsid w:val="00426E81"/>
    <w:rsid w:val="00426E86"/>
    <w:rsid w:val="00427825"/>
    <w:rsid w:val="00427E14"/>
    <w:rsid w:val="00427F35"/>
    <w:rsid w:val="00430157"/>
    <w:rsid w:val="00430322"/>
    <w:rsid w:val="004308A0"/>
    <w:rsid w:val="00431D23"/>
    <w:rsid w:val="00431F77"/>
    <w:rsid w:val="00432021"/>
    <w:rsid w:val="00432680"/>
    <w:rsid w:val="00432A32"/>
    <w:rsid w:val="00432EA6"/>
    <w:rsid w:val="004337BD"/>
    <w:rsid w:val="0043605F"/>
    <w:rsid w:val="00436846"/>
    <w:rsid w:val="0043742E"/>
    <w:rsid w:val="004378DF"/>
    <w:rsid w:val="00437D9B"/>
    <w:rsid w:val="00441CA4"/>
    <w:rsid w:val="00441D59"/>
    <w:rsid w:val="004428C9"/>
    <w:rsid w:val="00442BB1"/>
    <w:rsid w:val="00443A9B"/>
    <w:rsid w:val="00443CA4"/>
    <w:rsid w:val="00443CCF"/>
    <w:rsid w:val="00444701"/>
    <w:rsid w:val="00445736"/>
    <w:rsid w:val="00445AF8"/>
    <w:rsid w:val="00446BA5"/>
    <w:rsid w:val="0044753E"/>
    <w:rsid w:val="004504A5"/>
    <w:rsid w:val="004508E1"/>
    <w:rsid w:val="00450B72"/>
    <w:rsid w:val="00450D7D"/>
    <w:rsid w:val="004516DE"/>
    <w:rsid w:val="0045193E"/>
    <w:rsid w:val="0045303B"/>
    <w:rsid w:val="00453212"/>
    <w:rsid w:val="004539C6"/>
    <w:rsid w:val="00453DEF"/>
    <w:rsid w:val="00454EA5"/>
    <w:rsid w:val="00457769"/>
    <w:rsid w:val="00460C30"/>
    <w:rsid w:val="0046215C"/>
    <w:rsid w:val="00462623"/>
    <w:rsid w:val="00463785"/>
    <w:rsid w:val="004637EA"/>
    <w:rsid w:val="004640D8"/>
    <w:rsid w:val="0046461C"/>
    <w:rsid w:val="00465743"/>
    <w:rsid w:val="004657C4"/>
    <w:rsid w:val="00466096"/>
    <w:rsid w:val="0046715F"/>
    <w:rsid w:val="0046753B"/>
    <w:rsid w:val="0046759B"/>
    <w:rsid w:val="00467662"/>
    <w:rsid w:val="00467A8C"/>
    <w:rsid w:val="004700A4"/>
    <w:rsid w:val="00470DAB"/>
    <w:rsid w:val="00470FE9"/>
    <w:rsid w:val="00471747"/>
    <w:rsid w:val="00471A8F"/>
    <w:rsid w:val="00471E3D"/>
    <w:rsid w:val="004721CC"/>
    <w:rsid w:val="00472436"/>
    <w:rsid w:val="004724C0"/>
    <w:rsid w:val="00472D17"/>
    <w:rsid w:val="00473114"/>
    <w:rsid w:val="004735AF"/>
    <w:rsid w:val="00473EE5"/>
    <w:rsid w:val="00474220"/>
    <w:rsid w:val="00474708"/>
    <w:rsid w:val="00474C7A"/>
    <w:rsid w:val="00475142"/>
    <w:rsid w:val="004751F3"/>
    <w:rsid w:val="00475940"/>
    <w:rsid w:val="0047606C"/>
    <w:rsid w:val="00476B85"/>
    <w:rsid w:val="0047720F"/>
    <w:rsid w:val="00477C52"/>
    <w:rsid w:val="0048016F"/>
    <w:rsid w:val="0048031E"/>
    <w:rsid w:val="0048104C"/>
    <w:rsid w:val="004811CC"/>
    <w:rsid w:val="004813B6"/>
    <w:rsid w:val="00481543"/>
    <w:rsid w:val="004830C0"/>
    <w:rsid w:val="0048334F"/>
    <w:rsid w:val="00483700"/>
    <w:rsid w:val="00483DDE"/>
    <w:rsid w:val="00483E72"/>
    <w:rsid w:val="00483F16"/>
    <w:rsid w:val="004856CC"/>
    <w:rsid w:val="00485837"/>
    <w:rsid w:val="004859D0"/>
    <w:rsid w:val="00485A63"/>
    <w:rsid w:val="00486158"/>
    <w:rsid w:val="0048629F"/>
    <w:rsid w:val="00486D65"/>
    <w:rsid w:val="00486E8A"/>
    <w:rsid w:val="00486FE9"/>
    <w:rsid w:val="004877CD"/>
    <w:rsid w:val="00487ADD"/>
    <w:rsid w:val="004901C5"/>
    <w:rsid w:val="00491064"/>
    <w:rsid w:val="00491A4B"/>
    <w:rsid w:val="00491A85"/>
    <w:rsid w:val="00491AD5"/>
    <w:rsid w:val="00491E18"/>
    <w:rsid w:val="00492657"/>
    <w:rsid w:val="0049279C"/>
    <w:rsid w:val="0049282C"/>
    <w:rsid w:val="00492E55"/>
    <w:rsid w:val="0049375C"/>
    <w:rsid w:val="00493B38"/>
    <w:rsid w:val="004942E7"/>
    <w:rsid w:val="0049430E"/>
    <w:rsid w:val="00494A86"/>
    <w:rsid w:val="00494C9B"/>
    <w:rsid w:val="00495E56"/>
    <w:rsid w:val="004962F6"/>
    <w:rsid w:val="004966AB"/>
    <w:rsid w:val="004968EE"/>
    <w:rsid w:val="00497FFD"/>
    <w:rsid w:val="004A0BB5"/>
    <w:rsid w:val="004A1012"/>
    <w:rsid w:val="004A102D"/>
    <w:rsid w:val="004A1EC6"/>
    <w:rsid w:val="004A21F6"/>
    <w:rsid w:val="004A2424"/>
    <w:rsid w:val="004A2B5D"/>
    <w:rsid w:val="004A2D6E"/>
    <w:rsid w:val="004A335F"/>
    <w:rsid w:val="004A354C"/>
    <w:rsid w:val="004A3BDC"/>
    <w:rsid w:val="004A4037"/>
    <w:rsid w:val="004A4170"/>
    <w:rsid w:val="004A43DC"/>
    <w:rsid w:val="004A4B85"/>
    <w:rsid w:val="004A4FAE"/>
    <w:rsid w:val="004A5907"/>
    <w:rsid w:val="004A63A5"/>
    <w:rsid w:val="004A6C62"/>
    <w:rsid w:val="004A73FB"/>
    <w:rsid w:val="004A751C"/>
    <w:rsid w:val="004A7527"/>
    <w:rsid w:val="004A776D"/>
    <w:rsid w:val="004A79F7"/>
    <w:rsid w:val="004B0091"/>
    <w:rsid w:val="004B05B6"/>
    <w:rsid w:val="004B0F99"/>
    <w:rsid w:val="004B1227"/>
    <w:rsid w:val="004B26CD"/>
    <w:rsid w:val="004B27CE"/>
    <w:rsid w:val="004B28C0"/>
    <w:rsid w:val="004B28CD"/>
    <w:rsid w:val="004B35CC"/>
    <w:rsid w:val="004B4ADC"/>
    <w:rsid w:val="004B4C3F"/>
    <w:rsid w:val="004B4F7B"/>
    <w:rsid w:val="004B501F"/>
    <w:rsid w:val="004B505B"/>
    <w:rsid w:val="004B56DB"/>
    <w:rsid w:val="004B593E"/>
    <w:rsid w:val="004B5A12"/>
    <w:rsid w:val="004B5B9B"/>
    <w:rsid w:val="004B5D16"/>
    <w:rsid w:val="004B600F"/>
    <w:rsid w:val="004B65C7"/>
    <w:rsid w:val="004B6B08"/>
    <w:rsid w:val="004B7778"/>
    <w:rsid w:val="004B781D"/>
    <w:rsid w:val="004B7CEB"/>
    <w:rsid w:val="004B7E4E"/>
    <w:rsid w:val="004B7EA5"/>
    <w:rsid w:val="004C0275"/>
    <w:rsid w:val="004C0A4A"/>
    <w:rsid w:val="004C1687"/>
    <w:rsid w:val="004C1700"/>
    <w:rsid w:val="004C1A5A"/>
    <w:rsid w:val="004C25C9"/>
    <w:rsid w:val="004C25ED"/>
    <w:rsid w:val="004C28B4"/>
    <w:rsid w:val="004C3380"/>
    <w:rsid w:val="004C37D3"/>
    <w:rsid w:val="004C498B"/>
    <w:rsid w:val="004C4C32"/>
    <w:rsid w:val="004C50A3"/>
    <w:rsid w:val="004C5493"/>
    <w:rsid w:val="004C6A30"/>
    <w:rsid w:val="004C6B44"/>
    <w:rsid w:val="004C6DF3"/>
    <w:rsid w:val="004D0709"/>
    <w:rsid w:val="004D09E3"/>
    <w:rsid w:val="004D0ABD"/>
    <w:rsid w:val="004D1055"/>
    <w:rsid w:val="004D1972"/>
    <w:rsid w:val="004D2145"/>
    <w:rsid w:val="004D24E2"/>
    <w:rsid w:val="004D3435"/>
    <w:rsid w:val="004D3C1D"/>
    <w:rsid w:val="004D41B1"/>
    <w:rsid w:val="004D4377"/>
    <w:rsid w:val="004D484E"/>
    <w:rsid w:val="004D4B55"/>
    <w:rsid w:val="004D4E7C"/>
    <w:rsid w:val="004D5C9D"/>
    <w:rsid w:val="004D64D0"/>
    <w:rsid w:val="004D70D0"/>
    <w:rsid w:val="004D7394"/>
    <w:rsid w:val="004D7966"/>
    <w:rsid w:val="004E0D51"/>
    <w:rsid w:val="004E0E59"/>
    <w:rsid w:val="004E128C"/>
    <w:rsid w:val="004E2366"/>
    <w:rsid w:val="004E23BD"/>
    <w:rsid w:val="004E2583"/>
    <w:rsid w:val="004E2E08"/>
    <w:rsid w:val="004E4249"/>
    <w:rsid w:val="004E4342"/>
    <w:rsid w:val="004E4C5F"/>
    <w:rsid w:val="004E57F5"/>
    <w:rsid w:val="004E5941"/>
    <w:rsid w:val="004E5A12"/>
    <w:rsid w:val="004E5A80"/>
    <w:rsid w:val="004E5CCE"/>
    <w:rsid w:val="004E65C5"/>
    <w:rsid w:val="004E6698"/>
    <w:rsid w:val="004E6744"/>
    <w:rsid w:val="004E689C"/>
    <w:rsid w:val="004E6C48"/>
    <w:rsid w:val="004E7CED"/>
    <w:rsid w:val="004E7D0F"/>
    <w:rsid w:val="004F0336"/>
    <w:rsid w:val="004F0AEA"/>
    <w:rsid w:val="004F0F33"/>
    <w:rsid w:val="004F1618"/>
    <w:rsid w:val="004F162B"/>
    <w:rsid w:val="004F18CD"/>
    <w:rsid w:val="004F2494"/>
    <w:rsid w:val="004F29F4"/>
    <w:rsid w:val="004F34D4"/>
    <w:rsid w:val="004F3524"/>
    <w:rsid w:val="004F354C"/>
    <w:rsid w:val="004F3873"/>
    <w:rsid w:val="004F3DD6"/>
    <w:rsid w:val="004F3FEC"/>
    <w:rsid w:val="004F4223"/>
    <w:rsid w:val="004F47FE"/>
    <w:rsid w:val="004F5039"/>
    <w:rsid w:val="004F5063"/>
    <w:rsid w:val="004F527E"/>
    <w:rsid w:val="004F57AC"/>
    <w:rsid w:val="004F5952"/>
    <w:rsid w:val="004F5958"/>
    <w:rsid w:val="004F5A4C"/>
    <w:rsid w:val="004F5A5A"/>
    <w:rsid w:val="004F5D52"/>
    <w:rsid w:val="004F5E0C"/>
    <w:rsid w:val="004F5EEF"/>
    <w:rsid w:val="004F6F1A"/>
    <w:rsid w:val="004F772E"/>
    <w:rsid w:val="004F7BF2"/>
    <w:rsid w:val="00500263"/>
    <w:rsid w:val="005003A8"/>
    <w:rsid w:val="00500543"/>
    <w:rsid w:val="00500D4A"/>
    <w:rsid w:val="0050174B"/>
    <w:rsid w:val="00501782"/>
    <w:rsid w:val="00501A70"/>
    <w:rsid w:val="00501EBF"/>
    <w:rsid w:val="005020F5"/>
    <w:rsid w:val="00502242"/>
    <w:rsid w:val="005023C4"/>
    <w:rsid w:val="0050243E"/>
    <w:rsid w:val="0050281E"/>
    <w:rsid w:val="00502883"/>
    <w:rsid w:val="005029BD"/>
    <w:rsid w:val="00502A99"/>
    <w:rsid w:val="00502DED"/>
    <w:rsid w:val="005039B3"/>
    <w:rsid w:val="00503CDF"/>
    <w:rsid w:val="0050459A"/>
    <w:rsid w:val="00504CE7"/>
    <w:rsid w:val="00504EEC"/>
    <w:rsid w:val="0050501D"/>
    <w:rsid w:val="005051FC"/>
    <w:rsid w:val="00505B02"/>
    <w:rsid w:val="00505FF5"/>
    <w:rsid w:val="00506379"/>
    <w:rsid w:val="00506437"/>
    <w:rsid w:val="0050697E"/>
    <w:rsid w:val="00506E15"/>
    <w:rsid w:val="0050774B"/>
    <w:rsid w:val="005077F7"/>
    <w:rsid w:val="005104AE"/>
    <w:rsid w:val="005106AF"/>
    <w:rsid w:val="00510B52"/>
    <w:rsid w:val="0051109C"/>
    <w:rsid w:val="005113C3"/>
    <w:rsid w:val="00511CD1"/>
    <w:rsid w:val="00512141"/>
    <w:rsid w:val="005127D6"/>
    <w:rsid w:val="00512BD1"/>
    <w:rsid w:val="005138AD"/>
    <w:rsid w:val="005138E3"/>
    <w:rsid w:val="00513AA2"/>
    <w:rsid w:val="00514836"/>
    <w:rsid w:val="00514855"/>
    <w:rsid w:val="0051513B"/>
    <w:rsid w:val="00516165"/>
    <w:rsid w:val="00516518"/>
    <w:rsid w:val="00516A28"/>
    <w:rsid w:val="00516D88"/>
    <w:rsid w:val="00516DB0"/>
    <w:rsid w:val="00516DB7"/>
    <w:rsid w:val="00517191"/>
    <w:rsid w:val="005176E6"/>
    <w:rsid w:val="00517A2F"/>
    <w:rsid w:val="00517C0B"/>
    <w:rsid w:val="005200DB"/>
    <w:rsid w:val="00520777"/>
    <w:rsid w:val="00520D07"/>
    <w:rsid w:val="005216CB"/>
    <w:rsid w:val="005218D7"/>
    <w:rsid w:val="00521E4F"/>
    <w:rsid w:val="00522273"/>
    <w:rsid w:val="00522341"/>
    <w:rsid w:val="005224F0"/>
    <w:rsid w:val="005227D2"/>
    <w:rsid w:val="00522962"/>
    <w:rsid w:val="00522C40"/>
    <w:rsid w:val="00522CC5"/>
    <w:rsid w:val="00523022"/>
    <w:rsid w:val="00523514"/>
    <w:rsid w:val="00524701"/>
    <w:rsid w:val="00525407"/>
    <w:rsid w:val="00525E41"/>
    <w:rsid w:val="0052684F"/>
    <w:rsid w:val="00526B48"/>
    <w:rsid w:val="00526C9D"/>
    <w:rsid w:val="00526F36"/>
    <w:rsid w:val="00526F9C"/>
    <w:rsid w:val="00527269"/>
    <w:rsid w:val="00527641"/>
    <w:rsid w:val="00531049"/>
    <w:rsid w:val="005314A5"/>
    <w:rsid w:val="00531B0F"/>
    <w:rsid w:val="00531B5A"/>
    <w:rsid w:val="00531E98"/>
    <w:rsid w:val="00531F17"/>
    <w:rsid w:val="00531FEF"/>
    <w:rsid w:val="00532221"/>
    <w:rsid w:val="00532861"/>
    <w:rsid w:val="00532D33"/>
    <w:rsid w:val="005330CA"/>
    <w:rsid w:val="00533A77"/>
    <w:rsid w:val="00533C5E"/>
    <w:rsid w:val="005349FF"/>
    <w:rsid w:val="00534F82"/>
    <w:rsid w:val="00536863"/>
    <w:rsid w:val="00536A30"/>
    <w:rsid w:val="00536C76"/>
    <w:rsid w:val="00536E0F"/>
    <w:rsid w:val="00536FC8"/>
    <w:rsid w:val="00537A9F"/>
    <w:rsid w:val="0054002F"/>
    <w:rsid w:val="00540344"/>
    <w:rsid w:val="00540C68"/>
    <w:rsid w:val="0054177C"/>
    <w:rsid w:val="0054190A"/>
    <w:rsid w:val="00541D25"/>
    <w:rsid w:val="00541F8D"/>
    <w:rsid w:val="00542176"/>
    <w:rsid w:val="00542414"/>
    <w:rsid w:val="005428CA"/>
    <w:rsid w:val="0054292A"/>
    <w:rsid w:val="005434D4"/>
    <w:rsid w:val="00543D84"/>
    <w:rsid w:val="0054433D"/>
    <w:rsid w:val="005445C2"/>
    <w:rsid w:val="00544A97"/>
    <w:rsid w:val="0054503B"/>
    <w:rsid w:val="00545234"/>
    <w:rsid w:val="0054577A"/>
    <w:rsid w:val="00545AA6"/>
    <w:rsid w:val="005466A5"/>
    <w:rsid w:val="0054677D"/>
    <w:rsid w:val="005469B0"/>
    <w:rsid w:val="00547609"/>
    <w:rsid w:val="00547BB0"/>
    <w:rsid w:val="00547D98"/>
    <w:rsid w:val="00547E0C"/>
    <w:rsid w:val="00550524"/>
    <w:rsid w:val="00550615"/>
    <w:rsid w:val="00550913"/>
    <w:rsid w:val="00551813"/>
    <w:rsid w:val="0055181E"/>
    <w:rsid w:val="0055198C"/>
    <w:rsid w:val="00551B0F"/>
    <w:rsid w:val="00551CCF"/>
    <w:rsid w:val="005520C9"/>
    <w:rsid w:val="00553346"/>
    <w:rsid w:val="00553FB9"/>
    <w:rsid w:val="00554568"/>
    <w:rsid w:val="00554685"/>
    <w:rsid w:val="00555063"/>
    <w:rsid w:val="00555B1D"/>
    <w:rsid w:val="00555C1D"/>
    <w:rsid w:val="005560F2"/>
    <w:rsid w:val="0055687A"/>
    <w:rsid w:val="00556888"/>
    <w:rsid w:val="005568D8"/>
    <w:rsid w:val="005569A7"/>
    <w:rsid w:val="005569F0"/>
    <w:rsid w:val="00557B3B"/>
    <w:rsid w:val="00557D8F"/>
    <w:rsid w:val="00561191"/>
    <w:rsid w:val="00561AC8"/>
    <w:rsid w:val="00562025"/>
    <w:rsid w:val="00562094"/>
    <w:rsid w:val="005626DA"/>
    <w:rsid w:val="00563344"/>
    <w:rsid w:val="005639D5"/>
    <w:rsid w:val="00564058"/>
    <w:rsid w:val="0056459A"/>
    <w:rsid w:val="00565014"/>
    <w:rsid w:val="0056573B"/>
    <w:rsid w:val="00565BC8"/>
    <w:rsid w:val="00566051"/>
    <w:rsid w:val="00566713"/>
    <w:rsid w:val="00566B21"/>
    <w:rsid w:val="00566DD1"/>
    <w:rsid w:val="00566EEC"/>
    <w:rsid w:val="005704CD"/>
    <w:rsid w:val="00570FFD"/>
    <w:rsid w:val="00571262"/>
    <w:rsid w:val="005718AA"/>
    <w:rsid w:val="00571AEF"/>
    <w:rsid w:val="00571B8A"/>
    <w:rsid w:val="0057307B"/>
    <w:rsid w:val="00573F72"/>
    <w:rsid w:val="00573FAA"/>
    <w:rsid w:val="0057425F"/>
    <w:rsid w:val="00574355"/>
    <w:rsid w:val="005750C1"/>
    <w:rsid w:val="00575338"/>
    <w:rsid w:val="00576430"/>
    <w:rsid w:val="00576600"/>
    <w:rsid w:val="00576C39"/>
    <w:rsid w:val="0057770E"/>
    <w:rsid w:val="00577E92"/>
    <w:rsid w:val="005802F0"/>
    <w:rsid w:val="00580B45"/>
    <w:rsid w:val="00580DDD"/>
    <w:rsid w:val="00580FF5"/>
    <w:rsid w:val="005810B4"/>
    <w:rsid w:val="005814BE"/>
    <w:rsid w:val="00581677"/>
    <w:rsid w:val="00581D8B"/>
    <w:rsid w:val="005824E3"/>
    <w:rsid w:val="005829AF"/>
    <w:rsid w:val="00582C2B"/>
    <w:rsid w:val="00583651"/>
    <w:rsid w:val="00583C46"/>
    <w:rsid w:val="00584A0B"/>
    <w:rsid w:val="00585027"/>
    <w:rsid w:val="00585242"/>
    <w:rsid w:val="00585C09"/>
    <w:rsid w:val="0058609A"/>
    <w:rsid w:val="0058613B"/>
    <w:rsid w:val="005864A6"/>
    <w:rsid w:val="005864AD"/>
    <w:rsid w:val="00586579"/>
    <w:rsid w:val="00586603"/>
    <w:rsid w:val="00587B51"/>
    <w:rsid w:val="00590853"/>
    <w:rsid w:val="00590B4B"/>
    <w:rsid w:val="0059136A"/>
    <w:rsid w:val="0059181B"/>
    <w:rsid w:val="005920F6"/>
    <w:rsid w:val="00592C6C"/>
    <w:rsid w:val="00592E4F"/>
    <w:rsid w:val="005934A1"/>
    <w:rsid w:val="00593576"/>
    <w:rsid w:val="00593992"/>
    <w:rsid w:val="00593CA1"/>
    <w:rsid w:val="0059492B"/>
    <w:rsid w:val="005951D8"/>
    <w:rsid w:val="005951DD"/>
    <w:rsid w:val="005953DB"/>
    <w:rsid w:val="005957F2"/>
    <w:rsid w:val="00595993"/>
    <w:rsid w:val="00596074"/>
    <w:rsid w:val="005960E6"/>
    <w:rsid w:val="005961A9"/>
    <w:rsid w:val="005970BD"/>
    <w:rsid w:val="00597785"/>
    <w:rsid w:val="005A0812"/>
    <w:rsid w:val="005A0916"/>
    <w:rsid w:val="005A0D57"/>
    <w:rsid w:val="005A1710"/>
    <w:rsid w:val="005A1729"/>
    <w:rsid w:val="005A17AA"/>
    <w:rsid w:val="005A1AC3"/>
    <w:rsid w:val="005A25D6"/>
    <w:rsid w:val="005A294C"/>
    <w:rsid w:val="005A3AC1"/>
    <w:rsid w:val="005A4361"/>
    <w:rsid w:val="005A43C2"/>
    <w:rsid w:val="005A49D6"/>
    <w:rsid w:val="005A66ED"/>
    <w:rsid w:val="005A6C3F"/>
    <w:rsid w:val="005A7631"/>
    <w:rsid w:val="005A7ECF"/>
    <w:rsid w:val="005B0252"/>
    <w:rsid w:val="005B043A"/>
    <w:rsid w:val="005B09D0"/>
    <w:rsid w:val="005B15FB"/>
    <w:rsid w:val="005B208E"/>
    <w:rsid w:val="005B2AB2"/>
    <w:rsid w:val="005B34CA"/>
    <w:rsid w:val="005B3A29"/>
    <w:rsid w:val="005B3B23"/>
    <w:rsid w:val="005B3D9B"/>
    <w:rsid w:val="005B48B3"/>
    <w:rsid w:val="005B4EA5"/>
    <w:rsid w:val="005B4F25"/>
    <w:rsid w:val="005B5534"/>
    <w:rsid w:val="005B5A66"/>
    <w:rsid w:val="005B5B53"/>
    <w:rsid w:val="005B5BBE"/>
    <w:rsid w:val="005B5F3A"/>
    <w:rsid w:val="005B6043"/>
    <w:rsid w:val="005B64E6"/>
    <w:rsid w:val="005B670E"/>
    <w:rsid w:val="005B6BA7"/>
    <w:rsid w:val="005B7197"/>
    <w:rsid w:val="005B7700"/>
    <w:rsid w:val="005B799D"/>
    <w:rsid w:val="005C00F5"/>
    <w:rsid w:val="005C080C"/>
    <w:rsid w:val="005C1AB3"/>
    <w:rsid w:val="005C1BFD"/>
    <w:rsid w:val="005C1CD6"/>
    <w:rsid w:val="005C1CF8"/>
    <w:rsid w:val="005C204F"/>
    <w:rsid w:val="005C233C"/>
    <w:rsid w:val="005C2CA9"/>
    <w:rsid w:val="005C37E6"/>
    <w:rsid w:val="005C3CCB"/>
    <w:rsid w:val="005C4606"/>
    <w:rsid w:val="005C4C9C"/>
    <w:rsid w:val="005C4CF5"/>
    <w:rsid w:val="005C5806"/>
    <w:rsid w:val="005C5F76"/>
    <w:rsid w:val="005C68B4"/>
    <w:rsid w:val="005C6D62"/>
    <w:rsid w:val="005C7488"/>
    <w:rsid w:val="005C7EA9"/>
    <w:rsid w:val="005D0012"/>
    <w:rsid w:val="005D0030"/>
    <w:rsid w:val="005D0843"/>
    <w:rsid w:val="005D0A26"/>
    <w:rsid w:val="005D1679"/>
    <w:rsid w:val="005D1D21"/>
    <w:rsid w:val="005D2837"/>
    <w:rsid w:val="005D2A36"/>
    <w:rsid w:val="005D2BB1"/>
    <w:rsid w:val="005D2FDE"/>
    <w:rsid w:val="005D32B1"/>
    <w:rsid w:val="005D34CF"/>
    <w:rsid w:val="005D3BF8"/>
    <w:rsid w:val="005D4017"/>
    <w:rsid w:val="005D4124"/>
    <w:rsid w:val="005D448E"/>
    <w:rsid w:val="005D4F8B"/>
    <w:rsid w:val="005D51CC"/>
    <w:rsid w:val="005D5236"/>
    <w:rsid w:val="005D52BE"/>
    <w:rsid w:val="005D54CB"/>
    <w:rsid w:val="005D55BD"/>
    <w:rsid w:val="005D563B"/>
    <w:rsid w:val="005D5CDB"/>
    <w:rsid w:val="005D5F45"/>
    <w:rsid w:val="005D6092"/>
    <w:rsid w:val="005D6401"/>
    <w:rsid w:val="005D65B8"/>
    <w:rsid w:val="005D6C6A"/>
    <w:rsid w:val="005D768C"/>
    <w:rsid w:val="005D7736"/>
    <w:rsid w:val="005D7A0C"/>
    <w:rsid w:val="005D7B13"/>
    <w:rsid w:val="005E03F9"/>
    <w:rsid w:val="005E0770"/>
    <w:rsid w:val="005E10E0"/>
    <w:rsid w:val="005E1797"/>
    <w:rsid w:val="005E19D7"/>
    <w:rsid w:val="005E2646"/>
    <w:rsid w:val="005E2E54"/>
    <w:rsid w:val="005E3171"/>
    <w:rsid w:val="005E3A46"/>
    <w:rsid w:val="005E435E"/>
    <w:rsid w:val="005E47FE"/>
    <w:rsid w:val="005E4903"/>
    <w:rsid w:val="005E4C3F"/>
    <w:rsid w:val="005E5000"/>
    <w:rsid w:val="005E56C4"/>
    <w:rsid w:val="005E591A"/>
    <w:rsid w:val="005E5E0C"/>
    <w:rsid w:val="005E6229"/>
    <w:rsid w:val="005F0622"/>
    <w:rsid w:val="005F1BB6"/>
    <w:rsid w:val="005F2892"/>
    <w:rsid w:val="005F2A75"/>
    <w:rsid w:val="005F2AF4"/>
    <w:rsid w:val="005F35FA"/>
    <w:rsid w:val="005F3845"/>
    <w:rsid w:val="005F3F7C"/>
    <w:rsid w:val="005F49D5"/>
    <w:rsid w:val="005F4A41"/>
    <w:rsid w:val="005F5007"/>
    <w:rsid w:val="005F517D"/>
    <w:rsid w:val="005F5188"/>
    <w:rsid w:val="005F54B9"/>
    <w:rsid w:val="005F5727"/>
    <w:rsid w:val="005F606B"/>
    <w:rsid w:val="005F68A2"/>
    <w:rsid w:val="005F6A7A"/>
    <w:rsid w:val="005F7750"/>
    <w:rsid w:val="005F7A56"/>
    <w:rsid w:val="005F7FA1"/>
    <w:rsid w:val="006016C7"/>
    <w:rsid w:val="006019A4"/>
    <w:rsid w:val="00602970"/>
    <w:rsid w:val="006036BC"/>
    <w:rsid w:val="00603BD2"/>
    <w:rsid w:val="00603E9D"/>
    <w:rsid w:val="0060420D"/>
    <w:rsid w:val="00604BA5"/>
    <w:rsid w:val="00604E41"/>
    <w:rsid w:val="00604ECF"/>
    <w:rsid w:val="0060517C"/>
    <w:rsid w:val="006052BB"/>
    <w:rsid w:val="006058D6"/>
    <w:rsid w:val="00605C51"/>
    <w:rsid w:val="00605DBC"/>
    <w:rsid w:val="00606644"/>
    <w:rsid w:val="0060665F"/>
    <w:rsid w:val="00606CE8"/>
    <w:rsid w:val="00606D25"/>
    <w:rsid w:val="006071B3"/>
    <w:rsid w:val="00607E62"/>
    <w:rsid w:val="00607F20"/>
    <w:rsid w:val="0061088E"/>
    <w:rsid w:val="00610B2A"/>
    <w:rsid w:val="00610FA9"/>
    <w:rsid w:val="0061119A"/>
    <w:rsid w:val="0061130C"/>
    <w:rsid w:val="00611A2E"/>
    <w:rsid w:val="00611AD6"/>
    <w:rsid w:val="00612496"/>
    <w:rsid w:val="00612557"/>
    <w:rsid w:val="00612EE7"/>
    <w:rsid w:val="00613AA3"/>
    <w:rsid w:val="00614023"/>
    <w:rsid w:val="00614750"/>
    <w:rsid w:val="00614871"/>
    <w:rsid w:val="0061489B"/>
    <w:rsid w:val="00614B3D"/>
    <w:rsid w:val="00615C24"/>
    <w:rsid w:val="00615CFB"/>
    <w:rsid w:val="006162B7"/>
    <w:rsid w:val="00616334"/>
    <w:rsid w:val="006167AF"/>
    <w:rsid w:val="00616B9D"/>
    <w:rsid w:val="00617340"/>
    <w:rsid w:val="00617485"/>
    <w:rsid w:val="00617514"/>
    <w:rsid w:val="00617612"/>
    <w:rsid w:val="00617625"/>
    <w:rsid w:val="00617860"/>
    <w:rsid w:val="0062009C"/>
    <w:rsid w:val="006200AF"/>
    <w:rsid w:val="006202DF"/>
    <w:rsid w:val="0062095C"/>
    <w:rsid w:val="00620987"/>
    <w:rsid w:val="00620B6C"/>
    <w:rsid w:val="0062147A"/>
    <w:rsid w:val="006218F4"/>
    <w:rsid w:val="00621A56"/>
    <w:rsid w:val="00621E0B"/>
    <w:rsid w:val="0062223B"/>
    <w:rsid w:val="00624D77"/>
    <w:rsid w:val="0062506A"/>
    <w:rsid w:val="0062510E"/>
    <w:rsid w:val="0062581B"/>
    <w:rsid w:val="0062598D"/>
    <w:rsid w:val="00626096"/>
    <w:rsid w:val="006260ED"/>
    <w:rsid w:val="00626721"/>
    <w:rsid w:val="006268DF"/>
    <w:rsid w:val="00626A83"/>
    <w:rsid w:val="00626D87"/>
    <w:rsid w:val="00626E2C"/>
    <w:rsid w:val="006277B0"/>
    <w:rsid w:val="00630087"/>
    <w:rsid w:val="00630391"/>
    <w:rsid w:val="006304EA"/>
    <w:rsid w:val="006305F8"/>
    <w:rsid w:val="0063139B"/>
    <w:rsid w:val="006314C0"/>
    <w:rsid w:val="0063175F"/>
    <w:rsid w:val="00631B8E"/>
    <w:rsid w:val="00631D26"/>
    <w:rsid w:val="006324BB"/>
    <w:rsid w:val="006327F3"/>
    <w:rsid w:val="00632E0E"/>
    <w:rsid w:val="00632ED4"/>
    <w:rsid w:val="0063329B"/>
    <w:rsid w:val="0063358F"/>
    <w:rsid w:val="006337A8"/>
    <w:rsid w:val="00633874"/>
    <w:rsid w:val="00633A0D"/>
    <w:rsid w:val="00633B91"/>
    <w:rsid w:val="0063448C"/>
    <w:rsid w:val="0063468E"/>
    <w:rsid w:val="006347F5"/>
    <w:rsid w:val="00634E70"/>
    <w:rsid w:val="00635514"/>
    <w:rsid w:val="006355F0"/>
    <w:rsid w:val="00635A75"/>
    <w:rsid w:val="006361A5"/>
    <w:rsid w:val="006361D4"/>
    <w:rsid w:val="0063754C"/>
    <w:rsid w:val="00640667"/>
    <w:rsid w:val="0064094A"/>
    <w:rsid w:val="00641218"/>
    <w:rsid w:val="0064127B"/>
    <w:rsid w:val="0064155C"/>
    <w:rsid w:val="006420DD"/>
    <w:rsid w:val="006421CD"/>
    <w:rsid w:val="00642C8F"/>
    <w:rsid w:val="00643636"/>
    <w:rsid w:val="006437F9"/>
    <w:rsid w:val="00643BE3"/>
    <w:rsid w:val="00643D7E"/>
    <w:rsid w:val="00643DE2"/>
    <w:rsid w:val="006449F6"/>
    <w:rsid w:val="00644BAF"/>
    <w:rsid w:val="00644E77"/>
    <w:rsid w:val="0064513D"/>
    <w:rsid w:val="006460C7"/>
    <w:rsid w:val="00646E51"/>
    <w:rsid w:val="00646F21"/>
    <w:rsid w:val="00647A9E"/>
    <w:rsid w:val="006501E2"/>
    <w:rsid w:val="00650743"/>
    <w:rsid w:val="00650C21"/>
    <w:rsid w:val="00651037"/>
    <w:rsid w:val="006513EA"/>
    <w:rsid w:val="0065141A"/>
    <w:rsid w:val="0065141B"/>
    <w:rsid w:val="00651D21"/>
    <w:rsid w:val="006529DF"/>
    <w:rsid w:val="00652F0E"/>
    <w:rsid w:val="006531B9"/>
    <w:rsid w:val="00653477"/>
    <w:rsid w:val="006551FC"/>
    <w:rsid w:val="0065571B"/>
    <w:rsid w:val="006566BD"/>
    <w:rsid w:val="00656907"/>
    <w:rsid w:val="006575CA"/>
    <w:rsid w:val="006577D1"/>
    <w:rsid w:val="00657DF1"/>
    <w:rsid w:val="0066009A"/>
    <w:rsid w:val="0066032C"/>
    <w:rsid w:val="006605E2"/>
    <w:rsid w:val="00660668"/>
    <w:rsid w:val="00660B96"/>
    <w:rsid w:val="006610A3"/>
    <w:rsid w:val="006612EC"/>
    <w:rsid w:val="00661379"/>
    <w:rsid w:val="006618E0"/>
    <w:rsid w:val="00662056"/>
    <w:rsid w:val="00662DFD"/>
    <w:rsid w:val="006640F3"/>
    <w:rsid w:val="0066438D"/>
    <w:rsid w:val="00664509"/>
    <w:rsid w:val="0066481C"/>
    <w:rsid w:val="00664B5E"/>
    <w:rsid w:val="00665C9A"/>
    <w:rsid w:val="006663A2"/>
    <w:rsid w:val="00666677"/>
    <w:rsid w:val="006669A1"/>
    <w:rsid w:val="006674AC"/>
    <w:rsid w:val="00667828"/>
    <w:rsid w:val="00667930"/>
    <w:rsid w:val="00667F9C"/>
    <w:rsid w:val="00670DDF"/>
    <w:rsid w:val="00670FA5"/>
    <w:rsid w:val="006713B7"/>
    <w:rsid w:val="006716B8"/>
    <w:rsid w:val="006719B5"/>
    <w:rsid w:val="00672841"/>
    <w:rsid w:val="006728AA"/>
    <w:rsid w:val="00672CC5"/>
    <w:rsid w:val="00672D90"/>
    <w:rsid w:val="006731BF"/>
    <w:rsid w:val="0067386B"/>
    <w:rsid w:val="00673982"/>
    <w:rsid w:val="00673FB6"/>
    <w:rsid w:val="0067491E"/>
    <w:rsid w:val="00674946"/>
    <w:rsid w:val="006750B5"/>
    <w:rsid w:val="00675162"/>
    <w:rsid w:val="00675933"/>
    <w:rsid w:val="00675E87"/>
    <w:rsid w:val="006760DA"/>
    <w:rsid w:val="0067659D"/>
    <w:rsid w:val="006767AE"/>
    <w:rsid w:val="00676B90"/>
    <w:rsid w:val="00677418"/>
    <w:rsid w:val="00677509"/>
    <w:rsid w:val="0068201D"/>
    <w:rsid w:val="006820A2"/>
    <w:rsid w:val="006822E8"/>
    <w:rsid w:val="00682DF9"/>
    <w:rsid w:val="00682E5E"/>
    <w:rsid w:val="006832C5"/>
    <w:rsid w:val="00683700"/>
    <w:rsid w:val="00683851"/>
    <w:rsid w:val="00683B9B"/>
    <w:rsid w:val="00683C70"/>
    <w:rsid w:val="0068456B"/>
    <w:rsid w:val="006849B6"/>
    <w:rsid w:val="006849CF"/>
    <w:rsid w:val="0068583E"/>
    <w:rsid w:val="00685B45"/>
    <w:rsid w:val="00685C37"/>
    <w:rsid w:val="00686280"/>
    <w:rsid w:val="006869B0"/>
    <w:rsid w:val="006869EA"/>
    <w:rsid w:val="00686DEE"/>
    <w:rsid w:val="006870D5"/>
    <w:rsid w:val="006871BD"/>
    <w:rsid w:val="006874AB"/>
    <w:rsid w:val="00687F9B"/>
    <w:rsid w:val="00687FAE"/>
    <w:rsid w:val="006902DD"/>
    <w:rsid w:val="00690A54"/>
    <w:rsid w:val="00690C3A"/>
    <w:rsid w:val="006911F8"/>
    <w:rsid w:val="00691202"/>
    <w:rsid w:val="006921B7"/>
    <w:rsid w:val="006924DD"/>
    <w:rsid w:val="00692DBE"/>
    <w:rsid w:val="00693A14"/>
    <w:rsid w:val="00693DC9"/>
    <w:rsid w:val="00693FFC"/>
    <w:rsid w:val="006945BA"/>
    <w:rsid w:val="0069511C"/>
    <w:rsid w:val="006957D2"/>
    <w:rsid w:val="0069650F"/>
    <w:rsid w:val="006974CE"/>
    <w:rsid w:val="006975AD"/>
    <w:rsid w:val="00697CDC"/>
    <w:rsid w:val="006A04D9"/>
    <w:rsid w:val="006A0DE9"/>
    <w:rsid w:val="006A0E50"/>
    <w:rsid w:val="006A1586"/>
    <w:rsid w:val="006A1BC5"/>
    <w:rsid w:val="006A22F8"/>
    <w:rsid w:val="006A25E6"/>
    <w:rsid w:val="006A352D"/>
    <w:rsid w:val="006A3BCA"/>
    <w:rsid w:val="006A42CF"/>
    <w:rsid w:val="006A445F"/>
    <w:rsid w:val="006A4729"/>
    <w:rsid w:val="006A50B4"/>
    <w:rsid w:val="006A5145"/>
    <w:rsid w:val="006A5D33"/>
    <w:rsid w:val="006A5F1B"/>
    <w:rsid w:val="006A6101"/>
    <w:rsid w:val="006A6244"/>
    <w:rsid w:val="006A6672"/>
    <w:rsid w:val="006A6AF4"/>
    <w:rsid w:val="006A6BAF"/>
    <w:rsid w:val="006A703F"/>
    <w:rsid w:val="006A730A"/>
    <w:rsid w:val="006A7397"/>
    <w:rsid w:val="006A7569"/>
    <w:rsid w:val="006A7C4E"/>
    <w:rsid w:val="006A7DA0"/>
    <w:rsid w:val="006B0D4E"/>
    <w:rsid w:val="006B105F"/>
    <w:rsid w:val="006B18D2"/>
    <w:rsid w:val="006B1C91"/>
    <w:rsid w:val="006B1F6E"/>
    <w:rsid w:val="006B26AB"/>
    <w:rsid w:val="006B26FA"/>
    <w:rsid w:val="006B288F"/>
    <w:rsid w:val="006B290A"/>
    <w:rsid w:val="006B2FD2"/>
    <w:rsid w:val="006B3510"/>
    <w:rsid w:val="006B399A"/>
    <w:rsid w:val="006B45EF"/>
    <w:rsid w:val="006B623A"/>
    <w:rsid w:val="006B65BA"/>
    <w:rsid w:val="006B7117"/>
    <w:rsid w:val="006B7A7F"/>
    <w:rsid w:val="006C0226"/>
    <w:rsid w:val="006C0F26"/>
    <w:rsid w:val="006C131E"/>
    <w:rsid w:val="006C209A"/>
    <w:rsid w:val="006C2AA7"/>
    <w:rsid w:val="006C3267"/>
    <w:rsid w:val="006C33AE"/>
    <w:rsid w:val="006C38C6"/>
    <w:rsid w:val="006C3A30"/>
    <w:rsid w:val="006C416B"/>
    <w:rsid w:val="006C480A"/>
    <w:rsid w:val="006C4CB3"/>
    <w:rsid w:val="006C4F51"/>
    <w:rsid w:val="006C4F68"/>
    <w:rsid w:val="006C523C"/>
    <w:rsid w:val="006C5254"/>
    <w:rsid w:val="006C5520"/>
    <w:rsid w:val="006C5B64"/>
    <w:rsid w:val="006C76F5"/>
    <w:rsid w:val="006C7D5C"/>
    <w:rsid w:val="006D122E"/>
    <w:rsid w:val="006D15D5"/>
    <w:rsid w:val="006D19E9"/>
    <w:rsid w:val="006D1E63"/>
    <w:rsid w:val="006D2220"/>
    <w:rsid w:val="006D2FE7"/>
    <w:rsid w:val="006D4072"/>
    <w:rsid w:val="006D4114"/>
    <w:rsid w:val="006D44B3"/>
    <w:rsid w:val="006D47D2"/>
    <w:rsid w:val="006D6581"/>
    <w:rsid w:val="006D66F6"/>
    <w:rsid w:val="006D6C0D"/>
    <w:rsid w:val="006D6EFA"/>
    <w:rsid w:val="006D6F32"/>
    <w:rsid w:val="006D7CE4"/>
    <w:rsid w:val="006D7D72"/>
    <w:rsid w:val="006D7D79"/>
    <w:rsid w:val="006D7E04"/>
    <w:rsid w:val="006E01AB"/>
    <w:rsid w:val="006E0EC0"/>
    <w:rsid w:val="006E1104"/>
    <w:rsid w:val="006E1428"/>
    <w:rsid w:val="006E1440"/>
    <w:rsid w:val="006E162B"/>
    <w:rsid w:val="006E1C7F"/>
    <w:rsid w:val="006E1D94"/>
    <w:rsid w:val="006E1E0A"/>
    <w:rsid w:val="006E21AC"/>
    <w:rsid w:val="006E23E6"/>
    <w:rsid w:val="006E302E"/>
    <w:rsid w:val="006E31A1"/>
    <w:rsid w:val="006E3322"/>
    <w:rsid w:val="006E3DE4"/>
    <w:rsid w:val="006E3EE0"/>
    <w:rsid w:val="006E46FE"/>
    <w:rsid w:val="006E4ADF"/>
    <w:rsid w:val="006E50C0"/>
    <w:rsid w:val="006E571E"/>
    <w:rsid w:val="006E58F3"/>
    <w:rsid w:val="006E6775"/>
    <w:rsid w:val="006E6866"/>
    <w:rsid w:val="006E6FCF"/>
    <w:rsid w:val="006E7835"/>
    <w:rsid w:val="006E78C0"/>
    <w:rsid w:val="006F015F"/>
    <w:rsid w:val="006F02EE"/>
    <w:rsid w:val="006F0437"/>
    <w:rsid w:val="006F118D"/>
    <w:rsid w:val="006F1AE9"/>
    <w:rsid w:val="006F1EB3"/>
    <w:rsid w:val="006F2289"/>
    <w:rsid w:val="006F27AB"/>
    <w:rsid w:val="006F4545"/>
    <w:rsid w:val="006F4A0C"/>
    <w:rsid w:val="006F4B8D"/>
    <w:rsid w:val="006F5D32"/>
    <w:rsid w:val="006F5D6B"/>
    <w:rsid w:val="006F6DC9"/>
    <w:rsid w:val="006F775C"/>
    <w:rsid w:val="006F77EA"/>
    <w:rsid w:val="007007E9"/>
    <w:rsid w:val="007011EC"/>
    <w:rsid w:val="007013D1"/>
    <w:rsid w:val="007015E0"/>
    <w:rsid w:val="00701EA4"/>
    <w:rsid w:val="00701F3A"/>
    <w:rsid w:val="00702BD1"/>
    <w:rsid w:val="00702F63"/>
    <w:rsid w:val="007030F4"/>
    <w:rsid w:val="00703526"/>
    <w:rsid w:val="00703986"/>
    <w:rsid w:val="007040DF"/>
    <w:rsid w:val="007046BD"/>
    <w:rsid w:val="00704811"/>
    <w:rsid w:val="00705D44"/>
    <w:rsid w:val="00706050"/>
    <w:rsid w:val="007072DB"/>
    <w:rsid w:val="00707CD5"/>
    <w:rsid w:val="00710394"/>
    <w:rsid w:val="0071085B"/>
    <w:rsid w:val="00710C87"/>
    <w:rsid w:val="007110F7"/>
    <w:rsid w:val="007111AA"/>
    <w:rsid w:val="00712667"/>
    <w:rsid w:val="007129D6"/>
    <w:rsid w:val="0071321C"/>
    <w:rsid w:val="007132A2"/>
    <w:rsid w:val="007132B1"/>
    <w:rsid w:val="00714563"/>
    <w:rsid w:val="007145DD"/>
    <w:rsid w:val="00714E44"/>
    <w:rsid w:val="00714F3F"/>
    <w:rsid w:val="007153A6"/>
    <w:rsid w:val="00715530"/>
    <w:rsid w:val="007159D8"/>
    <w:rsid w:val="00715BCC"/>
    <w:rsid w:val="00715C80"/>
    <w:rsid w:val="00715D02"/>
    <w:rsid w:val="00715F3B"/>
    <w:rsid w:val="007161EC"/>
    <w:rsid w:val="0071660D"/>
    <w:rsid w:val="0071669D"/>
    <w:rsid w:val="00716A95"/>
    <w:rsid w:val="00716CD2"/>
    <w:rsid w:val="00716F86"/>
    <w:rsid w:val="0071780A"/>
    <w:rsid w:val="00717EB5"/>
    <w:rsid w:val="007201D3"/>
    <w:rsid w:val="00720881"/>
    <w:rsid w:val="00720F1D"/>
    <w:rsid w:val="007212E3"/>
    <w:rsid w:val="007216AF"/>
    <w:rsid w:val="00721D1D"/>
    <w:rsid w:val="00721D95"/>
    <w:rsid w:val="00722697"/>
    <w:rsid w:val="0072283A"/>
    <w:rsid w:val="007232F9"/>
    <w:rsid w:val="00723C56"/>
    <w:rsid w:val="00723C66"/>
    <w:rsid w:val="00723FD1"/>
    <w:rsid w:val="00723FF3"/>
    <w:rsid w:val="00723FF9"/>
    <w:rsid w:val="00724756"/>
    <w:rsid w:val="007247E3"/>
    <w:rsid w:val="00724DC7"/>
    <w:rsid w:val="0072677C"/>
    <w:rsid w:val="00726E04"/>
    <w:rsid w:val="00727467"/>
    <w:rsid w:val="007275DE"/>
    <w:rsid w:val="00727867"/>
    <w:rsid w:val="00727B4A"/>
    <w:rsid w:val="00730608"/>
    <w:rsid w:val="007310D5"/>
    <w:rsid w:val="0073115C"/>
    <w:rsid w:val="0073169F"/>
    <w:rsid w:val="00731BFB"/>
    <w:rsid w:val="00733B4B"/>
    <w:rsid w:val="007348CA"/>
    <w:rsid w:val="00734C83"/>
    <w:rsid w:val="00734C92"/>
    <w:rsid w:val="007354A8"/>
    <w:rsid w:val="0073569D"/>
    <w:rsid w:val="00735973"/>
    <w:rsid w:val="00735B35"/>
    <w:rsid w:val="00735F6C"/>
    <w:rsid w:val="007361FF"/>
    <w:rsid w:val="00736310"/>
    <w:rsid w:val="00736630"/>
    <w:rsid w:val="007366A9"/>
    <w:rsid w:val="007366C6"/>
    <w:rsid w:val="00736840"/>
    <w:rsid w:val="00736D9B"/>
    <w:rsid w:val="00737F09"/>
    <w:rsid w:val="00740750"/>
    <w:rsid w:val="00741405"/>
    <w:rsid w:val="00741BBC"/>
    <w:rsid w:val="00741E58"/>
    <w:rsid w:val="00743597"/>
    <w:rsid w:val="007438F9"/>
    <w:rsid w:val="007439D3"/>
    <w:rsid w:val="00743EAB"/>
    <w:rsid w:val="0074445A"/>
    <w:rsid w:val="00744E4D"/>
    <w:rsid w:val="00745689"/>
    <w:rsid w:val="00745A1B"/>
    <w:rsid w:val="00745F0D"/>
    <w:rsid w:val="007471FA"/>
    <w:rsid w:val="00747283"/>
    <w:rsid w:val="00750546"/>
    <w:rsid w:val="007505F6"/>
    <w:rsid w:val="00750A99"/>
    <w:rsid w:val="00750EAB"/>
    <w:rsid w:val="00750EF9"/>
    <w:rsid w:val="00750FD5"/>
    <w:rsid w:val="00751991"/>
    <w:rsid w:val="0075398C"/>
    <w:rsid w:val="00753F3A"/>
    <w:rsid w:val="007543F1"/>
    <w:rsid w:val="007547FF"/>
    <w:rsid w:val="00754941"/>
    <w:rsid w:val="00754FD6"/>
    <w:rsid w:val="00754FDC"/>
    <w:rsid w:val="0075566C"/>
    <w:rsid w:val="007561E8"/>
    <w:rsid w:val="007563C6"/>
    <w:rsid w:val="0075651A"/>
    <w:rsid w:val="007573DD"/>
    <w:rsid w:val="007575BB"/>
    <w:rsid w:val="00757901"/>
    <w:rsid w:val="00757BFC"/>
    <w:rsid w:val="0076013B"/>
    <w:rsid w:val="00760B63"/>
    <w:rsid w:val="0076100A"/>
    <w:rsid w:val="00761544"/>
    <w:rsid w:val="007616DF"/>
    <w:rsid w:val="007623CF"/>
    <w:rsid w:val="00762AE9"/>
    <w:rsid w:val="00762DCC"/>
    <w:rsid w:val="00763118"/>
    <w:rsid w:val="007632F3"/>
    <w:rsid w:val="00763D00"/>
    <w:rsid w:val="00763F63"/>
    <w:rsid w:val="0076448A"/>
    <w:rsid w:val="00764C94"/>
    <w:rsid w:val="00764CB9"/>
    <w:rsid w:val="007658BE"/>
    <w:rsid w:val="00765CB6"/>
    <w:rsid w:val="00765F34"/>
    <w:rsid w:val="00766642"/>
    <w:rsid w:val="00766B52"/>
    <w:rsid w:val="00767093"/>
    <w:rsid w:val="00767A2F"/>
    <w:rsid w:val="00767E55"/>
    <w:rsid w:val="007700DC"/>
    <w:rsid w:val="007706AD"/>
    <w:rsid w:val="007712D9"/>
    <w:rsid w:val="007715DA"/>
    <w:rsid w:val="00771BED"/>
    <w:rsid w:val="00772A87"/>
    <w:rsid w:val="007733BE"/>
    <w:rsid w:val="0077378D"/>
    <w:rsid w:val="00774391"/>
    <w:rsid w:val="00774439"/>
    <w:rsid w:val="00774465"/>
    <w:rsid w:val="00774718"/>
    <w:rsid w:val="0077523A"/>
    <w:rsid w:val="007755C9"/>
    <w:rsid w:val="0077580A"/>
    <w:rsid w:val="00776494"/>
    <w:rsid w:val="00776753"/>
    <w:rsid w:val="00776890"/>
    <w:rsid w:val="007769B2"/>
    <w:rsid w:val="00776B1E"/>
    <w:rsid w:val="00777152"/>
    <w:rsid w:val="0077743C"/>
    <w:rsid w:val="00777474"/>
    <w:rsid w:val="0077762C"/>
    <w:rsid w:val="00780849"/>
    <w:rsid w:val="007810BA"/>
    <w:rsid w:val="00781BE0"/>
    <w:rsid w:val="00781DB6"/>
    <w:rsid w:val="007825BF"/>
    <w:rsid w:val="007825D5"/>
    <w:rsid w:val="00782604"/>
    <w:rsid w:val="007827DE"/>
    <w:rsid w:val="00782F15"/>
    <w:rsid w:val="007853C1"/>
    <w:rsid w:val="00785407"/>
    <w:rsid w:val="0078562A"/>
    <w:rsid w:val="00785CDC"/>
    <w:rsid w:val="00787B74"/>
    <w:rsid w:val="00787D0F"/>
    <w:rsid w:val="00787FAF"/>
    <w:rsid w:val="007900E9"/>
    <w:rsid w:val="00791675"/>
    <w:rsid w:val="00791CC7"/>
    <w:rsid w:val="00791F9F"/>
    <w:rsid w:val="00792161"/>
    <w:rsid w:val="007921F5"/>
    <w:rsid w:val="007936EA"/>
    <w:rsid w:val="007939FF"/>
    <w:rsid w:val="00794DBA"/>
    <w:rsid w:val="00794E01"/>
    <w:rsid w:val="00796B03"/>
    <w:rsid w:val="00796FA9"/>
    <w:rsid w:val="007972FE"/>
    <w:rsid w:val="00797654"/>
    <w:rsid w:val="00797733"/>
    <w:rsid w:val="00797D96"/>
    <w:rsid w:val="00797F1C"/>
    <w:rsid w:val="007A1167"/>
    <w:rsid w:val="007A1879"/>
    <w:rsid w:val="007A1AC6"/>
    <w:rsid w:val="007A1C2B"/>
    <w:rsid w:val="007A1FAC"/>
    <w:rsid w:val="007A2EF5"/>
    <w:rsid w:val="007A355F"/>
    <w:rsid w:val="007A41FF"/>
    <w:rsid w:val="007A43D3"/>
    <w:rsid w:val="007A53B1"/>
    <w:rsid w:val="007A5BD6"/>
    <w:rsid w:val="007A60F6"/>
    <w:rsid w:val="007A62A0"/>
    <w:rsid w:val="007A63FE"/>
    <w:rsid w:val="007A6F1E"/>
    <w:rsid w:val="007A77DB"/>
    <w:rsid w:val="007A7AAD"/>
    <w:rsid w:val="007B0CA6"/>
    <w:rsid w:val="007B0F0F"/>
    <w:rsid w:val="007B12BB"/>
    <w:rsid w:val="007B1E58"/>
    <w:rsid w:val="007B23A8"/>
    <w:rsid w:val="007B23CC"/>
    <w:rsid w:val="007B27E4"/>
    <w:rsid w:val="007B2A21"/>
    <w:rsid w:val="007B2CCB"/>
    <w:rsid w:val="007B32F7"/>
    <w:rsid w:val="007B4079"/>
    <w:rsid w:val="007B452A"/>
    <w:rsid w:val="007B473C"/>
    <w:rsid w:val="007B4BCE"/>
    <w:rsid w:val="007B5DB6"/>
    <w:rsid w:val="007B6510"/>
    <w:rsid w:val="007B668B"/>
    <w:rsid w:val="007B72BE"/>
    <w:rsid w:val="007B766B"/>
    <w:rsid w:val="007C042E"/>
    <w:rsid w:val="007C0B5F"/>
    <w:rsid w:val="007C0FD3"/>
    <w:rsid w:val="007C1365"/>
    <w:rsid w:val="007C1627"/>
    <w:rsid w:val="007C162C"/>
    <w:rsid w:val="007C1B9E"/>
    <w:rsid w:val="007C1BB2"/>
    <w:rsid w:val="007C1DAF"/>
    <w:rsid w:val="007C222D"/>
    <w:rsid w:val="007C2D5A"/>
    <w:rsid w:val="007C35D4"/>
    <w:rsid w:val="007C3944"/>
    <w:rsid w:val="007C3E91"/>
    <w:rsid w:val="007C433A"/>
    <w:rsid w:val="007C4764"/>
    <w:rsid w:val="007C4F98"/>
    <w:rsid w:val="007C5FAD"/>
    <w:rsid w:val="007C604A"/>
    <w:rsid w:val="007C6311"/>
    <w:rsid w:val="007C63D7"/>
    <w:rsid w:val="007C6B03"/>
    <w:rsid w:val="007C7A4E"/>
    <w:rsid w:val="007D082A"/>
    <w:rsid w:val="007D0D5D"/>
    <w:rsid w:val="007D24AA"/>
    <w:rsid w:val="007D3669"/>
    <w:rsid w:val="007D39EF"/>
    <w:rsid w:val="007D3FD8"/>
    <w:rsid w:val="007D4037"/>
    <w:rsid w:val="007D4181"/>
    <w:rsid w:val="007D6076"/>
    <w:rsid w:val="007D6213"/>
    <w:rsid w:val="007D7197"/>
    <w:rsid w:val="007D732E"/>
    <w:rsid w:val="007D73F9"/>
    <w:rsid w:val="007D75F2"/>
    <w:rsid w:val="007D7C86"/>
    <w:rsid w:val="007D7D86"/>
    <w:rsid w:val="007E08AE"/>
    <w:rsid w:val="007E0A9F"/>
    <w:rsid w:val="007E1401"/>
    <w:rsid w:val="007E2002"/>
    <w:rsid w:val="007E253E"/>
    <w:rsid w:val="007E2657"/>
    <w:rsid w:val="007E2EE2"/>
    <w:rsid w:val="007E329F"/>
    <w:rsid w:val="007E353F"/>
    <w:rsid w:val="007E368E"/>
    <w:rsid w:val="007E3D81"/>
    <w:rsid w:val="007E4087"/>
    <w:rsid w:val="007E4CB9"/>
    <w:rsid w:val="007E4E39"/>
    <w:rsid w:val="007E51CF"/>
    <w:rsid w:val="007E520D"/>
    <w:rsid w:val="007E5478"/>
    <w:rsid w:val="007E555D"/>
    <w:rsid w:val="007E5736"/>
    <w:rsid w:val="007E595A"/>
    <w:rsid w:val="007E6293"/>
    <w:rsid w:val="007E67B1"/>
    <w:rsid w:val="007E69BA"/>
    <w:rsid w:val="007E6D16"/>
    <w:rsid w:val="007E71B4"/>
    <w:rsid w:val="007E72C1"/>
    <w:rsid w:val="007E7515"/>
    <w:rsid w:val="007E762C"/>
    <w:rsid w:val="007E76BE"/>
    <w:rsid w:val="007E7957"/>
    <w:rsid w:val="007E7BFB"/>
    <w:rsid w:val="007F02A7"/>
    <w:rsid w:val="007F09DA"/>
    <w:rsid w:val="007F0D4F"/>
    <w:rsid w:val="007F0FC2"/>
    <w:rsid w:val="007F1998"/>
    <w:rsid w:val="007F1EDC"/>
    <w:rsid w:val="007F1F09"/>
    <w:rsid w:val="007F2EC2"/>
    <w:rsid w:val="007F381C"/>
    <w:rsid w:val="007F391D"/>
    <w:rsid w:val="007F3D74"/>
    <w:rsid w:val="007F3DEB"/>
    <w:rsid w:val="007F4C9B"/>
    <w:rsid w:val="007F5082"/>
    <w:rsid w:val="007F51C7"/>
    <w:rsid w:val="007F6324"/>
    <w:rsid w:val="007F6C81"/>
    <w:rsid w:val="007F7406"/>
    <w:rsid w:val="007F742C"/>
    <w:rsid w:val="007F7A98"/>
    <w:rsid w:val="007F7D91"/>
    <w:rsid w:val="00800877"/>
    <w:rsid w:val="0080118E"/>
    <w:rsid w:val="00801739"/>
    <w:rsid w:val="00801E14"/>
    <w:rsid w:val="0080201C"/>
    <w:rsid w:val="0080212E"/>
    <w:rsid w:val="00803616"/>
    <w:rsid w:val="0080541A"/>
    <w:rsid w:val="0080555C"/>
    <w:rsid w:val="00805567"/>
    <w:rsid w:val="00805728"/>
    <w:rsid w:val="0080582C"/>
    <w:rsid w:val="00805904"/>
    <w:rsid w:val="00805C7C"/>
    <w:rsid w:val="00805E8B"/>
    <w:rsid w:val="008067D5"/>
    <w:rsid w:val="00806AE2"/>
    <w:rsid w:val="00807783"/>
    <w:rsid w:val="00807C31"/>
    <w:rsid w:val="0081018A"/>
    <w:rsid w:val="00810408"/>
    <w:rsid w:val="008104AB"/>
    <w:rsid w:val="008109FC"/>
    <w:rsid w:val="00810A73"/>
    <w:rsid w:val="00810AF5"/>
    <w:rsid w:val="008114ED"/>
    <w:rsid w:val="00811A1A"/>
    <w:rsid w:val="0081265E"/>
    <w:rsid w:val="00812EFE"/>
    <w:rsid w:val="0081327B"/>
    <w:rsid w:val="008137FA"/>
    <w:rsid w:val="008142EE"/>
    <w:rsid w:val="008143F2"/>
    <w:rsid w:val="008148A8"/>
    <w:rsid w:val="00814DCE"/>
    <w:rsid w:val="00814FE3"/>
    <w:rsid w:val="00815062"/>
    <w:rsid w:val="00816057"/>
    <w:rsid w:val="0081650D"/>
    <w:rsid w:val="0081684E"/>
    <w:rsid w:val="00816B2A"/>
    <w:rsid w:val="00816B9F"/>
    <w:rsid w:val="00816E88"/>
    <w:rsid w:val="00817868"/>
    <w:rsid w:val="008206E3"/>
    <w:rsid w:val="0082084B"/>
    <w:rsid w:val="0082095F"/>
    <w:rsid w:val="00820F83"/>
    <w:rsid w:val="008210D1"/>
    <w:rsid w:val="0082119E"/>
    <w:rsid w:val="00821487"/>
    <w:rsid w:val="0082155B"/>
    <w:rsid w:val="008218AA"/>
    <w:rsid w:val="00821B77"/>
    <w:rsid w:val="00821C36"/>
    <w:rsid w:val="00822591"/>
    <w:rsid w:val="0082302A"/>
    <w:rsid w:val="00823C44"/>
    <w:rsid w:val="00824113"/>
    <w:rsid w:val="0082486B"/>
    <w:rsid w:val="00824B55"/>
    <w:rsid w:val="00825011"/>
    <w:rsid w:val="00825452"/>
    <w:rsid w:val="0082664A"/>
    <w:rsid w:val="00826F88"/>
    <w:rsid w:val="00827307"/>
    <w:rsid w:val="0082752B"/>
    <w:rsid w:val="00830280"/>
    <w:rsid w:val="008302DE"/>
    <w:rsid w:val="00831020"/>
    <w:rsid w:val="00831606"/>
    <w:rsid w:val="00831DCC"/>
    <w:rsid w:val="0083211F"/>
    <w:rsid w:val="00832519"/>
    <w:rsid w:val="00832582"/>
    <w:rsid w:val="00832F80"/>
    <w:rsid w:val="008337D8"/>
    <w:rsid w:val="0083412F"/>
    <w:rsid w:val="008346CF"/>
    <w:rsid w:val="0083487C"/>
    <w:rsid w:val="00834C7F"/>
    <w:rsid w:val="00835782"/>
    <w:rsid w:val="008358DA"/>
    <w:rsid w:val="00836926"/>
    <w:rsid w:val="00836A23"/>
    <w:rsid w:val="008370AB"/>
    <w:rsid w:val="0083747C"/>
    <w:rsid w:val="00837B80"/>
    <w:rsid w:val="008402AD"/>
    <w:rsid w:val="00840AA5"/>
    <w:rsid w:val="00840BFB"/>
    <w:rsid w:val="00840E03"/>
    <w:rsid w:val="00841009"/>
    <w:rsid w:val="008414F2"/>
    <w:rsid w:val="008418C6"/>
    <w:rsid w:val="00841A03"/>
    <w:rsid w:val="00841F3E"/>
    <w:rsid w:val="0084201B"/>
    <w:rsid w:val="008421A6"/>
    <w:rsid w:val="0084250E"/>
    <w:rsid w:val="00842D8A"/>
    <w:rsid w:val="00843EF9"/>
    <w:rsid w:val="008441C8"/>
    <w:rsid w:val="00844EB5"/>
    <w:rsid w:val="00844F84"/>
    <w:rsid w:val="008452B1"/>
    <w:rsid w:val="008478BE"/>
    <w:rsid w:val="008479D5"/>
    <w:rsid w:val="0085035D"/>
    <w:rsid w:val="00850606"/>
    <w:rsid w:val="00850855"/>
    <w:rsid w:val="00851252"/>
    <w:rsid w:val="008517C1"/>
    <w:rsid w:val="00851882"/>
    <w:rsid w:val="00852496"/>
    <w:rsid w:val="00853958"/>
    <w:rsid w:val="008540B2"/>
    <w:rsid w:val="008540E5"/>
    <w:rsid w:val="00854473"/>
    <w:rsid w:val="008545AA"/>
    <w:rsid w:val="00854A78"/>
    <w:rsid w:val="00855222"/>
    <w:rsid w:val="00855345"/>
    <w:rsid w:val="00855973"/>
    <w:rsid w:val="00855F1F"/>
    <w:rsid w:val="0085620A"/>
    <w:rsid w:val="00856CC4"/>
    <w:rsid w:val="00857D9B"/>
    <w:rsid w:val="00857E7C"/>
    <w:rsid w:val="00860400"/>
    <w:rsid w:val="0086046B"/>
    <w:rsid w:val="00860908"/>
    <w:rsid w:val="00860C7E"/>
    <w:rsid w:val="00861DD3"/>
    <w:rsid w:val="00862401"/>
    <w:rsid w:val="00862D56"/>
    <w:rsid w:val="008641F6"/>
    <w:rsid w:val="0086425B"/>
    <w:rsid w:val="008646C8"/>
    <w:rsid w:val="0086473A"/>
    <w:rsid w:val="00864A2E"/>
    <w:rsid w:val="00864DB7"/>
    <w:rsid w:val="00864DD5"/>
    <w:rsid w:val="008654F1"/>
    <w:rsid w:val="008657A1"/>
    <w:rsid w:val="00865EBB"/>
    <w:rsid w:val="00866540"/>
    <w:rsid w:val="00866549"/>
    <w:rsid w:val="008670C8"/>
    <w:rsid w:val="00867450"/>
    <w:rsid w:val="0086791E"/>
    <w:rsid w:val="00870CAD"/>
    <w:rsid w:val="00870D80"/>
    <w:rsid w:val="00870E9C"/>
    <w:rsid w:val="008717F8"/>
    <w:rsid w:val="00872C49"/>
    <w:rsid w:val="00872E98"/>
    <w:rsid w:val="00872FCF"/>
    <w:rsid w:val="00873545"/>
    <w:rsid w:val="00873A94"/>
    <w:rsid w:val="00874061"/>
    <w:rsid w:val="00874102"/>
    <w:rsid w:val="008747EC"/>
    <w:rsid w:val="00874978"/>
    <w:rsid w:val="00874DFE"/>
    <w:rsid w:val="008753CC"/>
    <w:rsid w:val="00875489"/>
    <w:rsid w:val="00875E3B"/>
    <w:rsid w:val="008768B6"/>
    <w:rsid w:val="0087694E"/>
    <w:rsid w:val="0087713B"/>
    <w:rsid w:val="008778E3"/>
    <w:rsid w:val="008800CA"/>
    <w:rsid w:val="008815AC"/>
    <w:rsid w:val="008815DD"/>
    <w:rsid w:val="00881C65"/>
    <w:rsid w:val="00883232"/>
    <w:rsid w:val="008833B7"/>
    <w:rsid w:val="00883A31"/>
    <w:rsid w:val="00883F11"/>
    <w:rsid w:val="00884C74"/>
    <w:rsid w:val="00884CEE"/>
    <w:rsid w:val="00885D56"/>
    <w:rsid w:val="00886C3D"/>
    <w:rsid w:val="00886E76"/>
    <w:rsid w:val="00886FB3"/>
    <w:rsid w:val="008871BE"/>
    <w:rsid w:val="008879D5"/>
    <w:rsid w:val="00887EEE"/>
    <w:rsid w:val="008902F5"/>
    <w:rsid w:val="00890A5A"/>
    <w:rsid w:val="00890C69"/>
    <w:rsid w:val="00890E45"/>
    <w:rsid w:val="00891487"/>
    <w:rsid w:val="00891609"/>
    <w:rsid w:val="0089161A"/>
    <w:rsid w:val="0089165A"/>
    <w:rsid w:val="008917DF"/>
    <w:rsid w:val="00891BB9"/>
    <w:rsid w:val="0089229A"/>
    <w:rsid w:val="0089252A"/>
    <w:rsid w:val="00893798"/>
    <w:rsid w:val="00893897"/>
    <w:rsid w:val="00893933"/>
    <w:rsid w:val="008943F5"/>
    <w:rsid w:val="00894773"/>
    <w:rsid w:val="008953BE"/>
    <w:rsid w:val="0089554B"/>
    <w:rsid w:val="00895793"/>
    <w:rsid w:val="00895EDB"/>
    <w:rsid w:val="00896772"/>
    <w:rsid w:val="008967BE"/>
    <w:rsid w:val="0089689C"/>
    <w:rsid w:val="00897802"/>
    <w:rsid w:val="00897D4C"/>
    <w:rsid w:val="00897F62"/>
    <w:rsid w:val="008A00E5"/>
    <w:rsid w:val="008A0400"/>
    <w:rsid w:val="008A06EB"/>
    <w:rsid w:val="008A0987"/>
    <w:rsid w:val="008A0A05"/>
    <w:rsid w:val="008A0A6C"/>
    <w:rsid w:val="008A0E8D"/>
    <w:rsid w:val="008A0EF5"/>
    <w:rsid w:val="008A178E"/>
    <w:rsid w:val="008A19E1"/>
    <w:rsid w:val="008A2AA6"/>
    <w:rsid w:val="008A2E31"/>
    <w:rsid w:val="008A2F1D"/>
    <w:rsid w:val="008A328A"/>
    <w:rsid w:val="008A3366"/>
    <w:rsid w:val="008A34E7"/>
    <w:rsid w:val="008A3688"/>
    <w:rsid w:val="008A39FF"/>
    <w:rsid w:val="008A3C3A"/>
    <w:rsid w:val="008A4396"/>
    <w:rsid w:val="008A4447"/>
    <w:rsid w:val="008A4542"/>
    <w:rsid w:val="008A4B8B"/>
    <w:rsid w:val="008A5A57"/>
    <w:rsid w:val="008A5FE2"/>
    <w:rsid w:val="008A6512"/>
    <w:rsid w:val="008A66B2"/>
    <w:rsid w:val="008A7174"/>
    <w:rsid w:val="008A78E3"/>
    <w:rsid w:val="008A79DA"/>
    <w:rsid w:val="008A7B26"/>
    <w:rsid w:val="008B026C"/>
    <w:rsid w:val="008B07B0"/>
    <w:rsid w:val="008B090A"/>
    <w:rsid w:val="008B12C6"/>
    <w:rsid w:val="008B1647"/>
    <w:rsid w:val="008B1A28"/>
    <w:rsid w:val="008B202E"/>
    <w:rsid w:val="008B2653"/>
    <w:rsid w:val="008B2B73"/>
    <w:rsid w:val="008B2CF1"/>
    <w:rsid w:val="008B3256"/>
    <w:rsid w:val="008B378E"/>
    <w:rsid w:val="008B40A7"/>
    <w:rsid w:val="008B4610"/>
    <w:rsid w:val="008B4927"/>
    <w:rsid w:val="008B4AB8"/>
    <w:rsid w:val="008B4C12"/>
    <w:rsid w:val="008B5184"/>
    <w:rsid w:val="008B5198"/>
    <w:rsid w:val="008B6831"/>
    <w:rsid w:val="008B78EC"/>
    <w:rsid w:val="008B7AF3"/>
    <w:rsid w:val="008C01C3"/>
    <w:rsid w:val="008C05A2"/>
    <w:rsid w:val="008C0C52"/>
    <w:rsid w:val="008C0FA7"/>
    <w:rsid w:val="008C1015"/>
    <w:rsid w:val="008C129D"/>
    <w:rsid w:val="008C13EF"/>
    <w:rsid w:val="008C1BD6"/>
    <w:rsid w:val="008C1E74"/>
    <w:rsid w:val="008C2757"/>
    <w:rsid w:val="008C2C34"/>
    <w:rsid w:val="008C379F"/>
    <w:rsid w:val="008C4E12"/>
    <w:rsid w:val="008C515D"/>
    <w:rsid w:val="008C5472"/>
    <w:rsid w:val="008C597F"/>
    <w:rsid w:val="008C5AD6"/>
    <w:rsid w:val="008C5DA9"/>
    <w:rsid w:val="008C5FB3"/>
    <w:rsid w:val="008C645B"/>
    <w:rsid w:val="008C68A3"/>
    <w:rsid w:val="008C68B1"/>
    <w:rsid w:val="008C6AFB"/>
    <w:rsid w:val="008C6F4C"/>
    <w:rsid w:val="008C73D0"/>
    <w:rsid w:val="008C7B4B"/>
    <w:rsid w:val="008D06EE"/>
    <w:rsid w:val="008D07E0"/>
    <w:rsid w:val="008D088D"/>
    <w:rsid w:val="008D089F"/>
    <w:rsid w:val="008D094A"/>
    <w:rsid w:val="008D0ABB"/>
    <w:rsid w:val="008D1302"/>
    <w:rsid w:val="008D14B0"/>
    <w:rsid w:val="008D185E"/>
    <w:rsid w:val="008D256B"/>
    <w:rsid w:val="008D2917"/>
    <w:rsid w:val="008D31BE"/>
    <w:rsid w:val="008D36A6"/>
    <w:rsid w:val="008D396A"/>
    <w:rsid w:val="008D4768"/>
    <w:rsid w:val="008D496C"/>
    <w:rsid w:val="008D4E80"/>
    <w:rsid w:val="008D4EE5"/>
    <w:rsid w:val="008D5BA5"/>
    <w:rsid w:val="008D5F39"/>
    <w:rsid w:val="008D667F"/>
    <w:rsid w:val="008D6FEE"/>
    <w:rsid w:val="008D7311"/>
    <w:rsid w:val="008D73AF"/>
    <w:rsid w:val="008D75FB"/>
    <w:rsid w:val="008D7664"/>
    <w:rsid w:val="008E017D"/>
    <w:rsid w:val="008E064E"/>
    <w:rsid w:val="008E0E6C"/>
    <w:rsid w:val="008E1231"/>
    <w:rsid w:val="008E22AA"/>
    <w:rsid w:val="008E2A6F"/>
    <w:rsid w:val="008E2CE6"/>
    <w:rsid w:val="008E3132"/>
    <w:rsid w:val="008E31CB"/>
    <w:rsid w:val="008E3412"/>
    <w:rsid w:val="008E447E"/>
    <w:rsid w:val="008E4816"/>
    <w:rsid w:val="008E4B9A"/>
    <w:rsid w:val="008E54B2"/>
    <w:rsid w:val="008E5C5A"/>
    <w:rsid w:val="008E5DE7"/>
    <w:rsid w:val="008E65FD"/>
    <w:rsid w:val="008E6872"/>
    <w:rsid w:val="008E737B"/>
    <w:rsid w:val="008F028D"/>
    <w:rsid w:val="008F040C"/>
    <w:rsid w:val="008F05F2"/>
    <w:rsid w:val="008F0925"/>
    <w:rsid w:val="008F0C8C"/>
    <w:rsid w:val="008F0F09"/>
    <w:rsid w:val="008F1721"/>
    <w:rsid w:val="008F1809"/>
    <w:rsid w:val="008F2094"/>
    <w:rsid w:val="008F2D16"/>
    <w:rsid w:val="008F2F4D"/>
    <w:rsid w:val="008F3698"/>
    <w:rsid w:val="008F36C4"/>
    <w:rsid w:val="008F386A"/>
    <w:rsid w:val="008F3BC1"/>
    <w:rsid w:val="008F4426"/>
    <w:rsid w:val="008F453B"/>
    <w:rsid w:val="008F4617"/>
    <w:rsid w:val="008F5074"/>
    <w:rsid w:val="008F555C"/>
    <w:rsid w:val="008F5702"/>
    <w:rsid w:val="008F5804"/>
    <w:rsid w:val="008F5AAB"/>
    <w:rsid w:val="008F6723"/>
    <w:rsid w:val="008F6BC2"/>
    <w:rsid w:val="008F6EA3"/>
    <w:rsid w:val="008F7742"/>
    <w:rsid w:val="008F7A8B"/>
    <w:rsid w:val="00900A79"/>
    <w:rsid w:val="009012B7"/>
    <w:rsid w:val="00901A0E"/>
    <w:rsid w:val="00901D28"/>
    <w:rsid w:val="00901D51"/>
    <w:rsid w:val="00901F7D"/>
    <w:rsid w:val="009027AE"/>
    <w:rsid w:val="009027C9"/>
    <w:rsid w:val="009029E4"/>
    <w:rsid w:val="00903016"/>
    <w:rsid w:val="009046AC"/>
    <w:rsid w:val="00904C45"/>
    <w:rsid w:val="0090503E"/>
    <w:rsid w:val="0090540A"/>
    <w:rsid w:val="00905C74"/>
    <w:rsid w:val="009063AC"/>
    <w:rsid w:val="009063AE"/>
    <w:rsid w:val="00906718"/>
    <w:rsid w:val="0090682A"/>
    <w:rsid w:val="00910027"/>
    <w:rsid w:val="00910259"/>
    <w:rsid w:val="009107FE"/>
    <w:rsid w:val="009111E3"/>
    <w:rsid w:val="00911A0E"/>
    <w:rsid w:val="00911E0B"/>
    <w:rsid w:val="00911E49"/>
    <w:rsid w:val="00911FC1"/>
    <w:rsid w:val="00912865"/>
    <w:rsid w:val="00912889"/>
    <w:rsid w:val="0091482D"/>
    <w:rsid w:val="00914CE6"/>
    <w:rsid w:val="00915139"/>
    <w:rsid w:val="0091525E"/>
    <w:rsid w:val="00915FA1"/>
    <w:rsid w:val="00916581"/>
    <w:rsid w:val="00916BE3"/>
    <w:rsid w:val="00916DBF"/>
    <w:rsid w:val="00916EB1"/>
    <w:rsid w:val="009176A1"/>
    <w:rsid w:val="009178B5"/>
    <w:rsid w:val="009179AA"/>
    <w:rsid w:val="00917B44"/>
    <w:rsid w:val="00917B9D"/>
    <w:rsid w:val="00917F87"/>
    <w:rsid w:val="00921112"/>
    <w:rsid w:val="00921601"/>
    <w:rsid w:val="00921A93"/>
    <w:rsid w:val="00921C42"/>
    <w:rsid w:val="00922040"/>
    <w:rsid w:val="009226FC"/>
    <w:rsid w:val="00922729"/>
    <w:rsid w:val="009230F0"/>
    <w:rsid w:val="009239E4"/>
    <w:rsid w:val="00923CD5"/>
    <w:rsid w:val="00923DA2"/>
    <w:rsid w:val="0092431D"/>
    <w:rsid w:val="00924497"/>
    <w:rsid w:val="00924833"/>
    <w:rsid w:val="00925349"/>
    <w:rsid w:val="00925BE9"/>
    <w:rsid w:val="00925E7B"/>
    <w:rsid w:val="0092601A"/>
    <w:rsid w:val="009268D2"/>
    <w:rsid w:val="00926A6B"/>
    <w:rsid w:val="00926D84"/>
    <w:rsid w:val="00927309"/>
    <w:rsid w:val="00927745"/>
    <w:rsid w:val="009277A3"/>
    <w:rsid w:val="00930A18"/>
    <w:rsid w:val="009315EC"/>
    <w:rsid w:val="00931A32"/>
    <w:rsid w:val="00931A62"/>
    <w:rsid w:val="00931D8E"/>
    <w:rsid w:val="00932770"/>
    <w:rsid w:val="00932CEA"/>
    <w:rsid w:val="00932D91"/>
    <w:rsid w:val="0093306B"/>
    <w:rsid w:val="009333D0"/>
    <w:rsid w:val="00933C33"/>
    <w:rsid w:val="009341B6"/>
    <w:rsid w:val="00934394"/>
    <w:rsid w:val="00934A3E"/>
    <w:rsid w:val="00935792"/>
    <w:rsid w:val="00935F65"/>
    <w:rsid w:val="009372B8"/>
    <w:rsid w:val="009375EA"/>
    <w:rsid w:val="00937673"/>
    <w:rsid w:val="00937FEE"/>
    <w:rsid w:val="00940908"/>
    <w:rsid w:val="0094116D"/>
    <w:rsid w:val="00941955"/>
    <w:rsid w:val="00941B95"/>
    <w:rsid w:val="00942021"/>
    <w:rsid w:val="00942053"/>
    <w:rsid w:val="00942520"/>
    <w:rsid w:val="00942788"/>
    <w:rsid w:val="00942816"/>
    <w:rsid w:val="00942C37"/>
    <w:rsid w:val="00943237"/>
    <w:rsid w:val="009432E0"/>
    <w:rsid w:val="00943B8E"/>
    <w:rsid w:val="00943E9E"/>
    <w:rsid w:val="009440A6"/>
    <w:rsid w:val="00944C9D"/>
    <w:rsid w:val="00944DF2"/>
    <w:rsid w:val="009453A6"/>
    <w:rsid w:val="00945409"/>
    <w:rsid w:val="00945BAD"/>
    <w:rsid w:val="00946EEE"/>
    <w:rsid w:val="00947331"/>
    <w:rsid w:val="00947509"/>
    <w:rsid w:val="00950F2C"/>
    <w:rsid w:val="009513A1"/>
    <w:rsid w:val="00952820"/>
    <w:rsid w:val="00952B15"/>
    <w:rsid w:val="00952F28"/>
    <w:rsid w:val="0095342C"/>
    <w:rsid w:val="009539E9"/>
    <w:rsid w:val="00953EA5"/>
    <w:rsid w:val="009541AB"/>
    <w:rsid w:val="009549F0"/>
    <w:rsid w:val="00954A67"/>
    <w:rsid w:val="00954A8C"/>
    <w:rsid w:val="0095501A"/>
    <w:rsid w:val="00955963"/>
    <w:rsid w:val="00955DCA"/>
    <w:rsid w:val="009563B1"/>
    <w:rsid w:val="009563C1"/>
    <w:rsid w:val="00956555"/>
    <w:rsid w:val="00956570"/>
    <w:rsid w:val="00956A4F"/>
    <w:rsid w:val="00956C50"/>
    <w:rsid w:val="009571BD"/>
    <w:rsid w:val="00957B90"/>
    <w:rsid w:val="00957C88"/>
    <w:rsid w:val="009601DC"/>
    <w:rsid w:val="0096099C"/>
    <w:rsid w:val="00961775"/>
    <w:rsid w:val="00961C00"/>
    <w:rsid w:val="00962440"/>
    <w:rsid w:val="00962D06"/>
    <w:rsid w:val="00963683"/>
    <w:rsid w:val="009637E8"/>
    <w:rsid w:val="009641BD"/>
    <w:rsid w:val="00964681"/>
    <w:rsid w:val="00964AE2"/>
    <w:rsid w:val="00965718"/>
    <w:rsid w:val="0096631C"/>
    <w:rsid w:val="0096768E"/>
    <w:rsid w:val="00967CB5"/>
    <w:rsid w:val="0097064D"/>
    <w:rsid w:val="00970959"/>
    <w:rsid w:val="00970FE2"/>
    <w:rsid w:val="00971120"/>
    <w:rsid w:val="00971427"/>
    <w:rsid w:val="0097156F"/>
    <w:rsid w:val="0097174D"/>
    <w:rsid w:val="0097274B"/>
    <w:rsid w:val="0097277E"/>
    <w:rsid w:val="009737FB"/>
    <w:rsid w:val="00973A94"/>
    <w:rsid w:val="00974150"/>
    <w:rsid w:val="009747BA"/>
    <w:rsid w:val="009748CF"/>
    <w:rsid w:val="00974C38"/>
    <w:rsid w:val="00974F52"/>
    <w:rsid w:val="00975973"/>
    <w:rsid w:val="00975B39"/>
    <w:rsid w:val="00975B64"/>
    <w:rsid w:val="00975C8D"/>
    <w:rsid w:val="0097603D"/>
    <w:rsid w:val="009761FF"/>
    <w:rsid w:val="00976237"/>
    <w:rsid w:val="00976C61"/>
    <w:rsid w:val="00977FF0"/>
    <w:rsid w:val="009803AB"/>
    <w:rsid w:val="009810D4"/>
    <w:rsid w:val="0098165D"/>
    <w:rsid w:val="00981D6B"/>
    <w:rsid w:val="00981F8E"/>
    <w:rsid w:val="00982080"/>
    <w:rsid w:val="009820E3"/>
    <w:rsid w:val="0098212F"/>
    <w:rsid w:val="009822B4"/>
    <w:rsid w:val="00982495"/>
    <w:rsid w:val="009824D7"/>
    <w:rsid w:val="00982759"/>
    <w:rsid w:val="009827AB"/>
    <w:rsid w:val="00982C7C"/>
    <w:rsid w:val="00982F3A"/>
    <w:rsid w:val="009835D2"/>
    <w:rsid w:val="009838CC"/>
    <w:rsid w:val="00984CF0"/>
    <w:rsid w:val="009856F5"/>
    <w:rsid w:val="00985D34"/>
    <w:rsid w:val="009863E4"/>
    <w:rsid w:val="0098691D"/>
    <w:rsid w:val="0098696F"/>
    <w:rsid w:val="00986A98"/>
    <w:rsid w:val="00986D14"/>
    <w:rsid w:val="00987527"/>
    <w:rsid w:val="009879F5"/>
    <w:rsid w:val="00987C1A"/>
    <w:rsid w:val="009915C3"/>
    <w:rsid w:val="009919A6"/>
    <w:rsid w:val="00991B3A"/>
    <w:rsid w:val="009923BC"/>
    <w:rsid w:val="009928D3"/>
    <w:rsid w:val="00992B58"/>
    <w:rsid w:val="009936DE"/>
    <w:rsid w:val="00993828"/>
    <w:rsid w:val="00993FE5"/>
    <w:rsid w:val="009952F3"/>
    <w:rsid w:val="009953E1"/>
    <w:rsid w:val="009955C7"/>
    <w:rsid w:val="009957C7"/>
    <w:rsid w:val="00996763"/>
    <w:rsid w:val="009978A5"/>
    <w:rsid w:val="009A00D3"/>
    <w:rsid w:val="009A02BA"/>
    <w:rsid w:val="009A08BC"/>
    <w:rsid w:val="009A0A63"/>
    <w:rsid w:val="009A1035"/>
    <w:rsid w:val="009A1A8B"/>
    <w:rsid w:val="009A1EC6"/>
    <w:rsid w:val="009A21E6"/>
    <w:rsid w:val="009A2C2B"/>
    <w:rsid w:val="009A3418"/>
    <w:rsid w:val="009A3FA0"/>
    <w:rsid w:val="009A416B"/>
    <w:rsid w:val="009A4249"/>
    <w:rsid w:val="009A46A6"/>
    <w:rsid w:val="009A5254"/>
    <w:rsid w:val="009A55A3"/>
    <w:rsid w:val="009A5FC8"/>
    <w:rsid w:val="009A678A"/>
    <w:rsid w:val="009A7959"/>
    <w:rsid w:val="009A7B4C"/>
    <w:rsid w:val="009B05CF"/>
    <w:rsid w:val="009B09D0"/>
    <w:rsid w:val="009B109C"/>
    <w:rsid w:val="009B153F"/>
    <w:rsid w:val="009B17A2"/>
    <w:rsid w:val="009B18DB"/>
    <w:rsid w:val="009B1BDF"/>
    <w:rsid w:val="009B1E7E"/>
    <w:rsid w:val="009B2182"/>
    <w:rsid w:val="009B226C"/>
    <w:rsid w:val="009B2E39"/>
    <w:rsid w:val="009B35A1"/>
    <w:rsid w:val="009B3746"/>
    <w:rsid w:val="009B452D"/>
    <w:rsid w:val="009B48B2"/>
    <w:rsid w:val="009B4F10"/>
    <w:rsid w:val="009B4FFB"/>
    <w:rsid w:val="009B5371"/>
    <w:rsid w:val="009B58CD"/>
    <w:rsid w:val="009B59EB"/>
    <w:rsid w:val="009B620C"/>
    <w:rsid w:val="009B639C"/>
    <w:rsid w:val="009B6EDD"/>
    <w:rsid w:val="009B77A6"/>
    <w:rsid w:val="009B7B6B"/>
    <w:rsid w:val="009C0A0A"/>
    <w:rsid w:val="009C0CFF"/>
    <w:rsid w:val="009C1226"/>
    <w:rsid w:val="009C1566"/>
    <w:rsid w:val="009C20DB"/>
    <w:rsid w:val="009C218C"/>
    <w:rsid w:val="009C29BC"/>
    <w:rsid w:val="009C32F1"/>
    <w:rsid w:val="009C3525"/>
    <w:rsid w:val="009C43F1"/>
    <w:rsid w:val="009C5079"/>
    <w:rsid w:val="009C52AF"/>
    <w:rsid w:val="009C59A2"/>
    <w:rsid w:val="009C64B4"/>
    <w:rsid w:val="009C6A13"/>
    <w:rsid w:val="009C6AE4"/>
    <w:rsid w:val="009C6B8C"/>
    <w:rsid w:val="009C755E"/>
    <w:rsid w:val="009C7A2B"/>
    <w:rsid w:val="009C7EBC"/>
    <w:rsid w:val="009C7F5D"/>
    <w:rsid w:val="009D022C"/>
    <w:rsid w:val="009D09AB"/>
    <w:rsid w:val="009D0F65"/>
    <w:rsid w:val="009D0FA3"/>
    <w:rsid w:val="009D1E54"/>
    <w:rsid w:val="009D2888"/>
    <w:rsid w:val="009D29C0"/>
    <w:rsid w:val="009D2DF0"/>
    <w:rsid w:val="009D3EB9"/>
    <w:rsid w:val="009D42CC"/>
    <w:rsid w:val="009D4A46"/>
    <w:rsid w:val="009D5062"/>
    <w:rsid w:val="009D59CD"/>
    <w:rsid w:val="009D6403"/>
    <w:rsid w:val="009D69D2"/>
    <w:rsid w:val="009D6AFE"/>
    <w:rsid w:val="009D6C60"/>
    <w:rsid w:val="009D75B6"/>
    <w:rsid w:val="009D7AA6"/>
    <w:rsid w:val="009E0314"/>
    <w:rsid w:val="009E05D9"/>
    <w:rsid w:val="009E0F0C"/>
    <w:rsid w:val="009E12B9"/>
    <w:rsid w:val="009E14D6"/>
    <w:rsid w:val="009E2200"/>
    <w:rsid w:val="009E226C"/>
    <w:rsid w:val="009E2F43"/>
    <w:rsid w:val="009E334F"/>
    <w:rsid w:val="009E343F"/>
    <w:rsid w:val="009E4086"/>
    <w:rsid w:val="009E4F1E"/>
    <w:rsid w:val="009E5304"/>
    <w:rsid w:val="009E5371"/>
    <w:rsid w:val="009E5652"/>
    <w:rsid w:val="009E5CE9"/>
    <w:rsid w:val="009E5D3F"/>
    <w:rsid w:val="009E5E21"/>
    <w:rsid w:val="009E6B6B"/>
    <w:rsid w:val="009E6BD7"/>
    <w:rsid w:val="009E738B"/>
    <w:rsid w:val="009E7CFD"/>
    <w:rsid w:val="009F051B"/>
    <w:rsid w:val="009F05ED"/>
    <w:rsid w:val="009F0D16"/>
    <w:rsid w:val="009F1216"/>
    <w:rsid w:val="009F147F"/>
    <w:rsid w:val="009F1E7B"/>
    <w:rsid w:val="009F2B57"/>
    <w:rsid w:val="009F336B"/>
    <w:rsid w:val="009F35B8"/>
    <w:rsid w:val="009F3FF4"/>
    <w:rsid w:val="009F46BB"/>
    <w:rsid w:val="009F4BC7"/>
    <w:rsid w:val="009F5646"/>
    <w:rsid w:val="009F5687"/>
    <w:rsid w:val="009F5A5A"/>
    <w:rsid w:val="009F6512"/>
    <w:rsid w:val="009F6EDF"/>
    <w:rsid w:val="009F719B"/>
    <w:rsid w:val="009F79DD"/>
    <w:rsid w:val="00A006B6"/>
    <w:rsid w:val="00A00FE9"/>
    <w:rsid w:val="00A0100F"/>
    <w:rsid w:val="00A013F5"/>
    <w:rsid w:val="00A015FB"/>
    <w:rsid w:val="00A024F2"/>
    <w:rsid w:val="00A0344B"/>
    <w:rsid w:val="00A036DE"/>
    <w:rsid w:val="00A03D39"/>
    <w:rsid w:val="00A03E66"/>
    <w:rsid w:val="00A0406C"/>
    <w:rsid w:val="00A057CB"/>
    <w:rsid w:val="00A0627B"/>
    <w:rsid w:val="00A06A2E"/>
    <w:rsid w:val="00A06A44"/>
    <w:rsid w:val="00A06E6D"/>
    <w:rsid w:val="00A076D7"/>
    <w:rsid w:val="00A07B94"/>
    <w:rsid w:val="00A07C1D"/>
    <w:rsid w:val="00A101B4"/>
    <w:rsid w:val="00A111AB"/>
    <w:rsid w:val="00A11393"/>
    <w:rsid w:val="00A1198B"/>
    <w:rsid w:val="00A14147"/>
    <w:rsid w:val="00A14249"/>
    <w:rsid w:val="00A14312"/>
    <w:rsid w:val="00A14499"/>
    <w:rsid w:val="00A14821"/>
    <w:rsid w:val="00A1572E"/>
    <w:rsid w:val="00A15C65"/>
    <w:rsid w:val="00A1685E"/>
    <w:rsid w:val="00A17377"/>
    <w:rsid w:val="00A17CD8"/>
    <w:rsid w:val="00A17CEA"/>
    <w:rsid w:val="00A17F43"/>
    <w:rsid w:val="00A20871"/>
    <w:rsid w:val="00A213F2"/>
    <w:rsid w:val="00A21620"/>
    <w:rsid w:val="00A226EB"/>
    <w:rsid w:val="00A229B1"/>
    <w:rsid w:val="00A22A5F"/>
    <w:rsid w:val="00A231AE"/>
    <w:rsid w:val="00A233D4"/>
    <w:rsid w:val="00A23466"/>
    <w:rsid w:val="00A2356F"/>
    <w:rsid w:val="00A235C5"/>
    <w:rsid w:val="00A23653"/>
    <w:rsid w:val="00A243CA"/>
    <w:rsid w:val="00A24ECF"/>
    <w:rsid w:val="00A2564D"/>
    <w:rsid w:val="00A2619C"/>
    <w:rsid w:val="00A26236"/>
    <w:rsid w:val="00A26503"/>
    <w:rsid w:val="00A26ADA"/>
    <w:rsid w:val="00A273FA"/>
    <w:rsid w:val="00A308E4"/>
    <w:rsid w:val="00A30A85"/>
    <w:rsid w:val="00A3132F"/>
    <w:rsid w:val="00A313B6"/>
    <w:rsid w:val="00A318D4"/>
    <w:rsid w:val="00A31E02"/>
    <w:rsid w:val="00A3220D"/>
    <w:rsid w:val="00A32C70"/>
    <w:rsid w:val="00A33223"/>
    <w:rsid w:val="00A33694"/>
    <w:rsid w:val="00A33B5A"/>
    <w:rsid w:val="00A33E6E"/>
    <w:rsid w:val="00A35007"/>
    <w:rsid w:val="00A357CD"/>
    <w:rsid w:val="00A36146"/>
    <w:rsid w:val="00A3660D"/>
    <w:rsid w:val="00A36883"/>
    <w:rsid w:val="00A36ADE"/>
    <w:rsid w:val="00A36E76"/>
    <w:rsid w:val="00A37A8D"/>
    <w:rsid w:val="00A37E90"/>
    <w:rsid w:val="00A37EC2"/>
    <w:rsid w:val="00A4096C"/>
    <w:rsid w:val="00A40AE7"/>
    <w:rsid w:val="00A40FB9"/>
    <w:rsid w:val="00A410DB"/>
    <w:rsid w:val="00A412A9"/>
    <w:rsid w:val="00A4152C"/>
    <w:rsid w:val="00A41F36"/>
    <w:rsid w:val="00A423F0"/>
    <w:rsid w:val="00A42782"/>
    <w:rsid w:val="00A4287D"/>
    <w:rsid w:val="00A438EF"/>
    <w:rsid w:val="00A43AF9"/>
    <w:rsid w:val="00A43D94"/>
    <w:rsid w:val="00A43E8F"/>
    <w:rsid w:val="00A43F40"/>
    <w:rsid w:val="00A440DF"/>
    <w:rsid w:val="00A44D0A"/>
    <w:rsid w:val="00A44F70"/>
    <w:rsid w:val="00A458C9"/>
    <w:rsid w:val="00A4596D"/>
    <w:rsid w:val="00A46455"/>
    <w:rsid w:val="00A46461"/>
    <w:rsid w:val="00A46515"/>
    <w:rsid w:val="00A4737B"/>
    <w:rsid w:val="00A50DDC"/>
    <w:rsid w:val="00A5165F"/>
    <w:rsid w:val="00A51D41"/>
    <w:rsid w:val="00A5261E"/>
    <w:rsid w:val="00A53078"/>
    <w:rsid w:val="00A53125"/>
    <w:rsid w:val="00A53A2E"/>
    <w:rsid w:val="00A53C2A"/>
    <w:rsid w:val="00A54033"/>
    <w:rsid w:val="00A5405C"/>
    <w:rsid w:val="00A543BE"/>
    <w:rsid w:val="00A55EDD"/>
    <w:rsid w:val="00A56A8F"/>
    <w:rsid w:val="00A56C10"/>
    <w:rsid w:val="00A5702F"/>
    <w:rsid w:val="00A571B2"/>
    <w:rsid w:val="00A57A56"/>
    <w:rsid w:val="00A57D2C"/>
    <w:rsid w:val="00A60070"/>
    <w:rsid w:val="00A60911"/>
    <w:rsid w:val="00A60A04"/>
    <w:rsid w:val="00A60C80"/>
    <w:rsid w:val="00A60D46"/>
    <w:rsid w:val="00A61263"/>
    <w:rsid w:val="00A61577"/>
    <w:rsid w:val="00A616C8"/>
    <w:rsid w:val="00A61ECA"/>
    <w:rsid w:val="00A620CF"/>
    <w:rsid w:val="00A6378B"/>
    <w:rsid w:val="00A652B1"/>
    <w:rsid w:val="00A657BB"/>
    <w:rsid w:val="00A65870"/>
    <w:rsid w:val="00A6600A"/>
    <w:rsid w:val="00A666DF"/>
    <w:rsid w:val="00A66B69"/>
    <w:rsid w:val="00A702E2"/>
    <w:rsid w:val="00A70736"/>
    <w:rsid w:val="00A70983"/>
    <w:rsid w:val="00A70BA9"/>
    <w:rsid w:val="00A71791"/>
    <w:rsid w:val="00A71A9B"/>
    <w:rsid w:val="00A72F17"/>
    <w:rsid w:val="00A737E1"/>
    <w:rsid w:val="00A73A41"/>
    <w:rsid w:val="00A73A81"/>
    <w:rsid w:val="00A73FE4"/>
    <w:rsid w:val="00A74179"/>
    <w:rsid w:val="00A745E8"/>
    <w:rsid w:val="00A7465E"/>
    <w:rsid w:val="00A75997"/>
    <w:rsid w:val="00A76540"/>
    <w:rsid w:val="00A7678B"/>
    <w:rsid w:val="00A76FFE"/>
    <w:rsid w:val="00A77FFE"/>
    <w:rsid w:val="00A80975"/>
    <w:rsid w:val="00A811F0"/>
    <w:rsid w:val="00A81A78"/>
    <w:rsid w:val="00A821D1"/>
    <w:rsid w:val="00A822C5"/>
    <w:rsid w:val="00A825C1"/>
    <w:rsid w:val="00A83699"/>
    <w:rsid w:val="00A840A9"/>
    <w:rsid w:val="00A84400"/>
    <w:rsid w:val="00A84963"/>
    <w:rsid w:val="00A85453"/>
    <w:rsid w:val="00A85FF7"/>
    <w:rsid w:val="00A86C8E"/>
    <w:rsid w:val="00A86D2E"/>
    <w:rsid w:val="00A874BF"/>
    <w:rsid w:val="00A87D31"/>
    <w:rsid w:val="00A90249"/>
    <w:rsid w:val="00A902B3"/>
    <w:rsid w:val="00A90599"/>
    <w:rsid w:val="00A90832"/>
    <w:rsid w:val="00A9193F"/>
    <w:rsid w:val="00A92143"/>
    <w:rsid w:val="00A92319"/>
    <w:rsid w:val="00A92AF2"/>
    <w:rsid w:val="00A9315F"/>
    <w:rsid w:val="00A93374"/>
    <w:rsid w:val="00A93901"/>
    <w:rsid w:val="00A93CF4"/>
    <w:rsid w:val="00A93DCF"/>
    <w:rsid w:val="00A9484F"/>
    <w:rsid w:val="00A9485C"/>
    <w:rsid w:val="00A94C95"/>
    <w:rsid w:val="00A94F67"/>
    <w:rsid w:val="00A9550A"/>
    <w:rsid w:val="00A955F9"/>
    <w:rsid w:val="00A95B1B"/>
    <w:rsid w:val="00A962CB"/>
    <w:rsid w:val="00A9690E"/>
    <w:rsid w:val="00A96EAE"/>
    <w:rsid w:val="00A977FB"/>
    <w:rsid w:val="00A97A1F"/>
    <w:rsid w:val="00A97FDD"/>
    <w:rsid w:val="00AA05E0"/>
    <w:rsid w:val="00AA0A0E"/>
    <w:rsid w:val="00AA1A8C"/>
    <w:rsid w:val="00AA1A8F"/>
    <w:rsid w:val="00AA1F1E"/>
    <w:rsid w:val="00AA27A9"/>
    <w:rsid w:val="00AA2BA1"/>
    <w:rsid w:val="00AA3722"/>
    <w:rsid w:val="00AA399A"/>
    <w:rsid w:val="00AA454E"/>
    <w:rsid w:val="00AA46A5"/>
    <w:rsid w:val="00AA4875"/>
    <w:rsid w:val="00AA4B1E"/>
    <w:rsid w:val="00AA4BB1"/>
    <w:rsid w:val="00AA4DF0"/>
    <w:rsid w:val="00AA4DF1"/>
    <w:rsid w:val="00AA4E65"/>
    <w:rsid w:val="00AA6448"/>
    <w:rsid w:val="00AA7936"/>
    <w:rsid w:val="00AA7ADE"/>
    <w:rsid w:val="00AA7C30"/>
    <w:rsid w:val="00AA7F88"/>
    <w:rsid w:val="00AB01EC"/>
    <w:rsid w:val="00AB08A2"/>
    <w:rsid w:val="00AB09E4"/>
    <w:rsid w:val="00AB0A91"/>
    <w:rsid w:val="00AB140C"/>
    <w:rsid w:val="00AB356D"/>
    <w:rsid w:val="00AB36B3"/>
    <w:rsid w:val="00AB3ADF"/>
    <w:rsid w:val="00AB3FC6"/>
    <w:rsid w:val="00AB43AB"/>
    <w:rsid w:val="00AB47AD"/>
    <w:rsid w:val="00AB5E1F"/>
    <w:rsid w:val="00AB6C89"/>
    <w:rsid w:val="00AB6EBE"/>
    <w:rsid w:val="00AB712F"/>
    <w:rsid w:val="00AB7254"/>
    <w:rsid w:val="00AB73F0"/>
    <w:rsid w:val="00AB7680"/>
    <w:rsid w:val="00AB76FC"/>
    <w:rsid w:val="00AB771B"/>
    <w:rsid w:val="00AC033F"/>
    <w:rsid w:val="00AC0465"/>
    <w:rsid w:val="00AC06F0"/>
    <w:rsid w:val="00AC09E3"/>
    <w:rsid w:val="00AC108C"/>
    <w:rsid w:val="00AC1425"/>
    <w:rsid w:val="00AC1538"/>
    <w:rsid w:val="00AC222D"/>
    <w:rsid w:val="00AC323D"/>
    <w:rsid w:val="00AC3736"/>
    <w:rsid w:val="00AC38FC"/>
    <w:rsid w:val="00AC3E63"/>
    <w:rsid w:val="00AC4100"/>
    <w:rsid w:val="00AC49AF"/>
    <w:rsid w:val="00AC4D1B"/>
    <w:rsid w:val="00AC4E00"/>
    <w:rsid w:val="00AC4FAB"/>
    <w:rsid w:val="00AC5351"/>
    <w:rsid w:val="00AC5AB5"/>
    <w:rsid w:val="00AC5BEB"/>
    <w:rsid w:val="00AC60FA"/>
    <w:rsid w:val="00AC6732"/>
    <w:rsid w:val="00AC7CD1"/>
    <w:rsid w:val="00AD00BF"/>
    <w:rsid w:val="00AD04C2"/>
    <w:rsid w:val="00AD0B98"/>
    <w:rsid w:val="00AD105C"/>
    <w:rsid w:val="00AD1519"/>
    <w:rsid w:val="00AD188D"/>
    <w:rsid w:val="00AD191C"/>
    <w:rsid w:val="00AD1BD2"/>
    <w:rsid w:val="00AD1D10"/>
    <w:rsid w:val="00AD1D6C"/>
    <w:rsid w:val="00AD1E5E"/>
    <w:rsid w:val="00AD1EA6"/>
    <w:rsid w:val="00AD213A"/>
    <w:rsid w:val="00AD219C"/>
    <w:rsid w:val="00AD2EFE"/>
    <w:rsid w:val="00AD312E"/>
    <w:rsid w:val="00AD318C"/>
    <w:rsid w:val="00AD3CDA"/>
    <w:rsid w:val="00AD5B60"/>
    <w:rsid w:val="00AD6ED1"/>
    <w:rsid w:val="00AD6EF7"/>
    <w:rsid w:val="00AD703F"/>
    <w:rsid w:val="00AD75F5"/>
    <w:rsid w:val="00AE0308"/>
    <w:rsid w:val="00AE086F"/>
    <w:rsid w:val="00AE1CF1"/>
    <w:rsid w:val="00AE29E2"/>
    <w:rsid w:val="00AE2A76"/>
    <w:rsid w:val="00AE34E1"/>
    <w:rsid w:val="00AE381F"/>
    <w:rsid w:val="00AE3ED8"/>
    <w:rsid w:val="00AE3EFB"/>
    <w:rsid w:val="00AE402B"/>
    <w:rsid w:val="00AE4617"/>
    <w:rsid w:val="00AE46BF"/>
    <w:rsid w:val="00AE48E8"/>
    <w:rsid w:val="00AE4F48"/>
    <w:rsid w:val="00AE53A6"/>
    <w:rsid w:val="00AE5446"/>
    <w:rsid w:val="00AE54A4"/>
    <w:rsid w:val="00AE56BD"/>
    <w:rsid w:val="00AE5C0E"/>
    <w:rsid w:val="00AE60FD"/>
    <w:rsid w:val="00AE680A"/>
    <w:rsid w:val="00AE6E7A"/>
    <w:rsid w:val="00AE6F99"/>
    <w:rsid w:val="00AE736D"/>
    <w:rsid w:val="00AE7698"/>
    <w:rsid w:val="00AF05DE"/>
    <w:rsid w:val="00AF0681"/>
    <w:rsid w:val="00AF06F3"/>
    <w:rsid w:val="00AF19AC"/>
    <w:rsid w:val="00AF21A0"/>
    <w:rsid w:val="00AF2239"/>
    <w:rsid w:val="00AF2AAB"/>
    <w:rsid w:val="00AF2B44"/>
    <w:rsid w:val="00AF2E4B"/>
    <w:rsid w:val="00AF2F44"/>
    <w:rsid w:val="00AF3283"/>
    <w:rsid w:val="00AF3841"/>
    <w:rsid w:val="00AF4159"/>
    <w:rsid w:val="00AF4670"/>
    <w:rsid w:val="00AF469A"/>
    <w:rsid w:val="00AF4968"/>
    <w:rsid w:val="00AF4ABD"/>
    <w:rsid w:val="00AF4B70"/>
    <w:rsid w:val="00AF4C8D"/>
    <w:rsid w:val="00AF5A5E"/>
    <w:rsid w:val="00AF6120"/>
    <w:rsid w:val="00AF6332"/>
    <w:rsid w:val="00AF6801"/>
    <w:rsid w:val="00AF685E"/>
    <w:rsid w:val="00AF6E77"/>
    <w:rsid w:val="00AF7581"/>
    <w:rsid w:val="00AF77BF"/>
    <w:rsid w:val="00AF7E25"/>
    <w:rsid w:val="00B009BA"/>
    <w:rsid w:val="00B01747"/>
    <w:rsid w:val="00B01D9B"/>
    <w:rsid w:val="00B023BE"/>
    <w:rsid w:val="00B02A7F"/>
    <w:rsid w:val="00B02E17"/>
    <w:rsid w:val="00B04AB3"/>
    <w:rsid w:val="00B0510E"/>
    <w:rsid w:val="00B056D2"/>
    <w:rsid w:val="00B0590C"/>
    <w:rsid w:val="00B05AB0"/>
    <w:rsid w:val="00B05FFE"/>
    <w:rsid w:val="00B0681B"/>
    <w:rsid w:val="00B0718D"/>
    <w:rsid w:val="00B0771A"/>
    <w:rsid w:val="00B07AA7"/>
    <w:rsid w:val="00B07EC2"/>
    <w:rsid w:val="00B100EE"/>
    <w:rsid w:val="00B109FB"/>
    <w:rsid w:val="00B10A2B"/>
    <w:rsid w:val="00B1128A"/>
    <w:rsid w:val="00B11301"/>
    <w:rsid w:val="00B11579"/>
    <w:rsid w:val="00B121DA"/>
    <w:rsid w:val="00B12FAF"/>
    <w:rsid w:val="00B13DC9"/>
    <w:rsid w:val="00B13E33"/>
    <w:rsid w:val="00B13EB8"/>
    <w:rsid w:val="00B140C0"/>
    <w:rsid w:val="00B1412F"/>
    <w:rsid w:val="00B14AC8"/>
    <w:rsid w:val="00B14B84"/>
    <w:rsid w:val="00B14F32"/>
    <w:rsid w:val="00B14FD6"/>
    <w:rsid w:val="00B152C9"/>
    <w:rsid w:val="00B158F6"/>
    <w:rsid w:val="00B164FE"/>
    <w:rsid w:val="00B16D0A"/>
    <w:rsid w:val="00B16F01"/>
    <w:rsid w:val="00B170A5"/>
    <w:rsid w:val="00B173DE"/>
    <w:rsid w:val="00B17575"/>
    <w:rsid w:val="00B1778D"/>
    <w:rsid w:val="00B177C2"/>
    <w:rsid w:val="00B2070B"/>
    <w:rsid w:val="00B226DE"/>
    <w:rsid w:val="00B22E2F"/>
    <w:rsid w:val="00B22FD8"/>
    <w:rsid w:val="00B234A3"/>
    <w:rsid w:val="00B235C7"/>
    <w:rsid w:val="00B2364C"/>
    <w:rsid w:val="00B23A09"/>
    <w:rsid w:val="00B2436A"/>
    <w:rsid w:val="00B257C1"/>
    <w:rsid w:val="00B2613E"/>
    <w:rsid w:val="00B2623A"/>
    <w:rsid w:val="00B269C8"/>
    <w:rsid w:val="00B277C1"/>
    <w:rsid w:val="00B306B4"/>
    <w:rsid w:val="00B31525"/>
    <w:rsid w:val="00B31B83"/>
    <w:rsid w:val="00B31DF4"/>
    <w:rsid w:val="00B32559"/>
    <w:rsid w:val="00B3277C"/>
    <w:rsid w:val="00B34DA2"/>
    <w:rsid w:val="00B34F9F"/>
    <w:rsid w:val="00B35141"/>
    <w:rsid w:val="00B355C3"/>
    <w:rsid w:val="00B356A9"/>
    <w:rsid w:val="00B363C6"/>
    <w:rsid w:val="00B367DE"/>
    <w:rsid w:val="00B3727A"/>
    <w:rsid w:val="00B37AC4"/>
    <w:rsid w:val="00B37CED"/>
    <w:rsid w:val="00B40DFF"/>
    <w:rsid w:val="00B4151F"/>
    <w:rsid w:val="00B42913"/>
    <w:rsid w:val="00B429F9"/>
    <w:rsid w:val="00B429FA"/>
    <w:rsid w:val="00B42BCE"/>
    <w:rsid w:val="00B42CD7"/>
    <w:rsid w:val="00B42CF3"/>
    <w:rsid w:val="00B439BC"/>
    <w:rsid w:val="00B44138"/>
    <w:rsid w:val="00B4413B"/>
    <w:rsid w:val="00B44611"/>
    <w:rsid w:val="00B45259"/>
    <w:rsid w:val="00B45E41"/>
    <w:rsid w:val="00B46D21"/>
    <w:rsid w:val="00B46DE3"/>
    <w:rsid w:val="00B46F0F"/>
    <w:rsid w:val="00B47366"/>
    <w:rsid w:val="00B475E7"/>
    <w:rsid w:val="00B50665"/>
    <w:rsid w:val="00B508D1"/>
    <w:rsid w:val="00B51265"/>
    <w:rsid w:val="00B51570"/>
    <w:rsid w:val="00B51D36"/>
    <w:rsid w:val="00B52444"/>
    <w:rsid w:val="00B52B7A"/>
    <w:rsid w:val="00B52CF5"/>
    <w:rsid w:val="00B53207"/>
    <w:rsid w:val="00B5370E"/>
    <w:rsid w:val="00B53EB7"/>
    <w:rsid w:val="00B5478F"/>
    <w:rsid w:val="00B5503A"/>
    <w:rsid w:val="00B55961"/>
    <w:rsid w:val="00B55E18"/>
    <w:rsid w:val="00B5642B"/>
    <w:rsid w:val="00B5654B"/>
    <w:rsid w:val="00B568D9"/>
    <w:rsid w:val="00B569F5"/>
    <w:rsid w:val="00B5742F"/>
    <w:rsid w:val="00B57E2D"/>
    <w:rsid w:val="00B60456"/>
    <w:rsid w:val="00B60AA0"/>
    <w:rsid w:val="00B60FA3"/>
    <w:rsid w:val="00B61166"/>
    <w:rsid w:val="00B622A9"/>
    <w:rsid w:val="00B624FB"/>
    <w:rsid w:val="00B625A3"/>
    <w:rsid w:val="00B62726"/>
    <w:rsid w:val="00B62BCE"/>
    <w:rsid w:val="00B631E9"/>
    <w:rsid w:val="00B635EE"/>
    <w:rsid w:val="00B64148"/>
    <w:rsid w:val="00B64623"/>
    <w:rsid w:val="00B64BC0"/>
    <w:rsid w:val="00B64D6E"/>
    <w:rsid w:val="00B65473"/>
    <w:rsid w:val="00B66230"/>
    <w:rsid w:val="00B66517"/>
    <w:rsid w:val="00B673A0"/>
    <w:rsid w:val="00B67506"/>
    <w:rsid w:val="00B6773E"/>
    <w:rsid w:val="00B679A0"/>
    <w:rsid w:val="00B67E7C"/>
    <w:rsid w:val="00B705E7"/>
    <w:rsid w:val="00B70735"/>
    <w:rsid w:val="00B70788"/>
    <w:rsid w:val="00B709BA"/>
    <w:rsid w:val="00B71373"/>
    <w:rsid w:val="00B72CF2"/>
    <w:rsid w:val="00B72E7B"/>
    <w:rsid w:val="00B73D1A"/>
    <w:rsid w:val="00B74507"/>
    <w:rsid w:val="00B74A57"/>
    <w:rsid w:val="00B74C04"/>
    <w:rsid w:val="00B74D06"/>
    <w:rsid w:val="00B752C2"/>
    <w:rsid w:val="00B755DB"/>
    <w:rsid w:val="00B76300"/>
    <w:rsid w:val="00B768D8"/>
    <w:rsid w:val="00B76993"/>
    <w:rsid w:val="00B769E4"/>
    <w:rsid w:val="00B7728F"/>
    <w:rsid w:val="00B8002E"/>
    <w:rsid w:val="00B82499"/>
    <w:rsid w:val="00B827EB"/>
    <w:rsid w:val="00B828B0"/>
    <w:rsid w:val="00B82A4C"/>
    <w:rsid w:val="00B82A63"/>
    <w:rsid w:val="00B82ADC"/>
    <w:rsid w:val="00B830CA"/>
    <w:rsid w:val="00B83C32"/>
    <w:rsid w:val="00B83CBF"/>
    <w:rsid w:val="00B8619D"/>
    <w:rsid w:val="00B8630B"/>
    <w:rsid w:val="00B86D48"/>
    <w:rsid w:val="00B8724A"/>
    <w:rsid w:val="00B873DD"/>
    <w:rsid w:val="00B87710"/>
    <w:rsid w:val="00B877AA"/>
    <w:rsid w:val="00B91687"/>
    <w:rsid w:val="00B91B81"/>
    <w:rsid w:val="00B9234F"/>
    <w:rsid w:val="00B92357"/>
    <w:rsid w:val="00B92737"/>
    <w:rsid w:val="00B92797"/>
    <w:rsid w:val="00B93513"/>
    <w:rsid w:val="00B9352E"/>
    <w:rsid w:val="00B93BF1"/>
    <w:rsid w:val="00B93C68"/>
    <w:rsid w:val="00B9454B"/>
    <w:rsid w:val="00B94D14"/>
    <w:rsid w:val="00B94DD8"/>
    <w:rsid w:val="00B94DE2"/>
    <w:rsid w:val="00B94F01"/>
    <w:rsid w:val="00B95201"/>
    <w:rsid w:val="00B95562"/>
    <w:rsid w:val="00B96005"/>
    <w:rsid w:val="00B96368"/>
    <w:rsid w:val="00B971D1"/>
    <w:rsid w:val="00B9748D"/>
    <w:rsid w:val="00B978CF"/>
    <w:rsid w:val="00B97F60"/>
    <w:rsid w:val="00BA0269"/>
    <w:rsid w:val="00BA16EB"/>
    <w:rsid w:val="00BA1FE3"/>
    <w:rsid w:val="00BA2116"/>
    <w:rsid w:val="00BA2890"/>
    <w:rsid w:val="00BA412B"/>
    <w:rsid w:val="00BA4830"/>
    <w:rsid w:val="00BA5036"/>
    <w:rsid w:val="00BA5B7E"/>
    <w:rsid w:val="00BA6154"/>
    <w:rsid w:val="00BA6449"/>
    <w:rsid w:val="00BA6EC8"/>
    <w:rsid w:val="00BA7057"/>
    <w:rsid w:val="00BA70AB"/>
    <w:rsid w:val="00BA7A78"/>
    <w:rsid w:val="00BB0509"/>
    <w:rsid w:val="00BB0C5F"/>
    <w:rsid w:val="00BB0D98"/>
    <w:rsid w:val="00BB0FA9"/>
    <w:rsid w:val="00BB1836"/>
    <w:rsid w:val="00BB1CAF"/>
    <w:rsid w:val="00BB1CE8"/>
    <w:rsid w:val="00BB26D2"/>
    <w:rsid w:val="00BB32E6"/>
    <w:rsid w:val="00BB3589"/>
    <w:rsid w:val="00BB36B9"/>
    <w:rsid w:val="00BB3DCC"/>
    <w:rsid w:val="00BB48A4"/>
    <w:rsid w:val="00BB4B41"/>
    <w:rsid w:val="00BB5266"/>
    <w:rsid w:val="00BB54B6"/>
    <w:rsid w:val="00BB585F"/>
    <w:rsid w:val="00BB6007"/>
    <w:rsid w:val="00BB63F2"/>
    <w:rsid w:val="00BB6537"/>
    <w:rsid w:val="00BB65EF"/>
    <w:rsid w:val="00BB677D"/>
    <w:rsid w:val="00BB6B83"/>
    <w:rsid w:val="00BC07B1"/>
    <w:rsid w:val="00BC081B"/>
    <w:rsid w:val="00BC094C"/>
    <w:rsid w:val="00BC1267"/>
    <w:rsid w:val="00BC19D4"/>
    <w:rsid w:val="00BC1D78"/>
    <w:rsid w:val="00BC210D"/>
    <w:rsid w:val="00BC36DD"/>
    <w:rsid w:val="00BC49A2"/>
    <w:rsid w:val="00BC4BDC"/>
    <w:rsid w:val="00BC4E66"/>
    <w:rsid w:val="00BC59D1"/>
    <w:rsid w:val="00BC6A34"/>
    <w:rsid w:val="00BC6CAC"/>
    <w:rsid w:val="00BC7C53"/>
    <w:rsid w:val="00BD0073"/>
    <w:rsid w:val="00BD0362"/>
    <w:rsid w:val="00BD2FA8"/>
    <w:rsid w:val="00BD37FF"/>
    <w:rsid w:val="00BD3C14"/>
    <w:rsid w:val="00BD3C81"/>
    <w:rsid w:val="00BD4877"/>
    <w:rsid w:val="00BD4A5C"/>
    <w:rsid w:val="00BD4CF5"/>
    <w:rsid w:val="00BD4DDA"/>
    <w:rsid w:val="00BD568A"/>
    <w:rsid w:val="00BD5D71"/>
    <w:rsid w:val="00BD6725"/>
    <w:rsid w:val="00BD69D7"/>
    <w:rsid w:val="00BD722F"/>
    <w:rsid w:val="00BD755B"/>
    <w:rsid w:val="00BD773D"/>
    <w:rsid w:val="00BD79D2"/>
    <w:rsid w:val="00BD7A2F"/>
    <w:rsid w:val="00BD7DC3"/>
    <w:rsid w:val="00BD7F37"/>
    <w:rsid w:val="00BE017E"/>
    <w:rsid w:val="00BE0502"/>
    <w:rsid w:val="00BE0F93"/>
    <w:rsid w:val="00BE1348"/>
    <w:rsid w:val="00BE196B"/>
    <w:rsid w:val="00BE1E2F"/>
    <w:rsid w:val="00BE1E74"/>
    <w:rsid w:val="00BE21B4"/>
    <w:rsid w:val="00BE22B8"/>
    <w:rsid w:val="00BE31BE"/>
    <w:rsid w:val="00BE32F2"/>
    <w:rsid w:val="00BE33D8"/>
    <w:rsid w:val="00BE354E"/>
    <w:rsid w:val="00BE477C"/>
    <w:rsid w:val="00BE4AA5"/>
    <w:rsid w:val="00BE4F7C"/>
    <w:rsid w:val="00BE52D1"/>
    <w:rsid w:val="00BE5900"/>
    <w:rsid w:val="00BE5D3E"/>
    <w:rsid w:val="00BE61D9"/>
    <w:rsid w:val="00BE713C"/>
    <w:rsid w:val="00BE71C3"/>
    <w:rsid w:val="00BE7B52"/>
    <w:rsid w:val="00BF0298"/>
    <w:rsid w:val="00BF0ABE"/>
    <w:rsid w:val="00BF0D97"/>
    <w:rsid w:val="00BF1408"/>
    <w:rsid w:val="00BF195E"/>
    <w:rsid w:val="00BF26FB"/>
    <w:rsid w:val="00BF26FF"/>
    <w:rsid w:val="00BF3466"/>
    <w:rsid w:val="00BF4B3E"/>
    <w:rsid w:val="00BF4CC0"/>
    <w:rsid w:val="00BF54AE"/>
    <w:rsid w:val="00BF619A"/>
    <w:rsid w:val="00BF6353"/>
    <w:rsid w:val="00BF686A"/>
    <w:rsid w:val="00BF690E"/>
    <w:rsid w:val="00C00E75"/>
    <w:rsid w:val="00C00EC3"/>
    <w:rsid w:val="00C0198E"/>
    <w:rsid w:val="00C019FB"/>
    <w:rsid w:val="00C01ABB"/>
    <w:rsid w:val="00C01D5A"/>
    <w:rsid w:val="00C02B95"/>
    <w:rsid w:val="00C03A85"/>
    <w:rsid w:val="00C03B17"/>
    <w:rsid w:val="00C03D3C"/>
    <w:rsid w:val="00C0412B"/>
    <w:rsid w:val="00C05377"/>
    <w:rsid w:val="00C060A9"/>
    <w:rsid w:val="00C06182"/>
    <w:rsid w:val="00C07205"/>
    <w:rsid w:val="00C07321"/>
    <w:rsid w:val="00C07340"/>
    <w:rsid w:val="00C07516"/>
    <w:rsid w:val="00C075F4"/>
    <w:rsid w:val="00C103B9"/>
    <w:rsid w:val="00C11605"/>
    <w:rsid w:val="00C11918"/>
    <w:rsid w:val="00C11A2B"/>
    <w:rsid w:val="00C13264"/>
    <w:rsid w:val="00C13476"/>
    <w:rsid w:val="00C13DCD"/>
    <w:rsid w:val="00C141C9"/>
    <w:rsid w:val="00C1552E"/>
    <w:rsid w:val="00C156C6"/>
    <w:rsid w:val="00C15766"/>
    <w:rsid w:val="00C1581F"/>
    <w:rsid w:val="00C15D1C"/>
    <w:rsid w:val="00C16E19"/>
    <w:rsid w:val="00C16F7D"/>
    <w:rsid w:val="00C174AD"/>
    <w:rsid w:val="00C17B77"/>
    <w:rsid w:val="00C17F7D"/>
    <w:rsid w:val="00C20B8C"/>
    <w:rsid w:val="00C20E0F"/>
    <w:rsid w:val="00C20F04"/>
    <w:rsid w:val="00C2162C"/>
    <w:rsid w:val="00C22234"/>
    <w:rsid w:val="00C225E2"/>
    <w:rsid w:val="00C22CBC"/>
    <w:rsid w:val="00C23C09"/>
    <w:rsid w:val="00C243AC"/>
    <w:rsid w:val="00C24760"/>
    <w:rsid w:val="00C24915"/>
    <w:rsid w:val="00C2554B"/>
    <w:rsid w:val="00C258E9"/>
    <w:rsid w:val="00C264A8"/>
    <w:rsid w:val="00C26796"/>
    <w:rsid w:val="00C26835"/>
    <w:rsid w:val="00C26B26"/>
    <w:rsid w:val="00C26F31"/>
    <w:rsid w:val="00C2740F"/>
    <w:rsid w:val="00C27FF1"/>
    <w:rsid w:val="00C3064B"/>
    <w:rsid w:val="00C30C14"/>
    <w:rsid w:val="00C31030"/>
    <w:rsid w:val="00C31CA4"/>
    <w:rsid w:val="00C32200"/>
    <w:rsid w:val="00C32505"/>
    <w:rsid w:val="00C330C6"/>
    <w:rsid w:val="00C33F63"/>
    <w:rsid w:val="00C34622"/>
    <w:rsid w:val="00C34BEC"/>
    <w:rsid w:val="00C34CC9"/>
    <w:rsid w:val="00C35BD6"/>
    <w:rsid w:val="00C363CD"/>
    <w:rsid w:val="00C364D7"/>
    <w:rsid w:val="00C36600"/>
    <w:rsid w:val="00C371D5"/>
    <w:rsid w:val="00C37F07"/>
    <w:rsid w:val="00C40EE3"/>
    <w:rsid w:val="00C41557"/>
    <w:rsid w:val="00C428D1"/>
    <w:rsid w:val="00C431F4"/>
    <w:rsid w:val="00C432CD"/>
    <w:rsid w:val="00C43468"/>
    <w:rsid w:val="00C442F9"/>
    <w:rsid w:val="00C44655"/>
    <w:rsid w:val="00C44729"/>
    <w:rsid w:val="00C447B2"/>
    <w:rsid w:val="00C44928"/>
    <w:rsid w:val="00C45E08"/>
    <w:rsid w:val="00C45EF9"/>
    <w:rsid w:val="00C46116"/>
    <w:rsid w:val="00C46343"/>
    <w:rsid w:val="00C47DD2"/>
    <w:rsid w:val="00C47E90"/>
    <w:rsid w:val="00C50306"/>
    <w:rsid w:val="00C50BCB"/>
    <w:rsid w:val="00C5111D"/>
    <w:rsid w:val="00C5144E"/>
    <w:rsid w:val="00C51BA5"/>
    <w:rsid w:val="00C51D60"/>
    <w:rsid w:val="00C5250F"/>
    <w:rsid w:val="00C52961"/>
    <w:rsid w:val="00C52D8D"/>
    <w:rsid w:val="00C52E89"/>
    <w:rsid w:val="00C53045"/>
    <w:rsid w:val="00C53AE0"/>
    <w:rsid w:val="00C53AF4"/>
    <w:rsid w:val="00C5444A"/>
    <w:rsid w:val="00C54472"/>
    <w:rsid w:val="00C54845"/>
    <w:rsid w:val="00C54946"/>
    <w:rsid w:val="00C54B86"/>
    <w:rsid w:val="00C56134"/>
    <w:rsid w:val="00C561B5"/>
    <w:rsid w:val="00C56C06"/>
    <w:rsid w:val="00C56ECB"/>
    <w:rsid w:val="00C56F03"/>
    <w:rsid w:val="00C56FE3"/>
    <w:rsid w:val="00C57269"/>
    <w:rsid w:val="00C573E1"/>
    <w:rsid w:val="00C57C51"/>
    <w:rsid w:val="00C601F8"/>
    <w:rsid w:val="00C606C3"/>
    <w:rsid w:val="00C606FA"/>
    <w:rsid w:val="00C607BA"/>
    <w:rsid w:val="00C611C6"/>
    <w:rsid w:val="00C61565"/>
    <w:rsid w:val="00C619FC"/>
    <w:rsid w:val="00C61A33"/>
    <w:rsid w:val="00C61F72"/>
    <w:rsid w:val="00C62308"/>
    <w:rsid w:val="00C623C5"/>
    <w:rsid w:val="00C62652"/>
    <w:rsid w:val="00C62811"/>
    <w:rsid w:val="00C63601"/>
    <w:rsid w:val="00C63B77"/>
    <w:rsid w:val="00C644C7"/>
    <w:rsid w:val="00C648F3"/>
    <w:rsid w:val="00C64C88"/>
    <w:rsid w:val="00C65219"/>
    <w:rsid w:val="00C656CC"/>
    <w:rsid w:val="00C66D00"/>
    <w:rsid w:val="00C66E0B"/>
    <w:rsid w:val="00C6708A"/>
    <w:rsid w:val="00C70152"/>
    <w:rsid w:val="00C70397"/>
    <w:rsid w:val="00C708BE"/>
    <w:rsid w:val="00C708C3"/>
    <w:rsid w:val="00C70A3A"/>
    <w:rsid w:val="00C71334"/>
    <w:rsid w:val="00C71474"/>
    <w:rsid w:val="00C71ADE"/>
    <w:rsid w:val="00C72334"/>
    <w:rsid w:val="00C72BAC"/>
    <w:rsid w:val="00C7382B"/>
    <w:rsid w:val="00C74A48"/>
    <w:rsid w:val="00C75274"/>
    <w:rsid w:val="00C7541F"/>
    <w:rsid w:val="00C754F5"/>
    <w:rsid w:val="00C75B0D"/>
    <w:rsid w:val="00C75B18"/>
    <w:rsid w:val="00C75F24"/>
    <w:rsid w:val="00C7633E"/>
    <w:rsid w:val="00C76694"/>
    <w:rsid w:val="00C76EA2"/>
    <w:rsid w:val="00C7718D"/>
    <w:rsid w:val="00C77217"/>
    <w:rsid w:val="00C77B43"/>
    <w:rsid w:val="00C77D15"/>
    <w:rsid w:val="00C811F9"/>
    <w:rsid w:val="00C81375"/>
    <w:rsid w:val="00C8161B"/>
    <w:rsid w:val="00C81AC9"/>
    <w:rsid w:val="00C81BF6"/>
    <w:rsid w:val="00C81CDC"/>
    <w:rsid w:val="00C821C6"/>
    <w:rsid w:val="00C824F3"/>
    <w:rsid w:val="00C8277A"/>
    <w:rsid w:val="00C831DE"/>
    <w:rsid w:val="00C83590"/>
    <w:rsid w:val="00C83B1F"/>
    <w:rsid w:val="00C84931"/>
    <w:rsid w:val="00C849B4"/>
    <w:rsid w:val="00C85BF9"/>
    <w:rsid w:val="00C87DEB"/>
    <w:rsid w:val="00C9009D"/>
    <w:rsid w:val="00C90664"/>
    <w:rsid w:val="00C91313"/>
    <w:rsid w:val="00C9140B"/>
    <w:rsid w:val="00C917F3"/>
    <w:rsid w:val="00C91CAA"/>
    <w:rsid w:val="00C91E93"/>
    <w:rsid w:val="00C92978"/>
    <w:rsid w:val="00C92CD9"/>
    <w:rsid w:val="00C936BF"/>
    <w:rsid w:val="00C95094"/>
    <w:rsid w:val="00C95AA3"/>
    <w:rsid w:val="00C96335"/>
    <w:rsid w:val="00C96802"/>
    <w:rsid w:val="00C96AC5"/>
    <w:rsid w:val="00C96F78"/>
    <w:rsid w:val="00C97458"/>
    <w:rsid w:val="00C9784C"/>
    <w:rsid w:val="00C97ADA"/>
    <w:rsid w:val="00C97E80"/>
    <w:rsid w:val="00CA0BC1"/>
    <w:rsid w:val="00CA0EA5"/>
    <w:rsid w:val="00CA1B8B"/>
    <w:rsid w:val="00CA1BC9"/>
    <w:rsid w:val="00CA2910"/>
    <w:rsid w:val="00CA2A5F"/>
    <w:rsid w:val="00CA2AF6"/>
    <w:rsid w:val="00CA363A"/>
    <w:rsid w:val="00CA3B5C"/>
    <w:rsid w:val="00CA3EA4"/>
    <w:rsid w:val="00CA40EA"/>
    <w:rsid w:val="00CA482C"/>
    <w:rsid w:val="00CA5555"/>
    <w:rsid w:val="00CA5B7B"/>
    <w:rsid w:val="00CA6797"/>
    <w:rsid w:val="00CA76C1"/>
    <w:rsid w:val="00CA797A"/>
    <w:rsid w:val="00CB03C6"/>
    <w:rsid w:val="00CB0896"/>
    <w:rsid w:val="00CB0B13"/>
    <w:rsid w:val="00CB1418"/>
    <w:rsid w:val="00CB191C"/>
    <w:rsid w:val="00CB1A97"/>
    <w:rsid w:val="00CB1CD5"/>
    <w:rsid w:val="00CB2414"/>
    <w:rsid w:val="00CB2C3D"/>
    <w:rsid w:val="00CB3319"/>
    <w:rsid w:val="00CB37DE"/>
    <w:rsid w:val="00CB3873"/>
    <w:rsid w:val="00CB3877"/>
    <w:rsid w:val="00CB53B3"/>
    <w:rsid w:val="00CB552C"/>
    <w:rsid w:val="00CB5C10"/>
    <w:rsid w:val="00CB6754"/>
    <w:rsid w:val="00CB6D24"/>
    <w:rsid w:val="00CB7568"/>
    <w:rsid w:val="00CB75DB"/>
    <w:rsid w:val="00CC0418"/>
    <w:rsid w:val="00CC065E"/>
    <w:rsid w:val="00CC0C7C"/>
    <w:rsid w:val="00CC0EC6"/>
    <w:rsid w:val="00CC11C8"/>
    <w:rsid w:val="00CC1381"/>
    <w:rsid w:val="00CC16BB"/>
    <w:rsid w:val="00CC1825"/>
    <w:rsid w:val="00CC22BD"/>
    <w:rsid w:val="00CC23C3"/>
    <w:rsid w:val="00CC2AAB"/>
    <w:rsid w:val="00CC2B8C"/>
    <w:rsid w:val="00CC2E60"/>
    <w:rsid w:val="00CC3081"/>
    <w:rsid w:val="00CC33D8"/>
    <w:rsid w:val="00CC3461"/>
    <w:rsid w:val="00CC3A2C"/>
    <w:rsid w:val="00CC431D"/>
    <w:rsid w:val="00CC4701"/>
    <w:rsid w:val="00CC54D7"/>
    <w:rsid w:val="00CC54FE"/>
    <w:rsid w:val="00CC5EB7"/>
    <w:rsid w:val="00CC61C5"/>
    <w:rsid w:val="00CC6237"/>
    <w:rsid w:val="00CC6799"/>
    <w:rsid w:val="00CC6860"/>
    <w:rsid w:val="00CC6B9F"/>
    <w:rsid w:val="00CC6EE7"/>
    <w:rsid w:val="00CC7680"/>
    <w:rsid w:val="00CC7775"/>
    <w:rsid w:val="00CC77BB"/>
    <w:rsid w:val="00CD05D0"/>
    <w:rsid w:val="00CD0625"/>
    <w:rsid w:val="00CD0A91"/>
    <w:rsid w:val="00CD0CCC"/>
    <w:rsid w:val="00CD0D4D"/>
    <w:rsid w:val="00CD0FA0"/>
    <w:rsid w:val="00CD1095"/>
    <w:rsid w:val="00CD115B"/>
    <w:rsid w:val="00CD17BC"/>
    <w:rsid w:val="00CD2064"/>
    <w:rsid w:val="00CD211D"/>
    <w:rsid w:val="00CD2463"/>
    <w:rsid w:val="00CD3782"/>
    <w:rsid w:val="00CD38C8"/>
    <w:rsid w:val="00CD4AAD"/>
    <w:rsid w:val="00CD4AB6"/>
    <w:rsid w:val="00CD4D53"/>
    <w:rsid w:val="00CD50D3"/>
    <w:rsid w:val="00CD537A"/>
    <w:rsid w:val="00CD5798"/>
    <w:rsid w:val="00CD5B07"/>
    <w:rsid w:val="00CD69F1"/>
    <w:rsid w:val="00CD6EEC"/>
    <w:rsid w:val="00CD7062"/>
    <w:rsid w:val="00CD7A08"/>
    <w:rsid w:val="00CE086B"/>
    <w:rsid w:val="00CE1016"/>
    <w:rsid w:val="00CE2629"/>
    <w:rsid w:val="00CE26A7"/>
    <w:rsid w:val="00CE38D2"/>
    <w:rsid w:val="00CE3B52"/>
    <w:rsid w:val="00CE425E"/>
    <w:rsid w:val="00CE4BD9"/>
    <w:rsid w:val="00CE4DA4"/>
    <w:rsid w:val="00CE4EE1"/>
    <w:rsid w:val="00CE5255"/>
    <w:rsid w:val="00CE54E4"/>
    <w:rsid w:val="00CE5A8D"/>
    <w:rsid w:val="00CE5E47"/>
    <w:rsid w:val="00CE6336"/>
    <w:rsid w:val="00CE7420"/>
    <w:rsid w:val="00CE7961"/>
    <w:rsid w:val="00CE7A33"/>
    <w:rsid w:val="00CE7D88"/>
    <w:rsid w:val="00CE7F77"/>
    <w:rsid w:val="00CF00BD"/>
    <w:rsid w:val="00CF0160"/>
    <w:rsid w:val="00CF04B6"/>
    <w:rsid w:val="00CF056C"/>
    <w:rsid w:val="00CF0598"/>
    <w:rsid w:val="00CF06ED"/>
    <w:rsid w:val="00CF1196"/>
    <w:rsid w:val="00CF15AC"/>
    <w:rsid w:val="00CF1F52"/>
    <w:rsid w:val="00CF22AD"/>
    <w:rsid w:val="00CF2434"/>
    <w:rsid w:val="00CF2704"/>
    <w:rsid w:val="00CF295B"/>
    <w:rsid w:val="00CF3110"/>
    <w:rsid w:val="00CF38A8"/>
    <w:rsid w:val="00CF3F33"/>
    <w:rsid w:val="00CF4E47"/>
    <w:rsid w:val="00CF4EE1"/>
    <w:rsid w:val="00CF525A"/>
    <w:rsid w:val="00CF54D3"/>
    <w:rsid w:val="00CF5904"/>
    <w:rsid w:val="00CF5B41"/>
    <w:rsid w:val="00CF6327"/>
    <w:rsid w:val="00CF6932"/>
    <w:rsid w:val="00CF6A18"/>
    <w:rsid w:val="00CF6B08"/>
    <w:rsid w:val="00CF701F"/>
    <w:rsid w:val="00CF70B1"/>
    <w:rsid w:val="00CF789C"/>
    <w:rsid w:val="00CF7A29"/>
    <w:rsid w:val="00D01B5E"/>
    <w:rsid w:val="00D027F3"/>
    <w:rsid w:val="00D02FD6"/>
    <w:rsid w:val="00D0368B"/>
    <w:rsid w:val="00D038BF"/>
    <w:rsid w:val="00D03E86"/>
    <w:rsid w:val="00D047DF"/>
    <w:rsid w:val="00D0601F"/>
    <w:rsid w:val="00D06661"/>
    <w:rsid w:val="00D06925"/>
    <w:rsid w:val="00D069B5"/>
    <w:rsid w:val="00D06C14"/>
    <w:rsid w:val="00D07109"/>
    <w:rsid w:val="00D073FE"/>
    <w:rsid w:val="00D07B21"/>
    <w:rsid w:val="00D10388"/>
    <w:rsid w:val="00D10B8C"/>
    <w:rsid w:val="00D117E4"/>
    <w:rsid w:val="00D11C0D"/>
    <w:rsid w:val="00D12C02"/>
    <w:rsid w:val="00D12DC0"/>
    <w:rsid w:val="00D13FC9"/>
    <w:rsid w:val="00D14912"/>
    <w:rsid w:val="00D14BE3"/>
    <w:rsid w:val="00D14D34"/>
    <w:rsid w:val="00D14F84"/>
    <w:rsid w:val="00D15353"/>
    <w:rsid w:val="00D15A43"/>
    <w:rsid w:val="00D16398"/>
    <w:rsid w:val="00D1677C"/>
    <w:rsid w:val="00D16C18"/>
    <w:rsid w:val="00D16D47"/>
    <w:rsid w:val="00D16E60"/>
    <w:rsid w:val="00D17501"/>
    <w:rsid w:val="00D178D9"/>
    <w:rsid w:val="00D17C1F"/>
    <w:rsid w:val="00D17D1C"/>
    <w:rsid w:val="00D210F0"/>
    <w:rsid w:val="00D212C9"/>
    <w:rsid w:val="00D21553"/>
    <w:rsid w:val="00D218F3"/>
    <w:rsid w:val="00D21BBD"/>
    <w:rsid w:val="00D21E24"/>
    <w:rsid w:val="00D21E8D"/>
    <w:rsid w:val="00D22876"/>
    <w:rsid w:val="00D23A7F"/>
    <w:rsid w:val="00D23C0A"/>
    <w:rsid w:val="00D2403D"/>
    <w:rsid w:val="00D24159"/>
    <w:rsid w:val="00D24DD7"/>
    <w:rsid w:val="00D25414"/>
    <w:rsid w:val="00D25626"/>
    <w:rsid w:val="00D257DB"/>
    <w:rsid w:val="00D25C86"/>
    <w:rsid w:val="00D262BD"/>
    <w:rsid w:val="00D264A1"/>
    <w:rsid w:val="00D26DF8"/>
    <w:rsid w:val="00D306D2"/>
    <w:rsid w:val="00D31A14"/>
    <w:rsid w:val="00D31D02"/>
    <w:rsid w:val="00D325D8"/>
    <w:rsid w:val="00D33248"/>
    <w:rsid w:val="00D33C55"/>
    <w:rsid w:val="00D347AA"/>
    <w:rsid w:val="00D34981"/>
    <w:rsid w:val="00D349C1"/>
    <w:rsid w:val="00D34B19"/>
    <w:rsid w:val="00D353AC"/>
    <w:rsid w:val="00D35724"/>
    <w:rsid w:val="00D3581E"/>
    <w:rsid w:val="00D35947"/>
    <w:rsid w:val="00D35D52"/>
    <w:rsid w:val="00D36740"/>
    <w:rsid w:val="00D36925"/>
    <w:rsid w:val="00D36A01"/>
    <w:rsid w:val="00D374A4"/>
    <w:rsid w:val="00D40023"/>
    <w:rsid w:val="00D40B05"/>
    <w:rsid w:val="00D4177A"/>
    <w:rsid w:val="00D423AF"/>
    <w:rsid w:val="00D4256F"/>
    <w:rsid w:val="00D42CB1"/>
    <w:rsid w:val="00D43214"/>
    <w:rsid w:val="00D437BD"/>
    <w:rsid w:val="00D438AD"/>
    <w:rsid w:val="00D43A78"/>
    <w:rsid w:val="00D4440F"/>
    <w:rsid w:val="00D44611"/>
    <w:rsid w:val="00D44745"/>
    <w:rsid w:val="00D45F51"/>
    <w:rsid w:val="00D46073"/>
    <w:rsid w:val="00D46506"/>
    <w:rsid w:val="00D47235"/>
    <w:rsid w:val="00D4751F"/>
    <w:rsid w:val="00D47676"/>
    <w:rsid w:val="00D476A4"/>
    <w:rsid w:val="00D47B7F"/>
    <w:rsid w:val="00D50199"/>
    <w:rsid w:val="00D506AF"/>
    <w:rsid w:val="00D5331B"/>
    <w:rsid w:val="00D537C9"/>
    <w:rsid w:val="00D53A29"/>
    <w:rsid w:val="00D53FDA"/>
    <w:rsid w:val="00D54E4F"/>
    <w:rsid w:val="00D5560D"/>
    <w:rsid w:val="00D55EFE"/>
    <w:rsid w:val="00D560ED"/>
    <w:rsid w:val="00D56781"/>
    <w:rsid w:val="00D56807"/>
    <w:rsid w:val="00D56ADF"/>
    <w:rsid w:val="00D572FA"/>
    <w:rsid w:val="00D57EA7"/>
    <w:rsid w:val="00D603CA"/>
    <w:rsid w:val="00D6065A"/>
    <w:rsid w:val="00D607A6"/>
    <w:rsid w:val="00D61F34"/>
    <w:rsid w:val="00D62436"/>
    <w:rsid w:val="00D62DB1"/>
    <w:rsid w:val="00D635D4"/>
    <w:rsid w:val="00D6459B"/>
    <w:rsid w:val="00D647F0"/>
    <w:rsid w:val="00D64B35"/>
    <w:rsid w:val="00D65533"/>
    <w:rsid w:val="00D65653"/>
    <w:rsid w:val="00D65739"/>
    <w:rsid w:val="00D658E2"/>
    <w:rsid w:val="00D65D2D"/>
    <w:rsid w:val="00D6684E"/>
    <w:rsid w:val="00D671CB"/>
    <w:rsid w:val="00D67934"/>
    <w:rsid w:val="00D67978"/>
    <w:rsid w:val="00D67CA6"/>
    <w:rsid w:val="00D70185"/>
    <w:rsid w:val="00D7027D"/>
    <w:rsid w:val="00D70D13"/>
    <w:rsid w:val="00D70F63"/>
    <w:rsid w:val="00D72E4C"/>
    <w:rsid w:val="00D73A10"/>
    <w:rsid w:val="00D73CE7"/>
    <w:rsid w:val="00D73F94"/>
    <w:rsid w:val="00D741E0"/>
    <w:rsid w:val="00D744D6"/>
    <w:rsid w:val="00D745C5"/>
    <w:rsid w:val="00D74754"/>
    <w:rsid w:val="00D74940"/>
    <w:rsid w:val="00D74AFE"/>
    <w:rsid w:val="00D7783E"/>
    <w:rsid w:val="00D77F08"/>
    <w:rsid w:val="00D77FD9"/>
    <w:rsid w:val="00D8024E"/>
    <w:rsid w:val="00D80545"/>
    <w:rsid w:val="00D81309"/>
    <w:rsid w:val="00D81609"/>
    <w:rsid w:val="00D81BA1"/>
    <w:rsid w:val="00D81D6D"/>
    <w:rsid w:val="00D82727"/>
    <w:rsid w:val="00D82A4E"/>
    <w:rsid w:val="00D83345"/>
    <w:rsid w:val="00D835A9"/>
    <w:rsid w:val="00D83718"/>
    <w:rsid w:val="00D83C53"/>
    <w:rsid w:val="00D84BAE"/>
    <w:rsid w:val="00D84E92"/>
    <w:rsid w:val="00D84FFF"/>
    <w:rsid w:val="00D852DC"/>
    <w:rsid w:val="00D85422"/>
    <w:rsid w:val="00D86253"/>
    <w:rsid w:val="00D8687E"/>
    <w:rsid w:val="00D86ABF"/>
    <w:rsid w:val="00D86AE2"/>
    <w:rsid w:val="00D8716D"/>
    <w:rsid w:val="00D87F66"/>
    <w:rsid w:val="00D900C5"/>
    <w:rsid w:val="00D906CB"/>
    <w:rsid w:val="00D92A26"/>
    <w:rsid w:val="00D92B4D"/>
    <w:rsid w:val="00D92F86"/>
    <w:rsid w:val="00D9371E"/>
    <w:rsid w:val="00D93AF2"/>
    <w:rsid w:val="00D93DC2"/>
    <w:rsid w:val="00D9474E"/>
    <w:rsid w:val="00D951BD"/>
    <w:rsid w:val="00D951D9"/>
    <w:rsid w:val="00D951DC"/>
    <w:rsid w:val="00D95431"/>
    <w:rsid w:val="00D9559E"/>
    <w:rsid w:val="00D9647C"/>
    <w:rsid w:val="00D967E3"/>
    <w:rsid w:val="00D96A34"/>
    <w:rsid w:val="00D96AE2"/>
    <w:rsid w:val="00D96F5A"/>
    <w:rsid w:val="00D97FDA"/>
    <w:rsid w:val="00DA00D3"/>
    <w:rsid w:val="00DA030A"/>
    <w:rsid w:val="00DA087C"/>
    <w:rsid w:val="00DA0A0D"/>
    <w:rsid w:val="00DA0A48"/>
    <w:rsid w:val="00DA0CA7"/>
    <w:rsid w:val="00DA1F5E"/>
    <w:rsid w:val="00DA1FB5"/>
    <w:rsid w:val="00DA2578"/>
    <w:rsid w:val="00DA2BE1"/>
    <w:rsid w:val="00DA3EB0"/>
    <w:rsid w:val="00DA3FED"/>
    <w:rsid w:val="00DA437D"/>
    <w:rsid w:val="00DA4957"/>
    <w:rsid w:val="00DA4D04"/>
    <w:rsid w:val="00DA54F5"/>
    <w:rsid w:val="00DA57EF"/>
    <w:rsid w:val="00DA5B4F"/>
    <w:rsid w:val="00DA607E"/>
    <w:rsid w:val="00DA64B8"/>
    <w:rsid w:val="00DA64DB"/>
    <w:rsid w:val="00DA66C4"/>
    <w:rsid w:val="00DA6776"/>
    <w:rsid w:val="00DA6D60"/>
    <w:rsid w:val="00DA73A3"/>
    <w:rsid w:val="00DA7F93"/>
    <w:rsid w:val="00DB011B"/>
    <w:rsid w:val="00DB0784"/>
    <w:rsid w:val="00DB0A81"/>
    <w:rsid w:val="00DB223E"/>
    <w:rsid w:val="00DB229D"/>
    <w:rsid w:val="00DB2449"/>
    <w:rsid w:val="00DB2B41"/>
    <w:rsid w:val="00DB2C16"/>
    <w:rsid w:val="00DB319B"/>
    <w:rsid w:val="00DB33D4"/>
    <w:rsid w:val="00DB36B9"/>
    <w:rsid w:val="00DB3C3F"/>
    <w:rsid w:val="00DB3FD1"/>
    <w:rsid w:val="00DB450D"/>
    <w:rsid w:val="00DB4A1B"/>
    <w:rsid w:val="00DB4F0C"/>
    <w:rsid w:val="00DB525F"/>
    <w:rsid w:val="00DB5BFC"/>
    <w:rsid w:val="00DB6005"/>
    <w:rsid w:val="00DB664F"/>
    <w:rsid w:val="00DB6BBE"/>
    <w:rsid w:val="00DB6D8D"/>
    <w:rsid w:val="00DB7501"/>
    <w:rsid w:val="00DB7AB2"/>
    <w:rsid w:val="00DC0605"/>
    <w:rsid w:val="00DC063A"/>
    <w:rsid w:val="00DC0640"/>
    <w:rsid w:val="00DC06AD"/>
    <w:rsid w:val="00DC0AD3"/>
    <w:rsid w:val="00DC0AD4"/>
    <w:rsid w:val="00DC0FD9"/>
    <w:rsid w:val="00DC122C"/>
    <w:rsid w:val="00DC17A8"/>
    <w:rsid w:val="00DC1915"/>
    <w:rsid w:val="00DC20AB"/>
    <w:rsid w:val="00DC255B"/>
    <w:rsid w:val="00DC2A6B"/>
    <w:rsid w:val="00DC339D"/>
    <w:rsid w:val="00DC450E"/>
    <w:rsid w:val="00DC479F"/>
    <w:rsid w:val="00DC4874"/>
    <w:rsid w:val="00DC4CFD"/>
    <w:rsid w:val="00DC571D"/>
    <w:rsid w:val="00DC5944"/>
    <w:rsid w:val="00DC5AC0"/>
    <w:rsid w:val="00DC5BBF"/>
    <w:rsid w:val="00DC5ECE"/>
    <w:rsid w:val="00DC6069"/>
    <w:rsid w:val="00DC629B"/>
    <w:rsid w:val="00DC672D"/>
    <w:rsid w:val="00DD01F6"/>
    <w:rsid w:val="00DD083A"/>
    <w:rsid w:val="00DD091C"/>
    <w:rsid w:val="00DD0C59"/>
    <w:rsid w:val="00DD1151"/>
    <w:rsid w:val="00DD139A"/>
    <w:rsid w:val="00DD1447"/>
    <w:rsid w:val="00DD1610"/>
    <w:rsid w:val="00DD181F"/>
    <w:rsid w:val="00DD1834"/>
    <w:rsid w:val="00DD1AE7"/>
    <w:rsid w:val="00DD2095"/>
    <w:rsid w:val="00DD2439"/>
    <w:rsid w:val="00DD2444"/>
    <w:rsid w:val="00DD2E53"/>
    <w:rsid w:val="00DD3018"/>
    <w:rsid w:val="00DD3165"/>
    <w:rsid w:val="00DD369C"/>
    <w:rsid w:val="00DD3815"/>
    <w:rsid w:val="00DD3E76"/>
    <w:rsid w:val="00DD4011"/>
    <w:rsid w:val="00DD4013"/>
    <w:rsid w:val="00DD4161"/>
    <w:rsid w:val="00DD427D"/>
    <w:rsid w:val="00DD46F0"/>
    <w:rsid w:val="00DD4D91"/>
    <w:rsid w:val="00DD5254"/>
    <w:rsid w:val="00DD52A5"/>
    <w:rsid w:val="00DD5E5D"/>
    <w:rsid w:val="00DD649D"/>
    <w:rsid w:val="00DD67F2"/>
    <w:rsid w:val="00DD7099"/>
    <w:rsid w:val="00DD78B1"/>
    <w:rsid w:val="00DE08BE"/>
    <w:rsid w:val="00DE08DF"/>
    <w:rsid w:val="00DE10FE"/>
    <w:rsid w:val="00DE1F5C"/>
    <w:rsid w:val="00DE2BEB"/>
    <w:rsid w:val="00DE2C06"/>
    <w:rsid w:val="00DE2C87"/>
    <w:rsid w:val="00DE3670"/>
    <w:rsid w:val="00DE3E3B"/>
    <w:rsid w:val="00DE41B6"/>
    <w:rsid w:val="00DE4AD2"/>
    <w:rsid w:val="00DE4C7A"/>
    <w:rsid w:val="00DE5FC2"/>
    <w:rsid w:val="00DE5FEB"/>
    <w:rsid w:val="00DE6099"/>
    <w:rsid w:val="00DE6A3F"/>
    <w:rsid w:val="00DE6FA3"/>
    <w:rsid w:val="00DE7BBD"/>
    <w:rsid w:val="00DE7BFC"/>
    <w:rsid w:val="00DE7DC8"/>
    <w:rsid w:val="00DF0334"/>
    <w:rsid w:val="00DF0575"/>
    <w:rsid w:val="00DF09C7"/>
    <w:rsid w:val="00DF0FF7"/>
    <w:rsid w:val="00DF154F"/>
    <w:rsid w:val="00DF1A14"/>
    <w:rsid w:val="00DF1DA7"/>
    <w:rsid w:val="00DF25F6"/>
    <w:rsid w:val="00DF2D0C"/>
    <w:rsid w:val="00DF2ED9"/>
    <w:rsid w:val="00DF363B"/>
    <w:rsid w:val="00DF3A6B"/>
    <w:rsid w:val="00DF3D46"/>
    <w:rsid w:val="00DF3ED9"/>
    <w:rsid w:val="00DF44FF"/>
    <w:rsid w:val="00DF45A5"/>
    <w:rsid w:val="00DF4B66"/>
    <w:rsid w:val="00DF5203"/>
    <w:rsid w:val="00DF5251"/>
    <w:rsid w:val="00DF5776"/>
    <w:rsid w:val="00DF5861"/>
    <w:rsid w:val="00DF5E11"/>
    <w:rsid w:val="00DF5EBD"/>
    <w:rsid w:val="00DF6042"/>
    <w:rsid w:val="00DF677D"/>
    <w:rsid w:val="00DF67B7"/>
    <w:rsid w:val="00DF6A94"/>
    <w:rsid w:val="00DF6B46"/>
    <w:rsid w:val="00DF6B91"/>
    <w:rsid w:val="00DF7BA4"/>
    <w:rsid w:val="00E00CF0"/>
    <w:rsid w:val="00E015F3"/>
    <w:rsid w:val="00E01610"/>
    <w:rsid w:val="00E01C90"/>
    <w:rsid w:val="00E01D11"/>
    <w:rsid w:val="00E02B47"/>
    <w:rsid w:val="00E0348D"/>
    <w:rsid w:val="00E0364B"/>
    <w:rsid w:val="00E03705"/>
    <w:rsid w:val="00E0401F"/>
    <w:rsid w:val="00E04258"/>
    <w:rsid w:val="00E046C4"/>
    <w:rsid w:val="00E048E2"/>
    <w:rsid w:val="00E04BC4"/>
    <w:rsid w:val="00E04C9D"/>
    <w:rsid w:val="00E055A9"/>
    <w:rsid w:val="00E05B39"/>
    <w:rsid w:val="00E06397"/>
    <w:rsid w:val="00E066E4"/>
    <w:rsid w:val="00E068A8"/>
    <w:rsid w:val="00E07B34"/>
    <w:rsid w:val="00E07D39"/>
    <w:rsid w:val="00E07E2F"/>
    <w:rsid w:val="00E11034"/>
    <w:rsid w:val="00E11542"/>
    <w:rsid w:val="00E11D83"/>
    <w:rsid w:val="00E12713"/>
    <w:rsid w:val="00E12798"/>
    <w:rsid w:val="00E127AA"/>
    <w:rsid w:val="00E12821"/>
    <w:rsid w:val="00E128AC"/>
    <w:rsid w:val="00E1371E"/>
    <w:rsid w:val="00E1397B"/>
    <w:rsid w:val="00E13A08"/>
    <w:rsid w:val="00E13C93"/>
    <w:rsid w:val="00E13EEA"/>
    <w:rsid w:val="00E13FE6"/>
    <w:rsid w:val="00E145C8"/>
    <w:rsid w:val="00E14681"/>
    <w:rsid w:val="00E14856"/>
    <w:rsid w:val="00E1485D"/>
    <w:rsid w:val="00E148E2"/>
    <w:rsid w:val="00E14CAE"/>
    <w:rsid w:val="00E150CB"/>
    <w:rsid w:val="00E15220"/>
    <w:rsid w:val="00E15C42"/>
    <w:rsid w:val="00E16385"/>
    <w:rsid w:val="00E16E5F"/>
    <w:rsid w:val="00E16FE3"/>
    <w:rsid w:val="00E21039"/>
    <w:rsid w:val="00E211E3"/>
    <w:rsid w:val="00E214BD"/>
    <w:rsid w:val="00E215E3"/>
    <w:rsid w:val="00E217DE"/>
    <w:rsid w:val="00E2220B"/>
    <w:rsid w:val="00E23B5C"/>
    <w:rsid w:val="00E23CF5"/>
    <w:rsid w:val="00E2401F"/>
    <w:rsid w:val="00E25AAE"/>
    <w:rsid w:val="00E25EC0"/>
    <w:rsid w:val="00E26C92"/>
    <w:rsid w:val="00E27111"/>
    <w:rsid w:val="00E274C8"/>
    <w:rsid w:val="00E27B77"/>
    <w:rsid w:val="00E27FC7"/>
    <w:rsid w:val="00E31568"/>
    <w:rsid w:val="00E315AC"/>
    <w:rsid w:val="00E3160C"/>
    <w:rsid w:val="00E3180A"/>
    <w:rsid w:val="00E3191C"/>
    <w:rsid w:val="00E31E5E"/>
    <w:rsid w:val="00E31EC4"/>
    <w:rsid w:val="00E31EE1"/>
    <w:rsid w:val="00E325A4"/>
    <w:rsid w:val="00E3268C"/>
    <w:rsid w:val="00E3288A"/>
    <w:rsid w:val="00E32AA9"/>
    <w:rsid w:val="00E32BF9"/>
    <w:rsid w:val="00E32ED4"/>
    <w:rsid w:val="00E33D51"/>
    <w:rsid w:val="00E34067"/>
    <w:rsid w:val="00E343A7"/>
    <w:rsid w:val="00E3456A"/>
    <w:rsid w:val="00E34B11"/>
    <w:rsid w:val="00E3528E"/>
    <w:rsid w:val="00E357E5"/>
    <w:rsid w:val="00E35C01"/>
    <w:rsid w:val="00E36889"/>
    <w:rsid w:val="00E3784E"/>
    <w:rsid w:val="00E4005F"/>
    <w:rsid w:val="00E402EC"/>
    <w:rsid w:val="00E40E8F"/>
    <w:rsid w:val="00E41154"/>
    <w:rsid w:val="00E413CB"/>
    <w:rsid w:val="00E417A0"/>
    <w:rsid w:val="00E41808"/>
    <w:rsid w:val="00E41A94"/>
    <w:rsid w:val="00E424F0"/>
    <w:rsid w:val="00E42CAC"/>
    <w:rsid w:val="00E42CAF"/>
    <w:rsid w:val="00E42CB9"/>
    <w:rsid w:val="00E42DF0"/>
    <w:rsid w:val="00E4344A"/>
    <w:rsid w:val="00E44176"/>
    <w:rsid w:val="00E44849"/>
    <w:rsid w:val="00E45483"/>
    <w:rsid w:val="00E45578"/>
    <w:rsid w:val="00E455B5"/>
    <w:rsid w:val="00E46C8E"/>
    <w:rsid w:val="00E4754A"/>
    <w:rsid w:val="00E47A7E"/>
    <w:rsid w:val="00E5034E"/>
    <w:rsid w:val="00E505EB"/>
    <w:rsid w:val="00E508CE"/>
    <w:rsid w:val="00E50A5B"/>
    <w:rsid w:val="00E50EF2"/>
    <w:rsid w:val="00E50FF2"/>
    <w:rsid w:val="00E512A5"/>
    <w:rsid w:val="00E51BAF"/>
    <w:rsid w:val="00E5221E"/>
    <w:rsid w:val="00E52CDB"/>
    <w:rsid w:val="00E52D42"/>
    <w:rsid w:val="00E53B91"/>
    <w:rsid w:val="00E53DB5"/>
    <w:rsid w:val="00E53E11"/>
    <w:rsid w:val="00E53F0A"/>
    <w:rsid w:val="00E540F4"/>
    <w:rsid w:val="00E5448A"/>
    <w:rsid w:val="00E54769"/>
    <w:rsid w:val="00E549A0"/>
    <w:rsid w:val="00E54C34"/>
    <w:rsid w:val="00E5527D"/>
    <w:rsid w:val="00E552D8"/>
    <w:rsid w:val="00E5550F"/>
    <w:rsid w:val="00E55FAC"/>
    <w:rsid w:val="00E55FDC"/>
    <w:rsid w:val="00E56055"/>
    <w:rsid w:val="00E561DF"/>
    <w:rsid w:val="00E56A37"/>
    <w:rsid w:val="00E5746C"/>
    <w:rsid w:val="00E57F02"/>
    <w:rsid w:val="00E600F6"/>
    <w:rsid w:val="00E6049F"/>
    <w:rsid w:val="00E60A10"/>
    <w:rsid w:val="00E613F0"/>
    <w:rsid w:val="00E6229F"/>
    <w:rsid w:val="00E62427"/>
    <w:rsid w:val="00E628C5"/>
    <w:rsid w:val="00E62CD2"/>
    <w:rsid w:val="00E634F3"/>
    <w:rsid w:val="00E6378D"/>
    <w:rsid w:val="00E6493D"/>
    <w:rsid w:val="00E650EA"/>
    <w:rsid w:val="00E65C1F"/>
    <w:rsid w:val="00E6619B"/>
    <w:rsid w:val="00E66B67"/>
    <w:rsid w:val="00E67905"/>
    <w:rsid w:val="00E67B17"/>
    <w:rsid w:val="00E67BB3"/>
    <w:rsid w:val="00E7082D"/>
    <w:rsid w:val="00E7083A"/>
    <w:rsid w:val="00E70A33"/>
    <w:rsid w:val="00E70DB2"/>
    <w:rsid w:val="00E71553"/>
    <w:rsid w:val="00E71C3A"/>
    <w:rsid w:val="00E71D94"/>
    <w:rsid w:val="00E71DAB"/>
    <w:rsid w:val="00E71DF2"/>
    <w:rsid w:val="00E735C1"/>
    <w:rsid w:val="00E73642"/>
    <w:rsid w:val="00E73835"/>
    <w:rsid w:val="00E73873"/>
    <w:rsid w:val="00E73AB1"/>
    <w:rsid w:val="00E73BCD"/>
    <w:rsid w:val="00E74206"/>
    <w:rsid w:val="00E747EC"/>
    <w:rsid w:val="00E751B7"/>
    <w:rsid w:val="00E759B7"/>
    <w:rsid w:val="00E760BF"/>
    <w:rsid w:val="00E761C0"/>
    <w:rsid w:val="00E76228"/>
    <w:rsid w:val="00E76767"/>
    <w:rsid w:val="00E768E9"/>
    <w:rsid w:val="00E769CA"/>
    <w:rsid w:val="00E8050B"/>
    <w:rsid w:val="00E805CA"/>
    <w:rsid w:val="00E814A3"/>
    <w:rsid w:val="00E821B3"/>
    <w:rsid w:val="00E82200"/>
    <w:rsid w:val="00E8229E"/>
    <w:rsid w:val="00E825F8"/>
    <w:rsid w:val="00E827E4"/>
    <w:rsid w:val="00E82A90"/>
    <w:rsid w:val="00E82EA7"/>
    <w:rsid w:val="00E82FE9"/>
    <w:rsid w:val="00E8495D"/>
    <w:rsid w:val="00E84AD9"/>
    <w:rsid w:val="00E84B04"/>
    <w:rsid w:val="00E84FBC"/>
    <w:rsid w:val="00E850AC"/>
    <w:rsid w:val="00E86475"/>
    <w:rsid w:val="00E864A4"/>
    <w:rsid w:val="00E86D1A"/>
    <w:rsid w:val="00E86F6E"/>
    <w:rsid w:val="00E87400"/>
    <w:rsid w:val="00E87A28"/>
    <w:rsid w:val="00E87D0F"/>
    <w:rsid w:val="00E906F9"/>
    <w:rsid w:val="00E90B7B"/>
    <w:rsid w:val="00E91150"/>
    <w:rsid w:val="00E91C18"/>
    <w:rsid w:val="00E91DE0"/>
    <w:rsid w:val="00E92306"/>
    <w:rsid w:val="00E92CE5"/>
    <w:rsid w:val="00E92E30"/>
    <w:rsid w:val="00E92FC7"/>
    <w:rsid w:val="00E9308E"/>
    <w:rsid w:val="00E9456A"/>
    <w:rsid w:val="00E962F1"/>
    <w:rsid w:val="00E962F8"/>
    <w:rsid w:val="00E9688C"/>
    <w:rsid w:val="00E969DE"/>
    <w:rsid w:val="00E96E25"/>
    <w:rsid w:val="00E97211"/>
    <w:rsid w:val="00E9733C"/>
    <w:rsid w:val="00E9785C"/>
    <w:rsid w:val="00E9788A"/>
    <w:rsid w:val="00EA0311"/>
    <w:rsid w:val="00EA061C"/>
    <w:rsid w:val="00EA084F"/>
    <w:rsid w:val="00EA0FC6"/>
    <w:rsid w:val="00EA1383"/>
    <w:rsid w:val="00EA16FD"/>
    <w:rsid w:val="00EA2100"/>
    <w:rsid w:val="00EA264D"/>
    <w:rsid w:val="00EA2954"/>
    <w:rsid w:val="00EA3020"/>
    <w:rsid w:val="00EA3BB0"/>
    <w:rsid w:val="00EA4352"/>
    <w:rsid w:val="00EA579F"/>
    <w:rsid w:val="00EA5C53"/>
    <w:rsid w:val="00EA654D"/>
    <w:rsid w:val="00EB02C6"/>
    <w:rsid w:val="00EB10EE"/>
    <w:rsid w:val="00EB14C2"/>
    <w:rsid w:val="00EB1DE9"/>
    <w:rsid w:val="00EB1E4B"/>
    <w:rsid w:val="00EB21EA"/>
    <w:rsid w:val="00EB2EEA"/>
    <w:rsid w:val="00EB36CA"/>
    <w:rsid w:val="00EB3AAA"/>
    <w:rsid w:val="00EB3DDC"/>
    <w:rsid w:val="00EB5062"/>
    <w:rsid w:val="00EB55E2"/>
    <w:rsid w:val="00EB57E2"/>
    <w:rsid w:val="00EB5C3D"/>
    <w:rsid w:val="00EB5D21"/>
    <w:rsid w:val="00EB5F16"/>
    <w:rsid w:val="00EB6639"/>
    <w:rsid w:val="00EB6956"/>
    <w:rsid w:val="00EB6C14"/>
    <w:rsid w:val="00EB6C3A"/>
    <w:rsid w:val="00EB6E46"/>
    <w:rsid w:val="00EB765D"/>
    <w:rsid w:val="00EB793E"/>
    <w:rsid w:val="00EB795E"/>
    <w:rsid w:val="00EB7CC1"/>
    <w:rsid w:val="00EC0217"/>
    <w:rsid w:val="00EC083B"/>
    <w:rsid w:val="00EC084B"/>
    <w:rsid w:val="00EC0E2D"/>
    <w:rsid w:val="00EC1526"/>
    <w:rsid w:val="00EC1804"/>
    <w:rsid w:val="00EC22F1"/>
    <w:rsid w:val="00EC2C98"/>
    <w:rsid w:val="00EC2EC4"/>
    <w:rsid w:val="00EC3102"/>
    <w:rsid w:val="00EC3D41"/>
    <w:rsid w:val="00EC3E81"/>
    <w:rsid w:val="00EC488D"/>
    <w:rsid w:val="00EC4ACF"/>
    <w:rsid w:val="00EC4CC8"/>
    <w:rsid w:val="00EC560E"/>
    <w:rsid w:val="00EC5643"/>
    <w:rsid w:val="00EC60D2"/>
    <w:rsid w:val="00EC6A3F"/>
    <w:rsid w:val="00EC7D5F"/>
    <w:rsid w:val="00EC7DA6"/>
    <w:rsid w:val="00ED051B"/>
    <w:rsid w:val="00ED0BB3"/>
    <w:rsid w:val="00ED11ED"/>
    <w:rsid w:val="00ED12B8"/>
    <w:rsid w:val="00ED14A4"/>
    <w:rsid w:val="00ED199E"/>
    <w:rsid w:val="00ED20A7"/>
    <w:rsid w:val="00ED2120"/>
    <w:rsid w:val="00ED2672"/>
    <w:rsid w:val="00ED2D1B"/>
    <w:rsid w:val="00ED32D8"/>
    <w:rsid w:val="00ED34A5"/>
    <w:rsid w:val="00ED3BDA"/>
    <w:rsid w:val="00ED3C1B"/>
    <w:rsid w:val="00ED49E4"/>
    <w:rsid w:val="00ED5043"/>
    <w:rsid w:val="00ED5600"/>
    <w:rsid w:val="00ED5769"/>
    <w:rsid w:val="00ED59A3"/>
    <w:rsid w:val="00ED6161"/>
    <w:rsid w:val="00ED61E9"/>
    <w:rsid w:val="00ED67EB"/>
    <w:rsid w:val="00EE0134"/>
    <w:rsid w:val="00EE047E"/>
    <w:rsid w:val="00EE0E97"/>
    <w:rsid w:val="00EE14BE"/>
    <w:rsid w:val="00EE184E"/>
    <w:rsid w:val="00EE1E89"/>
    <w:rsid w:val="00EE242F"/>
    <w:rsid w:val="00EE247E"/>
    <w:rsid w:val="00EE2759"/>
    <w:rsid w:val="00EE29EE"/>
    <w:rsid w:val="00EE3031"/>
    <w:rsid w:val="00EE30F0"/>
    <w:rsid w:val="00EE317C"/>
    <w:rsid w:val="00EE31F9"/>
    <w:rsid w:val="00EE4C03"/>
    <w:rsid w:val="00EE50CC"/>
    <w:rsid w:val="00EE576C"/>
    <w:rsid w:val="00EE589A"/>
    <w:rsid w:val="00EE5903"/>
    <w:rsid w:val="00EE61DC"/>
    <w:rsid w:val="00EE69D0"/>
    <w:rsid w:val="00EE6B8B"/>
    <w:rsid w:val="00EE6D92"/>
    <w:rsid w:val="00EF019F"/>
    <w:rsid w:val="00EF0F83"/>
    <w:rsid w:val="00EF12B9"/>
    <w:rsid w:val="00EF14A8"/>
    <w:rsid w:val="00EF1BA7"/>
    <w:rsid w:val="00EF1FC6"/>
    <w:rsid w:val="00EF274C"/>
    <w:rsid w:val="00EF2A28"/>
    <w:rsid w:val="00EF2ADB"/>
    <w:rsid w:val="00EF376A"/>
    <w:rsid w:val="00EF3B24"/>
    <w:rsid w:val="00EF41A1"/>
    <w:rsid w:val="00EF45DD"/>
    <w:rsid w:val="00EF657B"/>
    <w:rsid w:val="00EF6A4C"/>
    <w:rsid w:val="00EF6E74"/>
    <w:rsid w:val="00F00D2C"/>
    <w:rsid w:val="00F0182D"/>
    <w:rsid w:val="00F01C51"/>
    <w:rsid w:val="00F01E63"/>
    <w:rsid w:val="00F01FC4"/>
    <w:rsid w:val="00F02123"/>
    <w:rsid w:val="00F031A7"/>
    <w:rsid w:val="00F038F8"/>
    <w:rsid w:val="00F03CAA"/>
    <w:rsid w:val="00F040C3"/>
    <w:rsid w:val="00F04BF2"/>
    <w:rsid w:val="00F055A8"/>
    <w:rsid w:val="00F05A21"/>
    <w:rsid w:val="00F05DE7"/>
    <w:rsid w:val="00F05FC7"/>
    <w:rsid w:val="00F067EA"/>
    <w:rsid w:val="00F06F22"/>
    <w:rsid w:val="00F07959"/>
    <w:rsid w:val="00F07D68"/>
    <w:rsid w:val="00F102F3"/>
    <w:rsid w:val="00F107F8"/>
    <w:rsid w:val="00F11059"/>
    <w:rsid w:val="00F11196"/>
    <w:rsid w:val="00F117A6"/>
    <w:rsid w:val="00F11D41"/>
    <w:rsid w:val="00F12D42"/>
    <w:rsid w:val="00F12E39"/>
    <w:rsid w:val="00F13E72"/>
    <w:rsid w:val="00F145E3"/>
    <w:rsid w:val="00F1464C"/>
    <w:rsid w:val="00F14BA1"/>
    <w:rsid w:val="00F14BEC"/>
    <w:rsid w:val="00F155E4"/>
    <w:rsid w:val="00F1566B"/>
    <w:rsid w:val="00F160C5"/>
    <w:rsid w:val="00F164AC"/>
    <w:rsid w:val="00F1678A"/>
    <w:rsid w:val="00F169AF"/>
    <w:rsid w:val="00F16D35"/>
    <w:rsid w:val="00F17489"/>
    <w:rsid w:val="00F17BDC"/>
    <w:rsid w:val="00F21291"/>
    <w:rsid w:val="00F216CF"/>
    <w:rsid w:val="00F21701"/>
    <w:rsid w:val="00F2204D"/>
    <w:rsid w:val="00F22108"/>
    <w:rsid w:val="00F22CA6"/>
    <w:rsid w:val="00F24800"/>
    <w:rsid w:val="00F24E14"/>
    <w:rsid w:val="00F25680"/>
    <w:rsid w:val="00F25EB0"/>
    <w:rsid w:val="00F266E5"/>
    <w:rsid w:val="00F267A1"/>
    <w:rsid w:val="00F26DD4"/>
    <w:rsid w:val="00F27217"/>
    <w:rsid w:val="00F2729D"/>
    <w:rsid w:val="00F27C4F"/>
    <w:rsid w:val="00F300E0"/>
    <w:rsid w:val="00F30772"/>
    <w:rsid w:val="00F308D2"/>
    <w:rsid w:val="00F30E01"/>
    <w:rsid w:val="00F31570"/>
    <w:rsid w:val="00F320E8"/>
    <w:rsid w:val="00F32162"/>
    <w:rsid w:val="00F325A2"/>
    <w:rsid w:val="00F329D8"/>
    <w:rsid w:val="00F33729"/>
    <w:rsid w:val="00F35008"/>
    <w:rsid w:val="00F35AD0"/>
    <w:rsid w:val="00F36968"/>
    <w:rsid w:val="00F374AA"/>
    <w:rsid w:val="00F376DA"/>
    <w:rsid w:val="00F406B0"/>
    <w:rsid w:val="00F40BC0"/>
    <w:rsid w:val="00F40BEC"/>
    <w:rsid w:val="00F40E92"/>
    <w:rsid w:val="00F410E2"/>
    <w:rsid w:val="00F41903"/>
    <w:rsid w:val="00F41CD6"/>
    <w:rsid w:val="00F427CB"/>
    <w:rsid w:val="00F429AF"/>
    <w:rsid w:val="00F433E1"/>
    <w:rsid w:val="00F4457F"/>
    <w:rsid w:val="00F44D51"/>
    <w:rsid w:val="00F450CB"/>
    <w:rsid w:val="00F450F3"/>
    <w:rsid w:val="00F450F6"/>
    <w:rsid w:val="00F454D5"/>
    <w:rsid w:val="00F45E94"/>
    <w:rsid w:val="00F45FF0"/>
    <w:rsid w:val="00F460C4"/>
    <w:rsid w:val="00F46A0C"/>
    <w:rsid w:val="00F46B30"/>
    <w:rsid w:val="00F46DB4"/>
    <w:rsid w:val="00F502D3"/>
    <w:rsid w:val="00F504C5"/>
    <w:rsid w:val="00F508E9"/>
    <w:rsid w:val="00F51029"/>
    <w:rsid w:val="00F5112F"/>
    <w:rsid w:val="00F51293"/>
    <w:rsid w:val="00F513F2"/>
    <w:rsid w:val="00F51470"/>
    <w:rsid w:val="00F51762"/>
    <w:rsid w:val="00F518C5"/>
    <w:rsid w:val="00F51990"/>
    <w:rsid w:val="00F51A55"/>
    <w:rsid w:val="00F51D81"/>
    <w:rsid w:val="00F5202A"/>
    <w:rsid w:val="00F52390"/>
    <w:rsid w:val="00F52A99"/>
    <w:rsid w:val="00F52C8B"/>
    <w:rsid w:val="00F535F1"/>
    <w:rsid w:val="00F5469E"/>
    <w:rsid w:val="00F5491A"/>
    <w:rsid w:val="00F54CD2"/>
    <w:rsid w:val="00F553F8"/>
    <w:rsid w:val="00F55977"/>
    <w:rsid w:val="00F55F60"/>
    <w:rsid w:val="00F56CEE"/>
    <w:rsid w:val="00F57106"/>
    <w:rsid w:val="00F57381"/>
    <w:rsid w:val="00F573D8"/>
    <w:rsid w:val="00F57418"/>
    <w:rsid w:val="00F574FC"/>
    <w:rsid w:val="00F57BC3"/>
    <w:rsid w:val="00F57CB3"/>
    <w:rsid w:val="00F57DFD"/>
    <w:rsid w:val="00F57EBA"/>
    <w:rsid w:val="00F60641"/>
    <w:rsid w:val="00F60794"/>
    <w:rsid w:val="00F60999"/>
    <w:rsid w:val="00F60AC4"/>
    <w:rsid w:val="00F619F9"/>
    <w:rsid w:val="00F61CC8"/>
    <w:rsid w:val="00F61FDE"/>
    <w:rsid w:val="00F629B1"/>
    <w:rsid w:val="00F62BB2"/>
    <w:rsid w:val="00F62D39"/>
    <w:rsid w:val="00F62E9A"/>
    <w:rsid w:val="00F631E8"/>
    <w:rsid w:val="00F6346B"/>
    <w:rsid w:val="00F63550"/>
    <w:rsid w:val="00F63FA1"/>
    <w:rsid w:val="00F6504C"/>
    <w:rsid w:val="00F6565B"/>
    <w:rsid w:val="00F65D03"/>
    <w:rsid w:val="00F65D3A"/>
    <w:rsid w:val="00F65F61"/>
    <w:rsid w:val="00F661D5"/>
    <w:rsid w:val="00F66891"/>
    <w:rsid w:val="00F66ABB"/>
    <w:rsid w:val="00F66D4C"/>
    <w:rsid w:val="00F66D5B"/>
    <w:rsid w:val="00F66F6F"/>
    <w:rsid w:val="00F675C3"/>
    <w:rsid w:val="00F67849"/>
    <w:rsid w:val="00F6793E"/>
    <w:rsid w:val="00F67D2C"/>
    <w:rsid w:val="00F70453"/>
    <w:rsid w:val="00F70E2C"/>
    <w:rsid w:val="00F70FEA"/>
    <w:rsid w:val="00F71045"/>
    <w:rsid w:val="00F72D28"/>
    <w:rsid w:val="00F73042"/>
    <w:rsid w:val="00F734EE"/>
    <w:rsid w:val="00F73502"/>
    <w:rsid w:val="00F73905"/>
    <w:rsid w:val="00F7445A"/>
    <w:rsid w:val="00F74566"/>
    <w:rsid w:val="00F7471B"/>
    <w:rsid w:val="00F74DEF"/>
    <w:rsid w:val="00F754FB"/>
    <w:rsid w:val="00F7706C"/>
    <w:rsid w:val="00F7750D"/>
    <w:rsid w:val="00F775E2"/>
    <w:rsid w:val="00F777CC"/>
    <w:rsid w:val="00F77914"/>
    <w:rsid w:val="00F77BC0"/>
    <w:rsid w:val="00F80C6D"/>
    <w:rsid w:val="00F80DD1"/>
    <w:rsid w:val="00F81D6C"/>
    <w:rsid w:val="00F82068"/>
    <w:rsid w:val="00F82147"/>
    <w:rsid w:val="00F82316"/>
    <w:rsid w:val="00F8293C"/>
    <w:rsid w:val="00F83552"/>
    <w:rsid w:val="00F83D0A"/>
    <w:rsid w:val="00F8410C"/>
    <w:rsid w:val="00F841BC"/>
    <w:rsid w:val="00F8450F"/>
    <w:rsid w:val="00F845D5"/>
    <w:rsid w:val="00F846B1"/>
    <w:rsid w:val="00F84AAA"/>
    <w:rsid w:val="00F84F44"/>
    <w:rsid w:val="00F84F47"/>
    <w:rsid w:val="00F8518B"/>
    <w:rsid w:val="00F859DE"/>
    <w:rsid w:val="00F85DF9"/>
    <w:rsid w:val="00F85E5C"/>
    <w:rsid w:val="00F85F38"/>
    <w:rsid w:val="00F86105"/>
    <w:rsid w:val="00F87672"/>
    <w:rsid w:val="00F876BB"/>
    <w:rsid w:val="00F87AF1"/>
    <w:rsid w:val="00F87D1D"/>
    <w:rsid w:val="00F87E57"/>
    <w:rsid w:val="00F904EC"/>
    <w:rsid w:val="00F90522"/>
    <w:rsid w:val="00F90A7A"/>
    <w:rsid w:val="00F91266"/>
    <w:rsid w:val="00F91613"/>
    <w:rsid w:val="00F9232A"/>
    <w:rsid w:val="00F926A6"/>
    <w:rsid w:val="00F9453D"/>
    <w:rsid w:val="00F94A62"/>
    <w:rsid w:val="00F96390"/>
    <w:rsid w:val="00F968EB"/>
    <w:rsid w:val="00F97883"/>
    <w:rsid w:val="00F97DF6"/>
    <w:rsid w:val="00FA0044"/>
    <w:rsid w:val="00FA036F"/>
    <w:rsid w:val="00FA037E"/>
    <w:rsid w:val="00FA0EAD"/>
    <w:rsid w:val="00FA1303"/>
    <w:rsid w:val="00FA179D"/>
    <w:rsid w:val="00FA3389"/>
    <w:rsid w:val="00FA3932"/>
    <w:rsid w:val="00FA3FA0"/>
    <w:rsid w:val="00FA4461"/>
    <w:rsid w:val="00FA45DE"/>
    <w:rsid w:val="00FA4C24"/>
    <w:rsid w:val="00FA4CFD"/>
    <w:rsid w:val="00FA55E0"/>
    <w:rsid w:val="00FA5779"/>
    <w:rsid w:val="00FA58C1"/>
    <w:rsid w:val="00FA5DAF"/>
    <w:rsid w:val="00FA6505"/>
    <w:rsid w:val="00FA655F"/>
    <w:rsid w:val="00FA6C27"/>
    <w:rsid w:val="00FA6E82"/>
    <w:rsid w:val="00FA7517"/>
    <w:rsid w:val="00FB022A"/>
    <w:rsid w:val="00FB0C8D"/>
    <w:rsid w:val="00FB1BD5"/>
    <w:rsid w:val="00FB2188"/>
    <w:rsid w:val="00FB2853"/>
    <w:rsid w:val="00FB305E"/>
    <w:rsid w:val="00FB34CC"/>
    <w:rsid w:val="00FB39EE"/>
    <w:rsid w:val="00FB410E"/>
    <w:rsid w:val="00FB4D3B"/>
    <w:rsid w:val="00FB5802"/>
    <w:rsid w:val="00FB5F45"/>
    <w:rsid w:val="00FB6126"/>
    <w:rsid w:val="00FB69B5"/>
    <w:rsid w:val="00FB7877"/>
    <w:rsid w:val="00FB7FD0"/>
    <w:rsid w:val="00FC0626"/>
    <w:rsid w:val="00FC07F6"/>
    <w:rsid w:val="00FC0F0D"/>
    <w:rsid w:val="00FC174B"/>
    <w:rsid w:val="00FC1CB0"/>
    <w:rsid w:val="00FC1CF3"/>
    <w:rsid w:val="00FC25E8"/>
    <w:rsid w:val="00FC2802"/>
    <w:rsid w:val="00FC48BE"/>
    <w:rsid w:val="00FC677C"/>
    <w:rsid w:val="00FC67F5"/>
    <w:rsid w:val="00FC6FEE"/>
    <w:rsid w:val="00FC7070"/>
    <w:rsid w:val="00FC759E"/>
    <w:rsid w:val="00FD09E4"/>
    <w:rsid w:val="00FD133F"/>
    <w:rsid w:val="00FD169B"/>
    <w:rsid w:val="00FD1F3F"/>
    <w:rsid w:val="00FD212E"/>
    <w:rsid w:val="00FD2960"/>
    <w:rsid w:val="00FD2A59"/>
    <w:rsid w:val="00FD2DC6"/>
    <w:rsid w:val="00FD327A"/>
    <w:rsid w:val="00FD3443"/>
    <w:rsid w:val="00FD38DC"/>
    <w:rsid w:val="00FD3B53"/>
    <w:rsid w:val="00FD3BCC"/>
    <w:rsid w:val="00FD4320"/>
    <w:rsid w:val="00FD43BF"/>
    <w:rsid w:val="00FD4483"/>
    <w:rsid w:val="00FD45EB"/>
    <w:rsid w:val="00FD4BD8"/>
    <w:rsid w:val="00FD5006"/>
    <w:rsid w:val="00FD5114"/>
    <w:rsid w:val="00FD579B"/>
    <w:rsid w:val="00FD61B5"/>
    <w:rsid w:val="00FD62F8"/>
    <w:rsid w:val="00FD6434"/>
    <w:rsid w:val="00FD66F2"/>
    <w:rsid w:val="00FD6BAE"/>
    <w:rsid w:val="00FD7294"/>
    <w:rsid w:val="00FD7BFB"/>
    <w:rsid w:val="00FE0BA6"/>
    <w:rsid w:val="00FE0D83"/>
    <w:rsid w:val="00FE19A2"/>
    <w:rsid w:val="00FE1F55"/>
    <w:rsid w:val="00FE231D"/>
    <w:rsid w:val="00FE23DD"/>
    <w:rsid w:val="00FE2421"/>
    <w:rsid w:val="00FE2673"/>
    <w:rsid w:val="00FE271A"/>
    <w:rsid w:val="00FE2E1D"/>
    <w:rsid w:val="00FE3743"/>
    <w:rsid w:val="00FE3987"/>
    <w:rsid w:val="00FE3CC1"/>
    <w:rsid w:val="00FE4A20"/>
    <w:rsid w:val="00FE4A5C"/>
    <w:rsid w:val="00FE4C36"/>
    <w:rsid w:val="00FE4CE4"/>
    <w:rsid w:val="00FE5211"/>
    <w:rsid w:val="00FE5652"/>
    <w:rsid w:val="00FE58DC"/>
    <w:rsid w:val="00FE651D"/>
    <w:rsid w:val="00FE71E6"/>
    <w:rsid w:val="00FE7362"/>
    <w:rsid w:val="00FE768C"/>
    <w:rsid w:val="00FE78E2"/>
    <w:rsid w:val="00FE7AC0"/>
    <w:rsid w:val="00FE7AEF"/>
    <w:rsid w:val="00FE7BCD"/>
    <w:rsid w:val="00FE7FD7"/>
    <w:rsid w:val="00FF0387"/>
    <w:rsid w:val="00FF0856"/>
    <w:rsid w:val="00FF0BB2"/>
    <w:rsid w:val="00FF0DEF"/>
    <w:rsid w:val="00FF2542"/>
    <w:rsid w:val="00FF2765"/>
    <w:rsid w:val="00FF2965"/>
    <w:rsid w:val="00FF2FAB"/>
    <w:rsid w:val="00FF2FBD"/>
    <w:rsid w:val="00FF3DCE"/>
    <w:rsid w:val="00FF449F"/>
    <w:rsid w:val="00FF4951"/>
    <w:rsid w:val="00FF512B"/>
    <w:rsid w:val="00FF571A"/>
    <w:rsid w:val="00FF58CD"/>
    <w:rsid w:val="00FF61DA"/>
    <w:rsid w:val="00FF69CA"/>
    <w:rsid w:val="00FF6BDE"/>
    <w:rsid w:val="00FF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4B"/>
    <w:rPr>
      <w:rFonts w:ascii="Times New Roman" w:eastAsia="Times New Roman" w:hAnsi="Times New Roman"/>
      <w:sz w:val="24"/>
      <w:szCs w:val="24"/>
    </w:rPr>
  </w:style>
  <w:style w:type="paragraph" w:styleId="1">
    <w:name w:val="heading 1"/>
    <w:basedOn w:val="a"/>
    <w:next w:val="a"/>
    <w:link w:val="10"/>
    <w:qFormat/>
    <w:rsid w:val="00C174AD"/>
    <w:pPr>
      <w:keepNext/>
      <w:spacing w:after="240"/>
      <w:jc w:val="center"/>
      <w:outlineLvl w:val="0"/>
    </w:pPr>
    <w:rPr>
      <w:sz w:val="30"/>
      <w:lang w:val="x-none"/>
    </w:rPr>
  </w:style>
  <w:style w:type="paragraph" w:styleId="2">
    <w:name w:val="heading 2"/>
    <w:basedOn w:val="a"/>
    <w:next w:val="a"/>
    <w:link w:val="20"/>
    <w:qFormat/>
    <w:rsid w:val="00C174AD"/>
    <w:pPr>
      <w:keepNext/>
      <w:numPr>
        <w:numId w:val="1"/>
      </w:numPr>
      <w:spacing w:after="240" w:line="360" w:lineRule="exact"/>
      <w:jc w:val="both"/>
      <w:outlineLvl w:val="1"/>
    </w:pPr>
    <w:rPr>
      <w:b/>
      <w:sz w:val="28"/>
      <w:lang w:val="x-none" w:eastAsia="x-none"/>
    </w:rPr>
  </w:style>
  <w:style w:type="paragraph" w:styleId="3">
    <w:name w:val="heading 3"/>
    <w:basedOn w:val="a"/>
    <w:next w:val="a"/>
    <w:link w:val="30"/>
    <w:qFormat/>
    <w:rsid w:val="00C174AD"/>
    <w:pPr>
      <w:keepNext/>
      <w:spacing w:line="360" w:lineRule="exact"/>
      <w:ind w:firstLine="720"/>
      <w:jc w:val="both"/>
      <w:outlineLvl w:val="2"/>
    </w:pPr>
    <w:rPr>
      <w:color w:val="FF0000"/>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174AD"/>
    <w:rPr>
      <w:rFonts w:ascii="Times New Roman" w:eastAsia="Times New Roman" w:hAnsi="Times New Roman" w:cs="Times New Roman"/>
      <w:sz w:val="30"/>
      <w:szCs w:val="24"/>
      <w:lang w:eastAsia="ru-RU"/>
    </w:rPr>
  </w:style>
  <w:style w:type="character" w:customStyle="1" w:styleId="20">
    <w:name w:val="Заголовок 2 Знак"/>
    <w:link w:val="2"/>
    <w:rsid w:val="00C174AD"/>
    <w:rPr>
      <w:rFonts w:ascii="Times New Roman" w:eastAsia="Times New Roman" w:hAnsi="Times New Roman"/>
      <w:b/>
      <w:sz w:val="28"/>
      <w:szCs w:val="24"/>
      <w:lang w:val="x-none"/>
    </w:rPr>
  </w:style>
  <w:style w:type="character" w:customStyle="1" w:styleId="30">
    <w:name w:val="Заголовок 3 Знак"/>
    <w:link w:val="3"/>
    <w:rsid w:val="00C174AD"/>
    <w:rPr>
      <w:rFonts w:ascii="Times New Roman" w:eastAsia="Times New Roman" w:hAnsi="Times New Roman" w:cs="Times New Roman"/>
      <w:color w:val="FF0000"/>
      <w:sz w:val="28"/>
      <w:szCs w:val="28"/>
      <w:lang w:eastAsia="ru-RU"/>
    </w:rPr>
  </w:style>
  <w:style w:type="paragraph" w:styleId="a3">
    <w:name w:val="Body Text Indent"/>
    <w:basedOn w:val="a"/>
    <w:link w:val="a4"/>
    <w:rsid w:val="00C174AD"/>
    <w:pPr>
      <w:ind w:firstLine="720"/>
      <w:jc w:val="both"/>
    </w:pPr>
    <w:rPr>
      <w:sz w:val="30"/>
      <w:lang w:val="x-none"/>
    </w:rPr>
  </w:style>
  <w:style w:type="character" w:customStyle="1" w:styleId="a4">
    <w:name w:val="Основной текст с отступом Знак"/>
    <w:link w:val="a3"/>
    <w:rsid w:val="00C174AD"/>
    <w:rPr>
      <w:rFonts w:ascii="Times New Roman" w:eastAsia="Times New Roman" w:hAnsi="Times New Roman" w:cs="Times New Roman"/>
      <w:sz w:val="30"/>
      <w:szCs w:val="24"/>
      <w:lang w:eastAsia="ru-RU"/>
    </w:rPr>
  </w:style>
  <w:style w:type="paragraph" w:styleId="21">
    <w:name w:val="Body Text Indent 2"/>
    <w:basedOn w:val="a"/>
    <w:link w:val="22"/>
    <w:rsid w:val="00C174AD"/>
    <w:pPr>
      <w:ind w:firstLine="720"/>
      <w:jc w:val="both"/>
    </w:pPr>
    <w:rPr>
      <w:b/>
      <w:bCs/>
      <w:sz w:val="30"/>
      <w:lang w:val="x-none"/>
    </w:rPr>
  </w:style>
  <w:style w:type="character" w:customStyle="1" w:styleId="22">
    <w:name w:val="Основной текст с отступом 2 Знак"/>
    <w:link w:val="21"/>
    <w:rsid w:val="00C174AD"/>
    <w:rPr>
      <w:rFonts w:ascii="Times New Roman" w:eastAsia="Times New Roman" w:hAnsi="Times New Roman" w:cs="Times New Roman"/>
      <w:b/>
      <w:bCs/>
      <w:sz w:val="30"/>
      <w:szCs w:val="24"/>
      <w:lang w:eastAsia="ru-RU"/>
    </w:rPr>
  </w:style>
  <w:style w:type="paragraph" w:styleId="a5">
    <w:name w:val="Body Text"/>
    <w:basedOn w:val="a"/>
    <w:link w:val="a6"/>
    <w:rsid w:val="00C174AD"/>
    <w:pPr>
      <w:jc w:val="center"/>
    </w:pPr>
    <w:rPr>
      <w:rFonts w:ascii="Arial" w:hAnsi="Arial"/>
      <w:b/>
      <w:bCs/>
      <w:i/>
      <w:iCs/>
      <w:color w:val="000000"/>
      <w:sz w:val="28"/>
      <w:szCs w:val="16"/>
      <w:lang w:val="x-none"/>
    </w:rPr>
  </w:style>
  <w:style w:type="character" w:customStyle="1" w:styleId="a6">
    <w:name w:val="Основной текст Знак"/>
    <w:link w:val="a5"/>
    <w:rsid w:val="00C174AD"/>
    <w:rPr>
      <w:rFonts w:ascii="Arial" w:eastAsia="Times New Roman" w:hAnsi="Arial" w:cs="Arial"/>
      <w:b/>
      <w:bCs/>
      <w:i/>
      <w:iCs/>
      <w:color w:val="000000"/>
      <w:sz w:val="28"/>
      <w:szCs w:val="16"/>
      <w:lang w:eastAsia="ru-RU"/>
    </w:rPr>
  </w:style>
  <w:style w:type="paragraph" w:styleId="31">
    <w:name w:val="Body Text Indent 3"/>
    <w:basedOn w:val="a"/>
    <w:link w:val="32"/>
    <w:rsid w:val="00C174AD"/>
    <w:pPr>
      <w:ind w:firstLine="249"/>
      <w:jc w:val="both"/>
    </w:pPr>
    <w:rPr>
      <w:iCs/>
      <w:sz w:val="20"/>
      <w:szCs w:val="26"/>
      <w:shd w:val="clear" w:color="auto" w:fill="FFFFFF"/>
      <w:lang w:val="x-none"/>
    </w:rPr>
  </w:style>
  <w:style w:type="character" w:customStyle="1" w:styleId="32">
    <w:name w:val="Основной текст с отступом 3 Знак"/>
    <w:link w:val="31"/>
    <w:rsid w:val="00C174AD"/>
    <w:rPr>
      <w:rFonts w:ascii="Times New Roman" w:eastAsia="Times New Roman" w:hAnsi="Times New Roman" w:cs="Times New Roman"/>
      <w:iCs/>
      <w:sz w:val="20"/>
      <w:szCs w:val="26"/>
      <w:lang w:eastAsia="ru-RU"/>
    </w:rPr>
  </w:style>
  <w:style w:type="paragraph" w:styleId="a7">
    <w:name w:val="header"/>
    <w:basedOn w:val="a"/>
    <w:link w:val="a8"/>
    <w:uiPriority w:val="99"/>
    <w:rsid w:val="00C174AD"/>
    <w:pPr>
      <w:tabs>
        <w:tab w:val="center" w:pos="4677"/>
        <w:tab w:val="right" w:pos="9355"/>
      </w:tabs>
    </w:pPr>
    <w:rPr>
      <w:lang w:val="x-none"/>
    </w:rPr>
  </w:style>
  <w:style w:type="character" w:customStyle="1" w:styleId="a8">
    <w:name w:val="Верхний колонтитул Знак"/>
    <w:link w:val="a7"/>
    <w:uiPriority w:val="99"/>
    <w:rsid w:val="00C174AD"/>
    <w:rPr>
      <w:rFonts w:ascii="Times New Roman" w:eastAsia="Times New Roman" w:hAnsi="Times New Roman" w:cs="Times New Roman"/>
      <w:sz w:val="24"/>
      <w:szCs w:val="24"/>
      <w:lang w:eastAsia="ru-RU"/>
    </w:rPr>
  </w:style>
  <w:style w:type="character" w:styleId="a9">
    <w:name w:val="page number"/>
    <w:basedOn w:val="a0"/>
    <w:rsid w:val="00C174AD"/>
  </w:style>
  <w:style w:type="paragraph" w:styleId="33">
    <w:name w:val="Body Text 3"/>
    <w:basedOn w:val="a"/>
    <w:link w:val="34"/>
    <w:rsid w:val="00C174AD"/>
    <w:rPr>
      <w:rFonts w:ascii="Arial" w:hAnsi="Arial"/>
      <w:b/>
      <w:bCs/>
      <w:color w:val="000000"/>
      <w:sz w:val="28"/>
      <w:szCs w:val="16"/>
      <w:lang w:val="x-none"/>
    </w:rPr>
  </w:style>
  <w:style w:type="character" w:customStyle="1" w:styleId="34">
    <w:name w:val="Основной текст 3 Знак"/>
    <w:link w:val="33"/>
    <w:rsid w:val="00C174AD"/>
    <w:rPr>
      <w:rFonts w:ascii="Arial" w:eastAsia="Times New Roman" w:hAnsi="Arial" w:cs="Arial"/>
      <w:b/>
      <w:bCs/>
      <w:color w:val="000000"/>
      <w:sz w:val="28"/>
      <w:szCs w:val="16"/>
      <w:lang w:eastAsia="ru-RU"/>
    </w:rPr>
  </w:style>
  <w:style w:type="paragraph" w:customStyle="1" w:styleId="11">
    <w:name w:val="Обычный1"/>
    <w:rsid w:val="00C174AD"/>
    <w:pPr>
      <w:spacing w:line="288" w:lineRule="auto"/>
      <w:ind w:firstLine="567"/>
      <w:jc w:val="both"/>
    </w:pPr>
    <w:rPr>
      <w:rFonts w:ascii="Arial" w:eastAsia="Times New Roman" w:hAnsi="Arial"/>
      <w:sz w:val="22"/>
    </w:rPr>
  </w:style>
  <w:style w:type="paragraph" w:styleId="23">
    <w:name w:val="Body Text 2"/>
    <w:aliases w:val=" Знак,Знак"/>
    <w:basedOn w:val="a"/>
    <w:link w:val="24"/>
    <w:rsid w:val="00C174AD"/>
    <w:pPr>
      <w:jc w:val="center"/>
    </w:pPr>
    <w:rPr>
      <w:sz w:val="28"/>
      <w:lang w:val="x-none"/>
    </w:rPr>
  </w:style>
  <w:style w:type="character" w:customStyle="1" w:styleId="24">
    <w:name w:val="Основной текст 2 Знак"/>
    <w:aliases w:val=" Знак Знак,Знак Знак"/>
    <w:link w:val="23"/>
    <w:rsid w:val="00C174AD"/>
    <w:rPr>
      <w:rFonts w:ascii="Times New Roman" w:eastAsia="Times New Roman" w:hAnsi="Times New Roman" w:cs="Times New Roman"/>
      <w:sz w:val="28"/>
      <w:szCs w:val="24"/>
      <w:lang w:eastAsia="ru-RU"/>
    </w:rPr>
  </w:style>
  <w:style w:type="paragraph" w:styleId="aa">
    <w:name w:val="Title"/>
    <w:basedOn w:val="a"/>
    <w:link w:val="ab"/>
    <w:qFormat/>
    <w:rsid w:val="00C174AD"/>
    <w:pPr>
      <w:spacing w:after="240"/>
      <w:jc w:val="center"/>
    </w:pPr>
    <w:rPr>
      <w:b/>
      <w:bCs/>
      <w:sz w:val="28"/>
      <w:lang w:val="x-none"/>
    </w:rPr>
  </w:style>
  <w:style w:type="character" w:customStyle="1" w:styleId="ab">
    <w:name w:val="Название Знак"/>
    <w:link w:val="aa"/>
    <w:rsid w:val="00C174AD"/>
    <w:rPr>
      <w:rFonts w:ascii="Times New Roman" w:eastAsia="Times New Roman" w:hAnsi="Times New Roman" w:cs="Times New Roman"/>
      <w:b/>
      <w:bCs/>
      <w:sz w:val="28"/>
      <w:szCs w:val="24"/>
      <w:lang w:eastAsia="ru-RU"/>
    </w:rPr>
  </w:style>
  <w:style w:type="paragraph" w:styleId="ac">
    <w:name w:val="Normal (Web)"/>
    <w:basedOn w:val="a"/>
    <w:uiPriority w:val="99"/>
    <w:rsid w:val="00C174AD"/>
    <w:pPr>
      <w:spacing w:before="100" w:beforeAutospacing="1" w:after="100" w:afterAutospacing="1"/>
    </w:pPr>
  </w:style>
  <w:style w:type="paragraph" w:styleId="ad">
    <w:name w:val="footnote text"/>
    <w:aliases w:val="ft,Used by Word for text of Help footnotes,Style 7,single space,Текст сноски-FN,Footnote text,Schriftart: 9 pt,Schriftart: 10 pt,Schriftart: 8 pt,Podrozdział,Footnote,o,Footnote Text Char Знак Знак"/>
    <w:basedOn w:val="a"/>
    <w:link w:val="ae"/>
    <w:rsid w:val="00C174AD"/>
    <w:rPr>
      <w:sz w:val="20"/>
      <w:szCs w:val="20"/>
      <w:lang w:val="x-none"/>
    </w:rPr>
  </w:style>
  <w:style w:type="character" w:customStyle="1" w:styleId="ae">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link w:val="ad"/>
    <w:rsid w:val="00C174AD"/>
    <w:rPr>
      <w:rFonts w:ascii="Times New Roman" w:eastAsia="Times New Roman" w:hAnsi="Times New Roman" w:cs="Times New Roman"/>
      <w:sz w:val="20"/>
      <w:szCs w:val="20"/>
      <w:lang w:eastAsia="ru-RU"/>
    </w:rPr>
  </w:style>
  <w:style w:type="character" w:styleId="af">
    <w:name w:val="footnote reference"/>
    <w:semiHidden/>
    <w:rsid w:val="00C174AD"/>
    <w:rPr>
      <w:vertAlign w:val="superscript"/>
    </w:rPr>
  </w:style>
  <w:style w:type="paragraph" w:styleId="af0">
    <w:name w:val="List Paragraph"/>
    <w:basedOn w:val="a"/>
    <w:uiPriority w:val="34"/>
    <w:qFormat/>
    <w:rsid w:val="00C174AD"/>
    <w:pPr>
      <w:ind w:left="708"/>
    </w:pPr>
  </w:style>
  <w:style w:type="paragraph" w:customStyle="1" w:styleId="ConsPlusNormal">
    <w:name w:val="ConsPlusNormal"/>
    <w:rsid w:val="00C174AD"/>
    <w:pPr>
      <w:widowControl w:val="0"/>
      <w:autoSpaceDE w:val="0"/>
      <w:autoSpaceDN w:val="0"/>
      <w:adjustRightInd w:val="0"/>
      <w:ind w:firstLine="720"/>
    </w:pPr>
    <w:rPr>
      <w:rFonts w:ascii="Arial" w:eastAsia="Times New Roman" w:hAnsi="Arial" w:cs="Arial"/>
    </w:rPr>
  </w:style>
  <w:style w:type="paragraph" w:styleId="af1">
    <w:name w:val="footer"/>
    <w:basedOn w:val="a"/>
    <w:link w:val="af2"/>
    <w:uiPriority w:val="99"/>
    <w:unhideWhenUsed/>
    <w:rsid w:val="0041299B"/>
    <w:pPr>
      <w:tabs>
        <w:tab w:val="center" w:pos="4677"/>
        <w:tab w:val="right" w:pos="9355"/>
      </w:tabs>
    </w:pPr>
    <w:rPr>
      <w:lang w:val="x-none" w:eastAsia="x-none"/>
    </w:rPr>
  </w:style>
  <w:style w:type="character" w:customStyle="1" w:styleId="af2">
    <w:name w:val="Нижний колонтитул Знак"/>
    <w:link w:val="af1"/>
    <w:uiPriority w:val="99"/>
    <w:rsid w:val="0041299B"/>
    <w:rPr>
      <w:rFonts w:ascii="Times New Roman" w:eastAsia="Times New Roman" w:hAnsi="Times New Roman"/>
      <w:sz w:val="24"/>
      <w:szCs w:val="24"/>
    </w:rPr>
  </w:style>
  <w:style w:type="character" w:customStyle="1" w:styleId="FontStyle24">
    <w:name w:val="Font Style24"/>
    <w:rsid w:val="00220ACC"/>
    <w:rPr>
      <w:rFonts w:ascii="Times New Roman" w:hAnsi="Times New Roman" w:cs="Times New Roman"/>
      <w:sz w:val="26"/>
      <w:szCs w:val="26"/>
    </w:rPr>
  </w:style>
  <w:style w:type="paragraph" w:customStyle="1" w:styleId="5">
    <w:name w:val="Знак5 Знак Знак Знак"/>
    <w:basedOn w:val="a"/>
    <w:rsid w:val="00220ACC"/>
    <w:pPr>
      <w:spacing w:after="160" w:line="240" w:lineRule="exact"/>
    </w:pPr>
    <w:rPr>
      <w:rFonts w:ascii="Verdana" w:hAnsi="Verdana"/>
      <w:sz w:val="20"/>
      <w:szCs w:val="20"/>
      <w:lang w:val="en-US" w:eastAsia="en-US"/>
    </w:rPr>
  </w:style>
  <w:style w:type="paragraph" w:styleId="af3">
    <w:name w:val="Balloon Text"/>
    <w:basedOn w:val="a"/>
    <w:link w:val="af4"/>
    <w:uiPriority w:val="99"/>
    <w:semiHidden/>
    <w:rsid w:val="00220ACC"/>
    <w:rPr>
      <w:rFonts w:ascii="Tahoma" w:hAnsi="Tahoma"/>
      <w:sz w:val="16"/>
      <w:szCs w:val="16"/>
      <w:lang w:val="x-none" w:eastAsia="x-none"/>
    </w:rPr>
  </w:style>
  <w:style w:type="character" w:customStyle="1" w:styleId="af4">
    <w:name w:val="Текст выноски Знак"/>
    <w:link w:val="af3"/>
    <w:uiPriority w:val="99"/>
    <w:semiHidden/>
    <w:rsid w:val="00220ACC"/>
    <w:rPr>
      <w:rFonts w:ascii="Tahoma" w:eastAsia="Times New Roman" w:hAnsi="Tahoma" w:cs="Tahoma"/>
      <w:sz w:val="16"/>
      <w:szCs w:val="16"/>
    </w:rPr>
  </w:style>
  <w:style w:type="paragraph" w:customStyle="1" w:styleId="ConsPlusNonformat">
    <w:name w:val="ConsPlusNonformat"/>
    <w:uiPriority w:val="99"/>
    <w:rsid w:val="00F41903"/>
    <w:pPr>
      <w:autoSpaceDE w:val="0"/>
      <w:autoSpaceDN w:val="0"/>
      <w:adjustRightInd w:val="0"/>
    </w:pPr>
    <w:rPr>
      <w:rFonts w:ascii="Courier New" w:eastAsia="Times New Roman" w:hAnsi="Courier New" w:cs="Courier New"/>
    </w:rPr>
  </w:style>
  <w:style w:type="paragraph" w:customStyle="1" w:styleId="14">
    <w:name w:val="Обычный + 14"/>
    <w:basedOn w:val="ad"/>
    <w:link w:val="140"/>
    <w:rsid w:val="00385F7E"/>
    <w:pPr>
      <w:jc w:val="both"/>
    </w:pPr>
    <w:rPr>
      <w:sz w:val="28"/>
      <w:szCs w:val="28"/>
    </w:rPr>
  </w:style>
  <w:style w:type="character" w:customStyle="1" w:styleId="140">
    <w:name w:val="Обычный + 14 Знак"/>
    <w:link w:val="14"/>
    <w:rsid w:val="00385F7E"/>
    <w:rPr>
      <w:rFonts w:ascii="Times New Roman" w:eastAsia="Times New Roman" w:hAnsi="Times New Roman" w:cs="Times New Roman"/>
      <w:sz w:val="28"/>
      <w:szCs w:val="28"/>
      <w:lang w:eastAsia="ru-RU"/>
    </w:rPr>
  </w:style>
  <w:style w:type="paragraph" w:customStyle="1" w:styleId="141">
    <w:name w:val="Обычный + 14 пт"/>
    <w:basedOn w:val="a"/>
    <w:rsid w:val="00385F7E"/>
    <w:pPr>
      <w:ind w:firstLine="720"/>
      <w:jc w:val="both"/>
    </w:pPr>
    <w:rPr>
      <w:sz w:val="28"/>
      <w:szCs w:val="28"/>
    </w:rPr>
  </w:style>
  <w:style w:type="character" w:customStyle="1" w:styleId="12">
    <w:name w:val="Знак Знак Знак1"/>
    <w:rsid w:val="00D117E4"/>
    <w:rPr>
      <w:sz w:val="28"/>
      <w:szCs w:val="24"/>
    </w:rPr>
  </w:style>
  <w:style w:type="character" w:customStyle="1" w:styleId="af5">
    <w:name w:val="Знак Знак Знак"/>
    <w:rsid w:val="00D117E4"/>
    <w:rPr>
      <w:b/>
      <w:bCs/>
      <w:sz w:val="28"/>
      <w:szCs w:val="24"/>
    </w:rPr>
  </w:style>
  <w:style w:type="character" w:customStyle="1" w:styleId="Heading1Char">
    <w:name w:val="Heading 1 Char"/>
    <w:locked/>
    <w:rsid w:val="00A1198B"/>
    <w:rPr>
      <w:rFonts w:ascii="Times New Roman" w:hAnsi="Times New Roman" w:cs="Times New Roman"/>
      <w:sz w:val="24"/>
      <w:szCs w:val="24"/>
      <w:lang w:val="x-none" w:eastAsia="ru-RU"/>
    </w:rPr>
  </w:style>
  <w:style w:type="character" w:customStyle="1" w:styleId="Heading2Char">
    <w:name w:val="Heading 2 Char"/>
    <w:locked/>
    <w:rsid w:val="00A1198B"/>
    <w:rPr>
      <w:rFonts w:ascii="Times New Roman" w:hAnsi="Times New Roman" w:cs="Times New Roman"/>
      <w:b/>
      <w:sz w:val="24"/>
      <w:szCs w:val="24"/>
      <w:lang w:val="x-none" w:eastAsia="ru-RU"/>
    </w:rPr>
  </w:style>
  <w:style w:type="character" w:customStyle="1" w:styleId="Heading3Char">
    <w:name w:val="Heading 3 Char"/>
    <w:locked/>
    <w:rsid w:val="00A1198B"/>
    <w:rPr>
      <w:rFonts w:ascii="Times New Roman" w:hAnsi="Times New Roman" w:cs="Times New Roman"/>
      <w:color w:val="FF0000"/>
      <w:sz w:val="28"/>
      <w:szCs w:val="28"/>
      <w:lang w:val="x-none" w:eastAsia="ru-RU"/>
    </w:rPr>
  </w:style>
  <w:style w:type="character" w:customStyle="1" w:styleId="BodyTextIndentChar">
    <w:name w:val="Body Text Indent Char"/>
    <w:locked/>
    <w:rsid w:val="00A1198B"/>
    <w:rPr>
      <w:rFonts w:ascii="Times New Roman" w:hAnsi="Times New Roman" w:cs="Times New Roman"/>
      <w:sz w:val="24"/>
      <w:szCs w:val="24"/>
      <w:lang w:val="x-none" w:eastAsia="ru-RU"/>
    </w:rPr>
  </w:style>
  <w:style w:type="character" w:customStyle="1" w:styleId="BodyTextIndent2Char">
    <w:name w:val="Body Text Indent 2 Char"/>
    <w:locked/>
    <w:rsid w:val="00A1198B"/>
    <w:rPr>
      <w:rFonts w:ascii="Times New Roman" w:hAnsi="Times New Roman" w:cs="Times New Roman"/>
      <w:b/>
      <w:bCs/>
      <w:sz w:val="24"/>
      <w:szCs w:val="24"/>
      <w:lang w:val="x-none" w:eastAsia="ru-RU"/>
    </w:rPr>
  </w:style>
  <w:style w:type="character" w:customStyle="1" w:styleId="BodyTextChar">
    <w:name w:val="Body Text Char"/>
    <w:locked/>
    <w:rsid w:val="00A1198B"/>
    <w:rPr>
      <w:rFonts w:ascii="Arial" w:hAnsi="Arial" w:cs="Arial"/>
      <w:b/>
      <w:bCs/>
      <w:i/>
      <w:iCs/>
      <w:color w:val="000000"/>
      <w:sz w:val="16"/>
      <w:szCs w:val="16"/>
      <w:lang w:val="x-none" w:eastAsia="ru-RU"/>
    </w:rPr>
  </w:style>
  <w:style w:type="character" w:customStyle="1" w:styleId="BodyTextIndent3Char">
    <w:name w:val="Body Text Indent 3 Char"/>
    <w:locked/>
    <w:rsid w:val="00A1198B"/>
    <w:rPr>
      <w:rFonts w:ascii="Times New Roman" w:hAnsi="Times New Roman" w:cs="Times New Roman"/>
      <w:iCs/>
      <w:sz w:val="26"/>
      <w:szCs w:val="26"/>
      <w:lang w:val="x-none" w:eastAsia="ru-RU"/>
    </w:rPr>
  </w:style>
  <w:style w:type="character" w:customStyle="1" w:styleId="HeaderChar">
    <w:name w:val="Header Char"/>
    <w:locked/>
    <w:rsid w:val="00A1198B"/>
    <w:rPr>
      <w:rFonts w:ascii="Times New Roman" w:hAnsi="Times New Roman" w:cs="Times New Roman"/>
      <w:sz w:val="24"/>
      <w:szCs w:val="24"/>
      <w:lang w:val="x-none" w:eastAsia="ru-RU"/>
    </w:rPr>
  </w:style>
  <w:style w:type="character" w:customStyle="1" w:styleId="BodyText3Char">
    <w:name w:val="Body Text 3 Char"/>
    <w:locked/>
    <w:rsid w:val="00A1198B"/>
    <w:rPr>
      <w:rFonts w:ascii="Arial" w:hAnsi="Arial" w:cs="Arial"/>
      <w:b/>
      <w:bCs/>
      <w:color w:val="000000"/>
      <w:sz w:val="16"/>
      <w:szCs w:val="16"/>
      <w:lang w:val="x-none" w:eastAsia="ru-RU"/>
    </w:rPr>
  </w:style>
  <w:style w:type="paragraph" w:customStyle="1" w:styleId="13">
    <w:name w:val="Обычный1"/>
    <w:rsid w:val="00A1198B"/>
    <w:pPr>
      <w:spacing w:line="288" w:lineRule="auto"/>
      <w:ind w:firstLine="567"/>
      <w:jc w:val="both"/>
    </w:pPr>
    <w:rPr>
      <w:rFonts w:ascii="Arial" w:hAnsi="Arial"/>
      <w:sz w:val="22"/>
    </w:rPr>
  </w:style>
  <w:style w:type="character" w:customStyle="1" w:styleId="BodyText2Char">
    <w:name w:val="Body Text 2 Char"/>
    <w:aliases w:val="Знак Char"/>
    <w:locked/>
    <w:rsid w:val="00A1198B"/>
    <w:rPr>
      <w:rFonts w:ascii="Times New Roman" w:hAnsi="Times New Roman" w:cs="Times New Roman"/>
      <w:sz w:val="24"/>
      <w:szCs w:val="24"/>
      <w:lang w:val="x-none" w:eastAsia="ru-RU"/>
    </w:rPr>
  </w:style>
  <w:style w:type="character" w:customStyle="1" w:styleId="TitleChar">
    <w:name w:val="Title Char"/>
    <w:locked/>
    <w:rsid w:val="00A1198B"/>
    <w:rPr>
      <w:rFonts w:ascii="Times New Roman" w:hAnsi="Times New Roman" w:cs="Times New Roman"/>
      <w:b/>
      <w:bCs/>
      <w:sz w:val="24"/>
      <w:szCs w:val="24"/>
      <w:lang w:val="x-none" w:eastAsia="ru-RU"/>
    </w:rPr>
  </w:style>
  <w:style w:type="paragraph" w:customStyle="1" w:styleId="15">
    <w:name w:val="Абзац списка1"/>
    <w:basedOn w:val="a"/>
    <w:rsid w:val="00A1198B"/>
    <w:pPr>
      <w:ind w:left="708"/>
    </w:pPr>
    <w:rPr>
      <w:rFonts w:eastAsia="Calibri"/>
    </w:rPr>
  </w:style>
  <w:style w:type="paragraph" w:customStyle="1" w:styleId="50">
    <w:name w:val="Знак5 Знак Знак Знак"/>
    <w:basedOn w:val="a"/>
    <w:rsid w:val="00A1198B"/>
    <w:pPr>
      <w:spacing w:after="160" w:line="240" w:lineRule="exact"/>
    </w:pPr>
    <w:rPr>
      <w:rFonts w:ascii="Verdana" w:eastAsia="Calibri" w:hAnsi="Verdana"/>
      <w:sz w:val="20"/>
      <w:szCs w:val="20"/>
      <w:lang w:val="en-US" w:eastAsia="en-US"/>
    </w:rPr>
  </w:style>
  <w:style w:type="character" w:customStyle="1" w:styleId="16">
    <w:name w:val="Знак Знак Знак1"/>
    <w:rsid w:val="00A1198B"/>
    <w:rPr>
      <w:rFonts w:cs="Times New Roman"/>
      <w:sz w:val="24"/>
      <w:szCs w:val="24"/>
    </w:rPr>
  </w:style>
  <w:style w:type="character" w:customStyle="1" w:styleId="af6">
    <w:name w:val="Знак Знак Знак"/>
    <w:rsid w:val="00A1198B"/>
    <w:rPr>
      <w:rFonts w:cs="Times New Roman"/>
      <w:b/>
      <w:bCs/>
      <w:sz w:val="24"/>
      <w:szCs w:val="24"/>
    </w:rPr>
  </w:style>
  <w:style w:type="character" w:customStyle="1" w:styleId="8">
    <w:name w:val="Знак Знак8"/>
    <w:locked/>
    <w:rsid w:val="00343D3A"/>
    <w:rPr>
      <w:b/>
      <w:bCs/>
      <w:sz w:val="30"/>
      <w:szCs w:val="24"/>
      <w:lang w:val="ru-RU" w:eastAsia="ru-RU" w:bidi="ar-SA"/>
    </w:rPr>
  </w:style>
  <w:style w:type="paragraph" w:customStyle="1" w:styleId="Style3">
    <w:name w:val="Style3"/>
    <w:basedOn w:val="a"/>
    <w:rsid w:val="00C62652"/>
    <w:pPr>
      <w:widowControl w:val="0"/>
      <w:autoSpaceDE w:val="0"/>
      <w:autoSpaceDN w:val="0"/>
      <w:adjustRightInd w:val="0"/>
      <w:spacing w:line="482" w:lineRule="exact"/>
      <w:ind w:firstLine="698"/>
      <w:jc w:val="both"/>
    </w:pPr>
  </w:style>
  <w:style w:type="paragraph" w:customStyle="1" w:styleId="Style14">
    <w:name w:val="Style14"/>
    <w:basedOn w:val="a"/>
    <w:rsid w:val="00C62652"/>
    <w:pPr>
      <w:widowControl w:val="0"/>
      <w:autoSpaceDE w:val="0"/>
      <w:autoSpaceDN w:val="0"/>
      <w:adjustRightInd w:val="0"/>
      <w:spacing w:line="479" w:lineRule="exact"/>
      <w:ind w:firstLine="533"/>
      <w:jc w:val="both"/>
    </w:pPr>
  </w:style>
  <w:style w:type="character" w:customStyle="1" w:styleId="FontStyle17">
    <w:name w:val="Font Style17"/>
    <w:rsid w:val="00C62652"/>
    <w:rPr>
      <w:rFonts w:ascii="Times New Roman" w:hAnsi="Times New Roman" w:cs="Times New Roman"/>
      <w:sz w:val="26"/>
      <w:szCs w:val="26"/>
    </w:rPr>
  </w:style>
  <w:style w:type="paragraph" w:customStyle="1" w:styleId="af7">
    <w:name w:val="Стиль"/>
    <w:basedOn w:val="a"/>
    <w:rsid w:val="00FC25E8"/>
    <w:pPr>
      <w:spacing w:after="160" w:line="240" w:lineRule="exact"/>
    </w:pPr>
    <w:rPr>
      <w:rFonts w:ascii="Verdana" w:hAnsi="Verdana" w:cs="Verdana"/>
      <w:lang w:val="en-US" w:eastAsia="en-US"/>
    </w:rPr>
  </w:style>
  <w:style w:type="paragraph" w:customStyle="1" w:styleId="ConsPlusTitle">
    <w:name w:val="ConsPlusTitle"/>
    <w:rsid w:val="00B17575"/>
    <w:pPr>
      <w:widowControl w:val="0"/>
      <w:autoSpaceDE w:val="0"/>
      <w:autoSpaceDN w:val="0"/>
      <w:adjustRightInd w:val="0"/>
    </w:pPr>
    <w:rPr>
      <w:rFonts w:ascii="Times New Roman" w:eastAsia="Times New Roman" w:hAnsi="Times New Roman"/>
      <w:b/>
      <w:bCs/>
      <w:sz w:val="24"/>
      <w:szCs w:val="24"/>
    </w:rPr>
  </w:style>
  <w:style w:type="table" w:styleId="af8">
    <w:name w:val="Table Grid"/>
    <w:basedOn w:val="a1"/>
    <w:rsid w:val="007E79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Нормальный"/>
    <w:rsid w:val="00824113"/>
    <w:pPr>
      <w:widowControl w:val="0"/>
    </w:pPr>
    <w:rPr>
      <w:rFonts w:ascii="Times New Roman" w:eastAsia="Times New Roman" w:hAnsi="Times New Roman"/>
    </w:rPr>
  </w:style>
  <w:style w:type="paragraph" w:styleId="afa">
    <w:name w:val="Plain Text"/>
    <w:basedOn w:val="a"/>
    <w:rsid w:val="00DD67F2"/>
    <w:pPr>
      <w:spacing w:before="20" w:line="280" w:lineRule="auto"/>
      <w:ind w:firstLine="720"/>
    </w:pPr>
    <w:rPr>
      <w:rFonts w:ascii="Courier New" w:hAnsi="Courier New"/>
      <w:sz w:val="20"/>
      <w:szCs w:val="20"/>
    </w:rPr>
  </w:style>
  <w:style w:type="paragraph" w:customStyle="1" w:styleId="ConsPlusCell">
    <w:name w:val="ConsPlusCell"/>
    <w:rsid w:val="00F62D39"/>
    <w:pPr>
      <w:widowControl w:val="0"/>
      <w:autoSpaceDE w:val="0"/>
      <w:autoSpaceDN w:val="0"/>
      <w:adjustRightInd w:val="0"/>
    </w:pPr>
    <w:rPr>
      <w:rFonts w:ascii="Times New Roman" w:eastAsia="Times New Roman" w:hAnsi="Times New Roman"/>
      <w:sz w:val="24"/>
      <w:szCs w:val="24"/>
    </w:rPr>
  </w:style>
  <w:style w:type="paragraph" w:styleId="afb">
    <w:name w:val="No Spacing"/>
    <w:uiPriority w:val="1"/>
    <w:qFormat/>
    <w:rsid w:val="00011720"/>
    <w:rPr>
      <w:sz w:val="22"/>
      <w:szCs w:val="22"/>
      <w:lang w:eastAsia="en-US"/>
    </w:rPr>
  </w:style>
  <w:style w:type="character" w:customStyle="1" w:styleId="submenu-table">
    <w:name w:val="submenu-table"/>
    <w:basedOn w:val="a0"/>
    <w:rsid w:val="00626E2C"/>
  </w:style>
  <w:style w:type="character" w:customStyle="1" w:styleId="apple-converted-space">
    <w:name w:val="apple-converted-space"/>
    <w:basedOn w:val="a0"/>
    <w:rsid w:val="00626E2C"/>
  </w:style>
  <w:style w:type="paragraph" w:customStyle="1" w:styleId="afc">
    <w:name w:val="Знак Знак Знак Знак"/>
    <w:basedOn w:val="a"/>
    <w:rsid w:val="001B52FE"/>
    <w:pPr>
      <w:spacing w:after="160" w:line="240" w:lineRule="exact"/>
    </w:pPr>
    <w:rPr>
      <w:rFonts w:ascii="Verdana" w:hAnsi="Verdana"/>
      <w:lang w:val="en-US" w:eastAsia="en-US"/>
    </w:rPr>
  </w:style>
  <w:style w:type="paragraph" w:styleId="afd">
    <w:name w:val="endnote text"/>
    <w:basedOn w:val="a"/>
    <w:link w:val="afe"/>
    <w:uiPriority w:val="99"/>
    <w:semiHidden/>
    <w:unhideWhenUsed/>
    <w:rsid w:val="001476FF"/>
    <w:rPr>
      <w:sz w:val="20"/>
      <w:szCs w:val="20"/>
      <w:lang w:val="x-none" w:eastAsia="x-none"/>
    </w:rPr>
  </w:style>
  <w:style w:type="character" w:customStyle="1" w:styleId="afe">
    <w:name w:val="Текст концевой сноски Знак"/>
    <w:link w:val="afd"/>
    <w:uiPriority w:val="99"/>
    <w:semiHidden/>
    <w:rsid w:val="001476FF"/>
    <w:rPr>
      <w:rFonts w:ascii="Times New Roman" w:eastAsia="Times New Roman" w:hAnsi="Times New Roman"/>
    </w:rPr>
  </w:style>
  <w:style w:type="character" w:styleId="aff">
    <w:name w:val="endnote reference"/>
    <w:uiPriority w:val="99"/>
    <w:semiHidden/>
    <w:unhideWhenUsed/>
    <w:rsid w:val="001476FF"/>
    <w:rPr>
      <w:vertAlign w:val="superscript"/>
    </w:rPr>
  </w:style>
  <w:style w:type="character" w:customStyle="1" w:styleId="c6">
    <w:name w:val="c6"/>
    <w:rsid w:val="00B14AC8"/>
  </w:style>
  <w:style w:type="paragraph" w:customStyle="1" w:styleId="17">
    <w:name w:val="Знак Знак Знак Знак Знак Знак Знак Знак Знак Знак Знак Знак1 Знак Знак Знак Знак Знак Знак Знак Знак Знак Знак"/>
    <w:basedOn w:val="a"/>
    <w:autoRedefine/>
    <w:rsid w:val="00816057"/>
    <w:pPr>
      <w:spacing w:after="160" w:line="240" w:lineRule="exact"/>
    </w:pPr>
    <w:rPr>
      <w:rFonts w:eastAsia="SimSun"/>
      <w:b/>
      <w:sz w:val="28"/>
      <w:lang w:val="en-US" w:eastAsia="en-US"/>
    </w:rPr>
  </w:style>
  <w:style w:type="character" w:styleId="aff0">
    <w:name w:val="Hyperlink"/>
    <w:uiPriority w:val="99"/>
    <w:unhideWhenUsed/>
    <w:rsid w:val="00C74A48"/>
    <w:rPr>
      <w:color w:val="0563C1"/>
      <w:u w:val="single"/>
    </w:rPr>
  </w:style>
  <w:style w:type="paragraph" w:customStyle="1" w:styleId="18">
    <w:name w:val="Без интервала1"/>
    <w:rsid w:val="00C56C06"/>
    <w:rPr>
      <w:rFonts w:eastAsia="Times New Roman"/>
      <w:sz w:val="22"/>
      <w:szCs w:val="22"/>
      <w:lang w:eastAsia="en-US"/>
    </w:rPr>
  </w:style>
  <w:style w:type="character" w:styleId="aff1">
    <w:name w:val="annotation reference"/>
    <w:uiPriority w:val="99"/>
    <w:semiHidden/>
    <w:unhideWhenUsed/>
    <w:rsid w:val="00D72E4C"/>
    <w:rPr>
      <w:sz w:val="16"/>
      <w:szCs w:val="16"/>
    </w:rPr>
  </w:style>
  <w:style w:type="paragraph" w:styleId="aff2">
    <w:name w:val="annotation text"/>
    <w:basedOn w:val="a"/>
    <w:link w:val="aff3"/>
    <w:uiPriority w:val="99"/>
    <w:semiHidden/>
    <w:unhideWhenUsed/>
    <w:rsid w:val="00D72E4C"/>
    <w:rPr>
      <w:sz w:val="20"/>
      <w:szCs w:val="20"/>
      <w:lang w:val="x-none" w:eastAsia="x-none"/>
    </w:rPr>
  </w:style>
  <w:style w:type="character" w:customStyle="1" w:styleId="aff3">
    <w:name w:val="Текст примечания Знак"/>
    <w:link w:val="aff2"/>
    <w:uiPriority w:val="99"/>
    <w:semiHidden/>
    <w:rsid w:val="00D72E4C"/>
    <w:rPr>
      <w:rFonts w:ascii="Times New Roman" w:eastAsia="Times New Roman" w:hAnsi="Times New Roman"/>
    </w:rPr>
  </w:style>
  <w:style w:type="paragraph" w:styleId="aff4">
    <w:name w:val="annotation subject"/>
    <w:basedOn w:val="aff2"/>
    <w:next w:val="aff2"/>
    <w:link w:val="aff5"/>
    <w:uiPriority w:val="99"/>
    <w:semiHidden/>
    <w:unhideWhenUsed/>
    <w:rsid w:val="00D72E4C"/>
    <w:rPr>
      <w:b/>
      <w:bCs/>
    </w:rPr>
  </w:style>
  <w:style w:type="character" w:customStyle="1" w:styleId="aff5">
    <w:name w:val="Тема примечания Знак"/>
    <w:link w:val="aff4"/>
    <w:uiPriority w:val="99"/>
    <w:semiHidden/>
    <w:rsid w:val="00D72E4C"/>
    <w:rPr>
      <w:rFonts w:ascii="Times New Roman" w:eastAsia="Times New Roman" w:hAnsi="Times New Roman"/>
      <w:b/>
      <w:bCs/>
    </w:rPr>
  </w:style>
  <w:style w:type="paragraph" w:styleId="aff6">
    <w:name w:val="TOC Heading"/>
    <w:basedOn w:val="1"/>
    <w:next w:val="a"/>
    <w:uiPriority w:val="39"/>
    <w:semiHidden/>
    <w:unhideWhenUsed/>
    <w:qFormat/>
    <w:rsid w:val="00C54472"/>
    <w:pPr>
      <w:keepLines/>
      <w:spacing w:before="480" w:after="0" w:line="276" w:lineRule="auto"/>
      <w:jc w:val="left"/>
      <w:outlineLvl w:val="9"/>
    </w:pPr>
    <w:rPr>
      <w:rFonts w:ascii="Cambria" w:hAnsi="Cambria"/>
      <w:b/>
      <w:bCs/>
      <w:color w:val="365F91"/>
      <w:sz w:val="28"/>
      <w:szCs w:val="28"/>
      <w:lang w:eastAsia="en-US"/>
    </w:rPr>
  </w:style>
  <w:style w:type="paragraph" w:styleId="25">
    <w:name w:val="toc 2"/>
    <w:basedOn w:val="a"/>
    <w:next w:val="a"/>
    <w:autoRedefine/>
    <w:uiPriority w:val="39"/>
    <w:unhideWhenUsed/>
    <w:rsid w:val="00C54472"/>
    <w:pPr>
      <w:ind w:left="240"/>
    </w:pPr>
  </w:style>
  <w:style w:type="paragraph" w:styleId="19">
    <w:name w:val="toc 1"/>
    <w:basedOn w:val="a"/>
    <w:next w:val="a"/>
    <w:autoRedefine/>
    <w:uiPriority w:val="39"/>
    <w:unhideWhenUsed/>
    <w:rsid w:val="00231271"/>
  </w:style>
  <w:style w:type="character" w:styleId="aff7">
    <w:name w:val="Placeholder Text"/>
    <w:basedOn w:val="a0"/>
    <w:uiPriority w:val="99"/>
    <w:semiHidden/>
    <w:rsid w:val="00C11A2B"/>
    <w:rPr>
      <w:color w:val="808080"/>
    </w:rPr>
  </w:style>
  <w:style w:type="paragraph" w:customStyle="1" w:styleId="1a">
    <w:name w:val="Знак Знак Знак Знак Знак Знак Знак Знак Знак Знак Знак Знак1 Знак Знак Знак Знак Знак Знак Знак Знак Знак Знак"/>
    <w:basedOn w:val="a"/>
    <w:autoRedefine/>
    <w:rsid w:val="00AA3722"/>
    <w:pPr>
      <w:spacing w:after="160" w:line="240" w:lineRule="exact"/>
    </w:pPr>
    <w:rPr>
      <w:rFonts w:eastAsia="SimSun"/>
      <w:b/>
      <w:sz w:val="28"/>
      <w:lang w:val="en-US" w:eastAsia="en-US"/>
    </w:rPr>
  </w:style>
  <w:style w:type="character" w:styleId="aff8">
    <w:name w:val="FollowedHyperlink"/>
    <w:basedOn w:val="a0"/>
    <w:uiPriority w:val="99"/>
    <w:semiHidden/>
    <w:unhideWhenUsed/>
    <w:rsid w:val="00AA372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4B"/>
    <w:rPr>
      <w:rFonts w:ascii="Times New Roman" w:eastAsia="Times New Roman" w:hAnsi="Times New Roman"/>
      <w:sz w:val="24"/>
      <w:szCs w:val="24"/>
    </w:rPr>
  </w:style>
  <w:style w:type="paragraph" w:styleId="1">
    <w:name w:val="heading 1"/>
    <w:basedOn w:val="a"/>
    <w:next w:val="a"/>
    <w:link w:val="10"/>
    <w:qFormat/>
    <w:rsid w:val="00C174AD"/>
    <w:pPr>
      <w:keepNext/>
      <w:spacing w:after="240"/>
      <w:jc w:val="center"/>
      <w:outlineLvl w:val="0"/>
    </w:pPr>
    <w:rPr>
      <w:sz w:val="30"/>
      <w:lang w:val="x-none"/>
    </w:rPr>
  </w:style>
  <w:style w:type="paragraph" w:styleId="2">
    <w:name w:val="heading 2"/>
    <w:basedOn w:val="a"/>
    <w:next w:val="a"/>
    <w:link w:val="20"/>
    <w:qFormat/>
    <w:rsid w:val="00C174AD"/>
    <w:pPr>
      <w:keepNext/>
      <w:numPr>
        <w:numId w:val="1"/>
      </w:numPr>
      <w:spacing w:after="240" w:line="360" w:lineRule="exact"/>
      <w:jc w:val="both"/>
      <w:outlineLvl w:val="1"/>
    </w:pPr>
    <w:rPr>
      <w:b/>
      <w:sz w:val="28"/>
      <w:lang w:val="x-none" w:eastAsia="x-none"/>
    </w:rPr>
  </w:style>
  <w:style w:type="paragraph" w:styleId="3">
    <w:name w:val="heading 3"/>
    <w:basedOn w:val="a"/>
    <w:next w:val="a"/>
    <w:link w:val="30"/>
    <w:qFormat/>
    <w:rsid w:val="00C174AD"/>
    <w:pPr>
      <w:keepNext/>
      <w:spacing w:line="360" w:lineRule="exact"/>
      <w:ind w:firstLine="720"/>
      <w:jc w:val="both"/>
      <w:outlineLvl w:val="2"/>
    </w:pPr>
    <w:rPr>
      <w:color w:val="FF0000"/>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174AD"/>
    <w:rPr>
      <w:rFonts w:ascii="Times New Roman" w:eastAsia="Times New Roman" w:hAnsi="Times New Roman" w:cs="Times New Roman"/>
      <w:sz w:val="30"/>
      <w:szCs w:val="24"/>
      <w:lang w:eastAsia="ru-RU"/>
    </w:rPr>
  </w:style>
  <w:style w:type="character" w:customStyle="1" w:styleId="20">
    <w:name w:val="Заголовок 2 Знак"/>
    <w:link w:val="2"/>
    <w:rsid w:val="00C174AD"/>
    <w:rPr>
      <w:rFonts w:ascii="Times New Roman" w:eastAsia="Times New Roman" w:hAnsi="Times New Roman"/>
      <w:b/>
      <w:sz w:val="28"/>
      <w:szCs w:val="24"/>
      <w:lang w:val="x-none"/>
    </w:rPr>
  </w:style>
  <w:style w:type="character" w:customStyle="1" w:styleId="30">
    <w:name w:val="Заголовок 3 Знак"/>
    <w:link w:val="3"/>
    <w:rsid w:val="00C174AD"/>
    <w:rPr>
      <w:rFonts w:ascii="Times New Roman" w:eastAsia="Times New Roman" w:hAnsi="Times New Roman" w:cs="Times New Roman"/>
      <w:color w:val="FF0000"/>
      <w:sz w:val="28"/>
      <w:szCs w:val="28"/>
      <w:lang w:eastAsia="ru-RU"/>
    </w:rPr>
  </w:style>
  <w:style w:type="paragraph" w:styleId="a3">
    <w:name w:val="Body Text Indent"/>
    <w:basedOn w:val="a"/>
    <w:link w:val="a4"/>
    <w:rsid w:val="00C174AD"/>
    <w:pPr>
      <w:ind w:firstLine="720"/>
      <w:jc w:val="both"/>
    </w:pPr>
    <w:rPr>
      <w:sz w:val="30"/>
      <w:lang w:val="x-none"/>
    </w:rPr>
  </w:style>
  <w:style w:type="character" w:customStyle="1" w:styleId="a4">
    <w:name w:val="Основной текст с отступом Знак"/>
    <w:link w:val="a3"/>
    <w:rsid w:val="00C174AD"/>
    <w:rPr>
      <w:rFonts w:ascii="Times New Roman" w:eastAsia="Times New Roman" w:hAnsi="Times New Roman" w:cs="Times New Roman"/>
      <w:sz w:val="30"/>
      <w:szCs w:val="24"/>
      <w:lang w:eastAsia="ru-RU"/>
    </w:rPr>
  </w:style>
  <w:style w:type="paragraph" w:styleId="21">
    <w:name w:val="Body Text Indent 2"/>
    <w:basedOn w:val="a"/>
    <w:link w:val="22"/>
    <w:rsid w:val="00C174AD"/>
    <w:pPr>
      <w:ind w:firstLine="720"/>
      <w:jc w:val="both"/>
    </w:pPr>
    <w:rPr>
      <w:b/>
      <w:bCs/>
      <w:sz w:val="30"/>
      <w:lang w:val="x-none"/>
    </w:rPr>
  </w:style>
  <w:style w:type="character" w:customStyle="1" w:styleId="22">
    <w:name w:val="Основной текст с отступом 2 Знак"/>
    <w:link w:val="21"/>
    <w:rsid w:val="00C174AD"/>
    <w:rPr>
      <w:rFonts w:ascii="Times New Roman" w:eastAsia="Times New Roman" w:hAnsi="Times New Roman" w:cs="Times New Roman"/>
      <w:b/>
      <w:bCs/>
      <w:sz w:val="30"/>
      <w:szCs w:val="24"/>
      <w:lang w:eastAsia="ru-RU"/>
    </w:rPr>
  </w:style>
  <w:style w:type="paragraph" w:styleId="a5">
    <w:name w:val="Body Text"/>
    <w:basedOn w:val="a"/>
    <w:link w:val="a6"/>
    <w:rsid w:val="00C174AD"/>
    <w:pPr>
      <w:jc w:val="center"/>
    </w:pPr>
    <w:rPr>
      <w:rFonts w:ascii="Arial" w:hAnsi="Arial"/>
      <w:b/>
      <w:bCs/>
      <w:i/>
      <w:iCs/>
      <w:color w:val="000000"/>
      <w:sz w:val="28"/>
      <w:szCs w:val="16"/>
      <w:lang w:val="x-none"/>
    </w:rPr>
  </w:style>
  <w:style w:type="character" w:customStyle="1" w:styleId="a6">
    <w:name w:val="Основной текст Знак"/>
    <w:link w:val="a5"/>
    <w:rsid w:val="00C174AD"/>
    <w:rPr>
      <w:rFonts w:ascii="Arial" w:eastAsia="Times New Roman" w:hAnsi="Arial" w:cs="Arial"/>
      <w:b/>
      <w:bCs/>
      <w:i/>
      <w:iCs/>
      <w:color w:val="000000"/>
      <w:sz w:val="28"/>
      <w:szCs w:val="16"/>
      <w:lang w:eastAsia="ru-RU"/>
    </w:rPr>
  </w:style>
  <w:style w:type="paragraph" w:styleId="31">
    <w:name w:val="Body Text Indent 3"/>
    <w:basedOn w:val="a"/>
    <w:link w:val="32"/>
    <w:rsid w:val="00C174AD"/>
    <w:pPr>
      <w:ind w:firstLine="249"/>
      <w:jc w:val="both"/>
    </w:pPr>
    <w:rPr>
      <w:iCs/>
      <w:sz w:val="20"/>
      <w:szCs w:val="26"/>
      <w:shd w:val="clear" w:color="auto" w:fill="FFFFFF"/>
      <w:lang w:val="x-none"/>
    </w:rPr>
  </w:style>
  <w:style w:type="character" w:customStyle="1" w:styleId="32">
    <w:name w:val="Основной текст с отступом 3 Знак"/>
    <w:link w:val="31"/>
    <w:rsid w:val="00C174AD"/>
    <w:rPr>
      <w:rFonts w:ascii="Times New Roman" w:eastAsia="Times New Roman" w:hAnsi="Times New Roman" w:cs="Times New Roman"/>
      <w:iCs/>
      <w:sz w:val="20"/>
      <w:szCs w:val="26"/>
      <w:lang w:eastAsia="ru-RU"/>
    </w:rPr>
  </w:style>
  <w:style w:type="paragraph" w:styleId="a7">
    <w:name w:val="header"/>
    <w:basedOn w:val="a"/>
    <w:link w:val="a8"/>
    <w:uiPriority w:val="99"/>
    <w:rsid w:val="00C174AD"/>
    <w:pPr>
      <w:tabs>
        <w:tab w:val="center" w:pos="4677"/>
        <w:tab w:val="right" w:pos="9355"/>
      </w:tabs>
    </w:pPr>
    <w:rPr>
      <w:lang w:val="x-none"/>
    </w:rPr>
  </w:style>
  <w:style w:type="character" w:customStyle="1" w:styleId="a8">
    <w:name w:val="Верхний колонтитул Знак"/>
    <w:link w:val="a7"/>
    <w:uiPriority w:val="99"/>
    <w:rsid w:val="00C174AD"/>
    <w:rPr>
      <w:rFonts w:ascii="Times New Roman" w:eastAsia="Times New Roman" w:hAnsi="Times New Roman" w:cs="Times New Roman"/>
      <w:sz w:val="24"/>
      <w:szCs w:val="24"/>
      <w:lang w:eastAsia="ru-RU"/>
    </w:rPr>
  </w:style>
  <w:style w:type="character" w:styleId="a9">
    <w:name w:val="page number"/>
    <w:basedOn w:val="a0"/>
    <w:rsid w:val="00C174AD"/>
  </w:style>
  <w:style w:type="paragraph" w:styleId="33">
    <w:name w:val="Body Text 3"/>
    <w:basedOn w:val="a"/>
    <w:link w:val="34"/>
    <w:rsid w:val="00C174AD"/>
    <w:rPr>
      <w:rFonts w:ascii="Arial" w:hAnsi="Arial"/>
      <w:b/>
      <w:bCs/>
      <w:color w:val="000000"/>
      <w:sz w:val="28"/>
      <w:szCs w:val="16"/>
      <w:lang w:val="x-none"/>
    </w:rPr>
  </w:style>
  <w:style w:type="character" w:customStyle="1" w:styleId="34">
    <w:name w:val="Основной текст 3 Знак"/>
    <w:link w:val="33"/>
    <w:rsid w:val="00C174AD"/>
    <w:rPr>
      <w:rFonts w:ascii="Arial" w:eastAsia="Times New Roman" w:hAnsi="Arial" w:cs="Arial"/>
      <w:b/>
      <w:bCs/>
      <w:color w:val="000000"/>
      <w:sz w:val="28"/>
      <w:szCs w:val="16"/>
      <w:lang w:eastAsia="ru-RU"/>
    </w:rPr>
  </w:style>
  <w:style w:type="paragraph" w:customStyle="1" w:styleId="11">
    <w:name w:val="Обычный1"/>
    <w:rsid w:val="00C174AD"/>
    <w:pPr>
      <w:spacing w:line="288" w:lineRule="auto"/>
      <w:ind w:firstLine="567"/>
      <w:jc w:val="both"/>
    </w:pPr>
    <w:rPr>
      <w:rFonts w:ascii="Arial" w:eastAsia="Times New Roman" w:hAnsi="Arial"/>
      <w:sz w:val="22"/>
    </w:rPr>
  </w:style>
  <w:style w:type="paragraph" w:styleId="23">
    <w:name w:val="Body Text 2"/>
    <w:aliases w:val=" Знак,Знак"/>
    <w:basedOn w:val="a"/>
    <w:link w:val="24"/>
    <w:rsid w:val="00C174AD"/>
    <w:pPr>
      <w:jc w:val="center"/>
    </w:pPr>
    <w:rPr>
      <w:sz w:val="28"/>
      <w:lang w:val="x-none"/>
    </w:rPr>
  </w:style>
  <w:style w:type="character" w:customStyle="1" w:styleId="24">
    <w:name w:val="Основной текст 2 Знак"/>
    <w:aliases w:val=" Знак Знак,Знак Знак"/>
    <w:link w:val="23"/>
    <w:rsid w:val="00C174AD"/>
    <w:rPr>
      <w:rFonts w:ascii="Times New Roman" w:eastAsia="Times New Roman" w:hAnsi="Times New Roman" w:cs="Times New Roman"/>
      <w:sz w:val="28"/>
      <w:szCs w:val="24"/>
      <w:lang w:eastAsia="ru-RU"/>
    </w:rPr>
  </w:style>
  <w:style w:type="paragraph" w:styleId="aa">
    <w:name w:val="Title"/>
    <w:basedOn w:val="a"/>
    <w:link w:val="ab"/>
    <w:qFormat/>
    <w:rsid w:val="00C174AD"/>
    <w:pPr>
      <w:spacing w:after="240"/>
      <w:jc w:val="center"/>
    </w:pPr>
    <w:rPr>
      <w:b/>
      <w:bCs/>
      <w:sz w:val="28"/>
      <w:lang w:val="x-none"/>
    </w:rPr>
  </w:style>
  <w:style w:type="character" w:customStyle="1" w:styleId="ab">
    <w:name w:val="Название Знак"/>
    <w:link w:val="aa"/>
    <w:rsid w:val="00C174AD"/>
    <w:rPr>
      <w:rFonts w:ascii="Times New Roman" w:eastAsia="Times New Roman" w:hAnsi="Times New Roman" w:cs="Times New Roman"/>
      <w:b/>
      <w:bCs/>
      <w:sz w:val="28"/>
      <w:szCs w:val="24"/>
      <w:lang w:eastAsia="ru-RU"/>
    </w:rPr>
  </w:style>
  <w:style w:type="paragraph" w:styleId="ac">
    <w:name w:val="Normal (Web)"/>
    <w:basedOn w:val="a"/>
    <w:uiPriority w:val="99"/>
    <w:rsid w:val="00C174AD"/>
    <w:pPr>
      <w:spacing w:before="100" w:beforeAutospacing="1" w:after="100" w:afterAutospacing="1"/>
    </w:pPr>
  </w:style>
  <w:style w:type="paragraph" w:styleId="ad">
    <w:name w:val="footnote text"/>
    <w:aliases w:val="ft,Used by Word for text of Help footnotes,Style 7,single space,Текст сноски-FN,Footnote text,Schriftart: 9 pt,Schriftart: 10 pt,Schriftart: 8 pt,Podrozdział,Footnote,o,Footnote Text Char Знак Знак"/>
    <w:basedOn w:val="a"/>
    <w:link w:val="ae"/>
    <w:rsid w:val="00C174AD"/>
    <w:rPr>
      <w:sz w:val="20"/>
      <w:szCs w:val="20"/>
      <w:lang w:val="x-none"/>
    </w:rPr>
  </w:style>
  <w:style w:type="character" w:customStyle="1" w:styleId="ae">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link w:val="ad"/>
    <w:rsid w:val="00C174AD"/>
    <w:rPr>
      <w:rFonts w:ascii="Times New Roman" w:eastAsia="Times New Roman" w:hAnsi="Times New Roman" w:cs="Times New Roman"/>
      <w:sz w:val="20"/>
      <w:szCs w:val="20"/>
      <w:lang w:eastAsia="ru-RU"/>
    </w:rPr>
  </w:style>
  <w:style w:type="character" w:styleId="af">
    <w:name w:val="footnote reference"/>
    <w:semiHidden/>
    <w:rsid w:val="00C174AD"/>
    <w:rPr>
      <w:vertAlign w:val="superscript"/>
    </w:rPr>
  </w:style>
  <w:style w:type="paragraph" w:styleId="af0">
    <w:name w:val="List Paragraph"/>
    <w:basedOn w:val="a"/>
    <w:uiPriority w:val="34"/>
    <w:qFormat/>
    <w:rsid w:val="00C174AD"/>
    <w:pPr>
      <w:ind w:left="708"/>
    </w:pPr>
  </w:style>
  <w:style w:type="paragraph" w:customStyle="1" w:styleId="ConsPlusNormal">
    <w:name w:val="ConsPlusNormal"/>
    <w:rsid w:val="00C174AD"/>
    <w:pPr>
      <w:widowControl w:val="0"/>
      <w:autoSpaceDE w:val="0"/>
      <w:autoSpaceDN w:val="0"/>
      <w:adjustRightInd w:val="0"/>
      <w:ind w:firstLine="720"/>
    </w:pPr>
    <w:rPr>
      <w:rFonts w:ascii="Arial" w:eastAsia="Times New Roman" w:hAnsi="Arial" w:cs="Arial"/>
    </w:rPr>
  </w:style>
  <w:style w:type="paragraph" w:styleId="af1">
    <w:name w:val="footer"/>
    <w:basedOn w:val="a"/>
    <w:link w:val="af2"/>
    <w:uiPriority w:val="99"/>
    <w:unhideWhenUsed/>
    <w:rsid w:val="0041299B"/>
    <w:pPr>
      <w:tabs>
        <w:tab w:val="center" w:pos="4677"/>
        <w:tab w:val="right" w:pos="9355"/>
      </w:tabs>
    </w:pPr>
    <w:rPr>
      <w:lang w:val="x-none" w:eastAsia="x-none"/>
    </w:rPr>
  </w:style>
  <w:style w:type="character" w:customStyle="1" w:styleId="af2">
    <w:name w:val="Нижний колонтитул Знак"/>
    <w:link w:val="af1"/>
    <w:uiPriority w:val="99"/>
    <w:rsid w:val="0041299B"/>
    <w:rPr>
      <w:rFonts w:ascii="Times New Roman" w:eastAsia="Times New Roman" w:hAnsi="Times New Roman"/>
      <w:sz w:val="24"/>
      <w:szCs w:val="24"/>
    </w:rPr>
  </w:style>
  <w:style w:type="character" w:customStyle="1" w:styleId="FontStyle24">
    <w:name w:val="Font Style24"/>
    <w:rsid w:val="00220ACC"/>
    <w:rPr>
      <w:rFonts w:ascii="Times New Roman" w:hAnsi="Times New Roman" w:cs="Times New Roman"/>
      <w:sz w:val="26"/>
      <w:szCs w:val="26"/>
    </w:rPr>
  </w:style>
  <w:style w:type="paragraph" w:customStyle="1" w:styleId="5">
    <w:name w:val="Знак5 Знак Знак Знак"/>
    <w:basedOn w:val="a"/>
    <w:rsid w:val="00220ACC"/>
    <w:pPr>
      <w:spacing w:after="160" w:line="240" w:lineRule="exact"/>
    </w:pPr>
    <w:rPr>
      <w:rFonts w:ascii="Verdana" w:hAnsi="Verdana"/>
      <w:sz w:val="20"/>
      <w:szCs w:val="20"/>
      <w:lang w:val="en-US" w:eastAsia="en-US"/>
    </w:rPr>
  </w:style>
  <w:style w:type="paragraph" w:styleId="af3">
    <w:name w:val="Balloon Text"/>
    <w:basedOn w:val="a"/>
    <w:link w:val="af4"/>
    <w:uiPriority w:val="99"/>
    <w:semiHidden/>
    <w:rsid w:val="00220ACC"/>
    <w:rPr>
      <w:rFonts w:ascii="Tahoma" w:hAnsi="Tahoma"/>
      <w:sz w:val="16"/>
      <w:szCs w:val="16"/>
      <w:lang w:val="x-none" w:eastAsia="x-none"/>
    </w:rPr>
  </w:style>
  <w:style w:type="character" w:customStyle="1" w:styleId="af4">
    <w:name w:val="Текст выноски Знак"/>
    <w:link w:val="af3"/>
    <w:uiPriority w:val="99"/>
    <w:semiHidden/>
    <w:rsid w:val="00220ACC"/>
    <w:rPr>
      <w:rFonts w:ascii="Tahoma" w:eastAsia="Times New Roman" w:hAnsi="Tahoma" w:cs="Tahoma"/>
      <w:sz w:val="16"/>
      <w:szCs w:val="16"/>
    </w:rPr>
  </w:style>
  <w:style w:type="paragraph" w:customStyle="1" w:styleId="ConsPlusNonformat">
    <w:name w:val="ConsPlusNonformat"/>
    <w:uiPriority w:val="99"/>
    <w:rsid w:val="00F41903"/>
    <w:pPr>
      <w:autoSpaceDE w:val="0"/>
      <w:autoSpaceDN w:val="0"/>
      <w:adjustRightInd w:val="0"/>
    </w:pPr>
    <w:rPr>
      <w:rFonts w:ascii="Courier New" w:eastAsia="Times New Roman" w:hAnsi="Courier New" w:cs="Courier New"/>
    </w:rPr>
  </w:style>
  <w:style w:type="paragraph" w:customStyle="1" w:styleId="14">
    <w:name w:val="Обычный + 14"/>
    <w:basedOn w:val="ad"/>
    <w:link w:val="140"/>
    <w:rsid w:val="00385F7E"/>
    <w:pPr>
      <w:jc w:val="both"/>
    </w:pPr>
    <w:rPr>
      <w:sz w:val="28"/>
      <w:szCs w:val="28"/>
    </w:rPr>
  </w:style>
  <w:style w:type="character" w:customStyle="1" w:styleId="140">
    <w:name w:val="Обычный + 14 Знак"/>
    <w:link w:val="14"/>
    <w:rsid w:val="00385F7E"/>
    <w:rPr>
      <w:rFonts w:ascii="Times New Roman" w:eastAsia="Times New Roman" w:hAnsi="Times New Roman" w:cs="Times New Roman"/>
      <w:sz w:val="28"/>
      <w:szCs w:val="28"/>
      <w:lang w:eastAsia="ru-RU"/>
    </w:rPr>
  </w:style>
  <w:style w:type="paragraph" w:customStyle="1" w:styleId="141">
    <w:name w:val="Обычный + 14 пт"/>
    <w:basedOn w:val="a"/>
    <w:rsid w:val="00385F7E"/>
    <w:pPr>
      <w:ind w:firstLine="720"/>
      <w:jc w:val="both"/>
    </w:pPr>
    <w:rPr>
      <w:sz w:val="28"/>
      <w:szCs w:val="28"/>
    </w:rPr>
  </w:style>
  <w:style w:type="character" w:customStyle="1" w:styleId="12">
    <w:name w:val="Знак Знак Знак1"/>
    <w:rsid w:val="00D117E4"/>
    <w:rPr>
      <w:sz w:val="28"/>
      <w:szCs w:val="24"/>
    </w:rPr>
  </w:style>
  <w:style w:type="character" w:customStyle="1" w:styleId="af5">
    <w:name w:val="Знак Знак Знак"/>
    <w:rsid w:val="00D117E4"/>
    <w:rPr>
      <w:b/>
      <w:bCs/>
      <w:sz w:val="28"/>
      <w:szCs w:val="24"/>
    </w:rPr>
  </w:style>
  <w:style w:type="character" w:customStyle="1" w:styleId="Heading1Char">
    <w:name w:val="Heading 1 Char"/>
    <w:locked/>
    <w:rsid w:val="00A1198B"/>
    <w:rPr>
      <w:rFonts w:ascii="Times New Roman" w:hAnsi="Times New Roman" w:cs="Times New Roman"/>
      <w:sz w:val="24"/>
      <w:szCs w:val="24"/>
      <w:lang w:val="x-none" w:eastAsia="ru-RU"/>
    </w:rPr>
  </w:style>
  <w:style w:type="character" w:customStyle="1" w:styleId="Heading2Char">
    <w:name w:val="Heading 2 Char"/>
    <w:locked/>
    <w:rsid w:val="00A1198B"/>
    <w:rPr>
      <w:rFonts w:ascii="Times New Roman" w:hAnsi="Times New Roman" w:cs="Times New Roman"/>
      <w:b/>
      <w:sz w:val="24"/>
      <w:szCs w:val="24"/>
      <w:lang w:val="x-none" w:eastAsia="ru-RU"/>
    </w:rPr>
  </w:style>
  <w:style w:type="character" w:customStyle="1" w:styleId="Heading3Char">
    <w:name w:val="Heading 3 Char"/>
    <w:locked/>
    <w:rsid w:val="00A1198B"/>
    <w:rPr>
      <w:rFonts w:ascii="Times New Roman" w:hAnsi="Times New Roman" w:cs="Times New Roman"/>
      <w:color w:val="FF0000"/>
      <w:sz w:val="28"/>
      <w:szCs w:val="28"/>
      <w:lang w:val="x-none" w:eastAsia="ru-RU"/>
    </w:rPr>
  </w:style>
  <w:style w:type="character" w:customStyle="1" w:styleId="BodyTextIndentChar">
    <w:name w:val="Body Text Indent Char"/>
    <w:locked/>
    <w:rsid w:val="00A1198B"/>
    <w:rPr>
      <w:rFonts w:ascii="Times New Roman" w:hAnsi="Times New Roman" w:cs="Times New Roman"/>
      <w:sz w:val="24"/>
      <w:szCs w:val="24"/>
      <w:lang w:val="x-none" w:eastAsia="ru-RU"/>
    </w:rPr>
  </w:style>
  <w:style w:type="character" w:customStyle="1" w:styleId="BodyTextIndent2Char">
    <w:name w:val="Body Text Indent 2 Char"/>
    <w:locked/>
    <w:rsid w:val="00A1198B"/>
    <w:rPr>
      <w:rFonts w:ascii="Times New Roman" w:hAnsi="Times New Roman" w:cs="Times New Roman"/>
      <w:b/>
      <w:bCs/>
      <w:sz w:val="24"/>
      <w:szCs w:val="24"/>
      <w:lang w:val="x-none" w:eastAsia="ru-RU"/>
    </w:rPr>
  </w:style>
  <w:style w:type="character" w:customStyle="1" w:styleId="BodyTextChar">
    <w:name w:val="Body Text Char"/>
    <w:locked/>
    <w:rsid w:val="00A1198B"/>
    <w:rPr>
      <w:rFonts w:ascii="Arial" w:hAnsi="Arial" w:cs="Arial"/>
      <w:b/>
      <w:bCs/>
      <w:i/>
      <w:iCs/>
      <w:color w:val="000000"/>
      <w:sz w:val="16"/>
      <w:szCs w:val="16"/>
      <w:lang w:val="x-none" w:eastAsia="ru-RU"/>
    </w:rPr>
  </w:style>
  <w:style w:type="character" w:customStyle="1" w:styleId="BodyTextIndent3Char">
    <w:name w:val="Body Text Indent 3 Char"/>
    <w:locked/>
    <w:rsid w:val="00A1198B"/>
    <w:rPr>
      <w:rFonts w:ascii="Times New Roman" w:hAnsi="Times New Roman" w:cs="Times New Roman"/>
      <w:iCs/>
      <w:sz w:val="26"/>
      <w:szCs w:val="26"/>
      <w:lang w:val="x-none" w:eastAsia="ru-RU"/>
    </w:rPr>
  </w:style>
  <w:style w:type="character" w:customStyle="1" w:styleId="HeaderChar">
    <w:name w:val="Header Char"/>
    <w:locked/>
    <w:rsid w:val="00A1198B"/>
    <w:rPr>
      <w:rFonts w:ascii="Times New Roman" w:hAnsi="Times New Roman" w:cs="Times New Roman"/>
      <w:sz w:val="24"/>
      <w:szCs w:val="24"/>
      <w:lang w:val="x-none" w:eastAsia="ru-RU"/>
    </w:rPr>
  </w:style>
  <w:style w:type="character" w:customStyle="1" w:styleId="BodyText3Char">
    <w:name w:val="Body Text 3 Char"/>
    <w:locked/>
    <w:rsid w:val="00A1198B"/>
    <w:rPr>
      <w:rFonts w:ascii="Arial" w:hAnsi="Arial" w:cs="Arial"/>
      <w:b/>
      <w:bCs/>
      <w:color w:val="000000"/>
      <w:sz w:val="16"/>
      <w:szCs w:val="16"/>
      <w:lang w:val="x-none" w:eastAsia="ru-RU"/>
    </w:rPr>
  </w:style>
  <w:style w:type="paragraph" w:customStyle="1" w:styleId="13">
    <w:name w:val="Обычный1"/>
    <w:rsid w:val="00A1198B"/>
    <w:pPr>
      <w:spacing w:line="288" w:lineRule="auto"/>
      <w:ind w:firstLine="567"/>
      <w:jc w:val="both"/>
    </w:pPr>
    <w:rPr>
      <w:rFonts w:ascii="Arial" w:hAnsi="Arial"/>
      <w:sz w:val="22"/>
    </w:rPr>
  </w:style>
  <w:style w:type="character" w:customStyle="1" w:styleId="BodyText2Char">
    <w:name w:val="Body Text 2 Char"/>
    <w:aliases w:val="Знак Char"/>
    <w:locked/>
    <w:rsid w:val="00A1198B"/>
    <w:rPr>
      <w:rFonts w:ascii="Times New Roman" w:hAnsi="Times New Roman" w:cs="Times New Roman"/>
      <w:sz w:val="24"/>
      <w:szCs w:val="24"/>
      <w:lang w:val="x-none" w:eastAsia="ru-RU"/>
    </w:rPr>
  </w:style>
  <w:style w:type="character" w:customStyle="1" w:styleId="TitleChar">
    <w:name w:val="Title Char"/>
    <w:locked/>
    <w:rsid w:val="00A1198B"/>
    <w:rPr>
      <w:rFonts w:ascii="Times New Roman" w:hAnsi="Times New Roman" w:cs="Times New Roman"/>
      <w:b/>
      <w:bCs/>
      <w:sz w:val="24"/>
      <w:szCs w:val="24"/>
      <w:lang w:val="x-none" w:eastAsia="ru-RU"/>
    </w:rPr>
  </w:style>
  <w:style w:type="paragraph" w:customStyle="1" w:styleId="15">
    <w:name w:val="Абзац списка1"/>
    <w:basedOn w:val="a"/>
    <w:rsid w:val="00A1198B"/>
    <w:pPr>
      <w:ind w:left="708"/>
    </w:pPr>
    <w:rPr>
      <w:rFonts w:eastAsia="Calibri"/>
    </w:rPr>
  </w:style>
  <w:style w:type="paragraph" w:customStyle="1" w:styleId="50">
    <w:name w:val="Знак5 Знак Знак Знак"/>
    <w:basedOn w:val="a"/>
    <w:rsid w:val="00A1198B"/>
    <w:pPr>
      <w:spacing w:after="160" w:line="240" w:lineRule="exact"/>
    </w:pPr>
    <w:rPr>
      <w:rFonts w:ascii="Verdana" w:eastAsia="Calibri" w:hAnsi="Verdana"/>
      <w:sz w:val="20"/>
      <w:szCs w:val="20"/>
      <w:lang w:val="en-US" w:eastAsia="en-US"/>
    </w:rPr>
  </w:style>
  <w:style w:type="character" w:customStyle="1" w:styleId="16">
    <w:name w:val="Знак Знак Знак1"/>
    <w:rsid w:val="00A1198B"/>
    <w:rPr>
      <w:rFonts w:cs="Times New Roman"/>
      <w:sz w:val="24"/>
      <w:szCs w:val="24"/>
    </w:rPr>
  </w:style>
  <w:style w:type="character" w:customStyle="1" w:styleId="af6">
    <w:name w:val="Знак Знак Знак"/>
    <w:rsid w:val="00A1198B"/>
    <w:rPr>
      <w:rFonts w:cs="Times New Roman"/>
      <w:b/>
      <w:bCs/>
      <w:sz w:val="24"/>
      <w:szCs w:val="24"/>
    </w:rPr>
  </w:style>
  <w:style w:type="character" w:customStyle="1" w:styleId="8">
    <w:name w:val="Знак Знак8"/>
    <w:locked/>
    <w:rsid w:val="00343D3A"/>
    <w:rPr>
      <w:b/>
      <w:bCs/>
      <w:sz w:val="30"/>
      <w:szCs w:val="24"/>
      <w:lang w:val="ru-RU" w:eastAsia="ru-RU" w:bidi="ar-SA"/>
    </w:rPr>
  </w:style>
  <w:style w:type="paragraph" w:customStyle="1" w:styleId="Style3">
    <w:name w:val="Style3"/>
    <w:basedOn w:val="a"/>
    <w:rsid w:val="00C62652"/>
    <w:pPr>
      <w:widowControl w:val="0"/>
      <w:autoSpaceDE w:val="0"/>
      <w:autoSpaceDN w:val="0"/>
      <w:adjustRightInd w:val="0"/>
      <w:spacing w:line="482" w:lineRule="exact"/>
      <w:ind w:firstLine="698"/>
      <w:jc w:val="both"/>
    </w:pPr>
  </w:style>
  <w:style w:type="paragraph" w:customStyle="1" w:styleId="Style14">
    <w:name w:val="Style14"/>
    <w:basedOn w:val="a"/>
    <w:rsid w:val="00C62652"/>
    <w:pPr>
      <w:widowControl w:val="0"/>
      <w:autoSpaceDE w:val="0"/>
      <w:autoSpaceDN w:val="0"/>
      <w:adjustRightInd w:val="0"/>
      <w:spacing w:line="479" w:lineRule="exact"/>
      <w:ind w:firstLine="533"/>
      <w:jc w:val="both"/>
    </w:pPr>
  </w:style>
  <w:style w:type="character" w:customStyle="1" w:styleId="FontStyle17">
    <w:name w:val="Font Style17"/>
    <w:rsid w:val="00C62652"/>
    <w:rPr>
      <w:rFonts w:ascii="Times New Roman" w:hAnsi="Times New Roman" w:cs="Times New Roman"/>
      <w:sz w:val="26"/>
      <w:szCs w:val="26"/>
    </w:rPr>
  </w:style>
  <w:style w:type="paragraph" w:customStyle="1" w:styleId="af7">
    <w:name w:val="Стиль"/>
    <w:basedOn w:val="a"/>
    <w:rsid w:val="00FC25E8"/>
    <w:pPr>
      <w:spacing w:after="160" w:line="240" w:lineRule="exact"/>
    </w:pPr>
    <w:rPr>
      <w:rFonts w:ascii="Verdana" w:hAnsi="Verdana" w:cs="Verdana"/>
      <w:lang w:val="en-US" w:eastAsia="en-US"/>
    </w:rPr>
  </w:style>
  <w:style w:type="paragraph" w:customStyle="1" w:styleId="ConsPlusTitle">
    <w:name w:val="ConsPlusTitle"/>
    <w:rsid w:val="00B17575"/>
    <w:pPr>
      <w:widowControl w:val="0"/>
      <w:autoSpaceDE w:val="0"/>
      <w:autoSpaceDN w:val="0"/>
      <w:adjustRightInd w:val="0"/>
    </w:pPr>
    <w:rPr>
      <w:rFonts w:ascii="Times New Roman" w:eastAsia="Times New Roman" w:hAnsi="Times New Roman"/>
      <w:b/>
      <w:bCs/>
      <w:sz w:val="24"/>
      <w:szCs w:val="24"/>
    </w:rPr>
  </w:style>
  <w:style w:type="table" w:styleId="af8">
    <w:name w:val="Table Grid"/>
    <w:basedOn w:val="a1"/>
    <w:rsid w:val="007E79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Нормальный"/>
    <w:rsid w:val="00824113"/>
    <w:pPr>
      <w:widowControl w:val="0"/>
    </w:pPr>
    <w:rPr>
      <w:rFonts w:ascii="Times New Roman" w:eastAsia="Times New Roman" w:hAnsi="Times New Roman"/>
    </w:rPr>
  </w:style>
  <w:style w:type="paragraph" w:styleId="afa">
    <w:name w:val="Plain Text"/>
    <w:basedOn w:val="a"/>
    <w:rsid w:val="00DD67F2"/>
    <w:pPr>
      <w:spacing w:before="20" w:line="280" w:lineRule="auto"/>
      <w:ind w:firstLine="720"/>
    </w:pPr>
    <w:rPr>
      <w:rFonts w:ascii="Courier New" w:hAnsi="Courier New"/>
      <w:sz w:val="20"/>
      <w:szCs w:val="20"/>
    </w:rPr>
  </w:style>
  <w:style w:type="paragraph" w:customStyle="1" w:styleId="ConsPlusCell">
    <w:name w:val="ConsPlusCell"/>
    <w:rsid w:val="00F62D39"/>
    <w:pPr>
      <w:widowControl w:val="0"/>
      <w:autoSpaceDE w:val="0"/>
      <w:autoSpaceDN w:val="0"/>
      <w:adjustRightInd w:val="0"/>
    </w:pPr>
    <w:rPr>
      <w:rFonts w:ascii="Times New Roman" w:eastAsia="Times New Roman" w:hAnsi="Times New Roman"/>
      <w:sz w:val="24"/>
      <w:szCs w:val="24"/>
    </w:rPr>
  </w:style>
  <w:style w:type="paragraph" w:styleId="afb">
    <w:name w:val="No Spacing"/>
    <w:uiPriority w:val="1"/>
    <w:qFormat/>
    <w:rsid w:val="00011720"/>
    <w:rPr>
      <w:sz w:val="22"/>
      <w:szCs w:val="22"/>
      <w:lang w:eastAsia="en-US"/>
    </w:rPr>
  </w:style>
  <w:style w:type="character" w:customStyle="1" w:styleId="submenu-table">
    <w:name w:val="submenu-table"/>
    <w:basedOn w:val="a0"/>
    <w:rsid w:val="00626E2C"/>
  </w:style>
  <w:style w:type="character" w:customStyle="1" w:styleId="apple-converted-space">
    <w:name w:val="apple-converted-space"/>
    <w:basedOn w:val="a0"/>
    <w:rsid w:val="00626E2C"/>
  </w:style>
  <w:style w:type="paragraph" w:customStyle="1" w:styleId="afc">
    <w:name w:val="Знак Знак Знак Знак"/>
    <w:basedOn w:val="a"/>
    <w:rsid w:val="001B52FE"/>
    <w:pPr>
      <w:spacing w:after="160" w:line="240" w:lineRule="exact"/>
    </w:pPr>
    <w:rPr>
      <w:rFonts w:ascii="Verdana" w:hAnsi="Verdana"/>
      <w:lang w:val="en-US" w:eastAsia="en-US"/>
    </w:rPr>
  </w:style>
  <w:style w:type="paragraph" w:styleId="afd">
    <w:name w:val="endnote text"/>
    <w:basedOn w:val="a"/>
    <w:link w:val="afe"/>
    <w:uiPriority w:val="99"/>
    <w:semiHidden/>
    <w:unhideWhenUsed/>
    <w:rsid w:val="001476FF"/>
    <w:rPr>
      <w:sz w:val="20"/>
      <w:szCs w:val="20"/>
      <w:lang w:val="x-none" w:eastAsia="x-none"/>
    </w:rPr>
  </w:style>
  <w:style w:type="character" w:customStyle="1" w:styleId="afe">
    <w:name w:val="Текст концевой сноски Знак"/>
    <w:link w:val="afd"/>
    <w:uiPriority w:val="99"/>
    <w:semiHidden/>
    <w:rsid w:val="001476FF"/>
    <w:rPr>
      <w:rFonts w:ascii="Times New Roman" w:eastAsia="Times New Roman" w:hAnsi="Times New Roman"/>
    </w:rPr>
  </w:style>
  <w:style w:type="character" w:styleId="aff">
    <w:name w:val="endnote reference"/>
    <w:uiPriority w:val="99"/>
    <w:semiHidden/>
    <w:unhideWhenUsed/>
    <w:rsid w:val="001476FF"/>
    <w:rPr>
      <w:vertAlign w:val="superscript"/>
    </w:rPr>
  </w:style>
  <w:style w:type="character" w:customStyle="1" w:styleId="c6">
    <w:name w:val="c6"/>
    <w:rsid w:val="00B14AC8"/>
  </w:style>
  <w:style w:type="paragraph" w:customStyle="1" w:styleId="17">
    <w:name w:val="Знак Знак Знак Знак Знак Знак Знак Знак Знак Знак Знак Знак1 Знак Знак Знак Знак Знак Знак Знак Знак Знак Знак"/>
    <w:basedOn w:val="a"/>
    <w:autoRedefine/>
    <w:rsid w:val="00816057"/>
    <w:pPr>
      <w:spacing w:after="160" w:line="240" w:lineRule="exact"/>
    </w:pPr>
    <w:rPr>
      <w:rFonts w:eastAsia="SimSun"/>
      <w:b/>
      <w:sz w:val="28"/>
      <w:lang w:val="en-US" w:eastAsia="en-US"/>
    </w:rPr>
  </w:style>
  <w:style w:type="character" w:styleId="aff0">
    <w:name w:val="Hyperlink"/>
    <w:uiPriority w:val="99"/>
    <w:unhideWhenUsed/>
    <w:rsid w:val="00C74A48"/>
    <w:rPr>
      <w:color w:val="0563C1"/>
      <w:u w:val="single"/>
    </w:rPr>
  </w:style>
  <w:style w:type="paragraph" w:customStyle="1" w:styleId="18">
    <w:name w:val="Без интервала1"/>
    <w:rsid w:val="00C56C06"/>
    <w:rPr>
      <w:rFonts w:eastAsia="Times New Roman"/>
      <w:sz w:val="22"/>
      <w:szCs w:val="22"/>
      <w:lang w:eastAsia="en-US"/>
    </w:rPr>
  </w:style>
  <w:style w:type="character" w:styleId="aff1">
    <w:name w:val="annotation reference"/>
    <w:uiPriority w:val="99"/>
    <w:semiHidden/>
    <w:unhideWhenUsed/>
    <w:rsid w:val="00D72E4C"/>
    <w:rPr>
      <w:sz w:val="16"/>
      <w:szCs w:val="16"/>
    </w:rPr>
  </w:style>
  <w:style w:type="paragraph" w:styleId="aff2">
    <w:name w:val="annotation text"/>
    <w:basedOn w:val="a"/>
    <w:link w:val="aff3"/>
    <w:uiPriority w:val="99"/>
    <w:semiHidden/>
    <w:unhideWhenUsed/>
    <w:rsid w:val="00D72E4C"/>
    <w:rPr>
      <w:sz w:val="20"/>
      <w:szCs w:val="20"/>
      <w:lang w:val="x-none" w:eastAsia="x-none"/>
    </w:rPr>
  </w:style>
  <w:style w:type="character" w:customStyle="1" w:styleId="aff3">
    <w:name w:val="Текст примечания Знак"/>
    <w:link w:val="aff2"/>
    <w:uiPriority w:val="99"/>
    <w:semiHidden/>
    <w:rsid w:val="00D72E4C"/>
    <w:rPr>
      <w:rFonts w:ascii="Times New Roman" w:eastAsia="Times New Roman" w:hAnsi="Times New Roman"/>
    </w:rPr>
  </w:style>
  <w:style w:type="paragraph" w:styleId="aff4">
    <w:name w:val="annotation subject"/>
    <w:basedOn w:val="aff2"/>
    <w:next w:val="aff2"/>
    <w:link w:val="aff5"/>
    <w:uiPriority w:val="99"/>
    <w:semiHidden/>
    <w:unhideWhenUsed/>
    <w:rsid w:val="00D72E4C"/>
    <w:rPr>
      <w:b/>
      <w:bCs/>
    </w:rPr>
  </w:style>
  <w:style w:type="character" w:customStyle="1" w:styleId="aff5">
    <w:name w:val="Тема примечания Знак"/>
    <w:link w:val="aff4"/>
    <w:uiPriority w:val="99"/>
    <w:semiHidden/>
    <w:rsid w:val="00D72E4C"/>
    <w:rPr>
      <w:rFonts w:ascii="Times New Roman" w:eastAsia="Times New Roman" w:hAnsi="Times New Roman"/>
      <w:b/>
      <w:bCs/>
    </w:rPr>
  </w:style>
  <w:style w:type="paragraph" w:styleId="aff6">
    <w:name w:val="TOC Heading"/>
    <w:basedOn w:val="1"/>
    <w:next w:val="a"/>
    <w:uiPriority w:val="39"/>
    <w:semiHidden/>
    <w:unhideWhenUsed/>
    <w:qFormat/>
    <w:rsid w:val="00C54472"/>
    <w:pPr>
      <w:keepLines/>
      <w:spacing w:before="480" w:after="0" w:line="276" w:lineRule="auto"/>
      <w:jc w:val="left"/>
      <w:outlineLvl w:val="9"/>
    </w:pPr>
    <w:rPr>
      <w:rFonts w:ascii="Cambria" w:hAnsi="Cambria"/>
      <w:b/>
      <w:bCs/>
      <w:color w:val="365F91"/>
      <w:sz w:val="28"/>
      <w:szCs w:val="28"/>
      <w:lang w:eastAsia="en-US"/>
    </w:rPr>
  </w:style>
  <w:style w:type="paragraph" w:styleId="25">
    <w:name w:val="toc 2"/>
    <w:basedOn w:val="a"/>
    <w:next w:val="a"/>
    <w:autoRedefine/>
    <w:uiPriority w:val="39"/>
    <w:unhideWhenUsed/>
    <w:rsid w:val="00C54472"/>
    <w:pPr>
      <w:ind w:left="240"/>
    </w:pPr>
  </w:style>
  <w:style w:type="paragraph" w:styleId="19">
    <w:name w:val="toc 1"/>
    <w:basedOn w:val="a"/>
    <w:next w:val="a"/>
    <w:autoRedefine/>
    <w:uiPriority w:val="39"/>
    <w:unhideWhenUsed/>
    <w:rsid w:val="00231271"/>
  </w:style>
  <w:style w:type="character" w:styleId="aff7">
    <w:name w:val="Placeholder Text"/>
    <w:basedOn w:val="a0"/>
    <w:uiPriority w:val="99"/>
    <w:semiHidden/>
    <w:rsid w:val="00C11A2B"/>
    <w:rPr>
      <w:color w:val="808080"/>
    </w:rPr>
  </w:style>
  <w:style w:type="paragraph" w:customStyle="1" w:styleId="1a">
    <w:name w:val="Знак Знак Знак Знак Знак Знак Знак Знак Знак Знак Знак Знак1 Знак Знак Знак Знак Знак Знак Знак Знак Знак Знак"/>
    <w:basedOn w:val="a"/>
    <w:autoRedefine/>
    <w:rsid w:val="00AA3722"/>
    <w:pPr>
      <w:spacing w:after="160" w:line="240" w:lineRule="exact"/>
    </w:pPr>
    <w:rPr>
      <w:rFonts w:eastAsia="SimSun"/>
      <w:b/>
      <w:sz w:val="28"/>
      <w:lang w:val="en-US" w:eastAsia="en-US"/>
    </w:rPr>
  </w:style>
  <w:style w:type="character" w:styleId="aff8">
    <w:name w:val="FollowedHyperlink"/>
    <w:basedOn w:val="a0"/>
    <w:uiPriority w:val="99"/>
    <w:semiHidden/>
    <w:unhideWhenUsed/>
    <w:rsid w:val="00AA3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588">
      <w:bodyDiv w:val="1"/>
      <w:marLeft w:val="0"/>
      <w:marRight w:val="0"/>
      <w:marTop w:val="0"/>
      <w:marBottom w:val="0"/>
      <w:divBdr>
        <w:top w:val="none" w:sz="0" w:space="0" w:color="auto"/>
        <w:left w:val="none" w:sz="0" w:space="0" w:color="auto"/>
        <w:bottom w:val="none" w:sz="0" w:space="0" w:color="auto"/>
        <w:right w:val="none" w:sz="0" w:space="0" w:color="auto"/>
      </w:divBdr>
    </w:div>
    <w:div w:id="13384716">
      <w:bodyDiv w:val="1"/>
      <w:marLeft w:val="0"/>
      <w:marRight w:val="0"/>
      <w:marTop w:val="0"/>
      <w:marBottom w:val="0"/>
      <w:divBdr>
        <w:top w:val="none" w:sz="0" w:space="0" w:color="auto"/>
        <w:left w:val="none" w:sz="0" w:space="0" w:color="auto"/>
        <w:bottom w:val="none" w:sz="0" w:space="0" w:color="auto"/>
        <w:right w:val="none" w:sz="0" w:space="0" w:color="auto"/>
      </w:divBdr>
    </w:div>
    <w:div w:id="40054419">
      <w:bodyDiv w:val="1"/>
      <w:marLeft w:val="0"/>
      <w:marRight w:val="0"/>
      <w:marTop w:val="0"/>
      <w:marBottom w:val="0"/>
      <w:divBdr>
        <w:top w:val="none" w:sz="0" w:space="0" w:color="auto"/>
        <w:left w:val="none" w:sz="0" w:space="0" w:color="auto"/>
        <w:bottom w:val="none" w:sz="0" w:space="0" w:color="auto"/>
        <w:right w:val="none" w:sz="0" w:space="0" w:color="auto"/>
      </w:divBdr>
    </w:div>
    <w:div w:id="44912516">
      <w:bodyDiv w:val="1"/>
      <w:marLeft w:val="0"/>
      <w:marRight w:val="0"/>
      <w:marTop w:val="0"/>
      <w:marBottom w:val="0"/>
      <w:divBdr>
        <w:top w:val="none" w:sz="0" w:space="0" w:color="auto"/>
        <w:left w:val="none" w:sz="0" w:space="0" w:color="auto"/>
        <w:bottom w:val="none" w:sz="0" w:space="0" w:color="auto"/>
        <w:right w:val="none" w:sz="0" w:space="0" w:color="auto"/>
      </w:divBdr>
    </w:div>
    <w:div w:id="87779882">
      <w:bodyDiv w:val="1"/>
      <w:marLeft w:val="0"/>
      <w:marRight w:val="0"/>
      <w:marTop w:val="0"/>
      <w:marBottom w:val="0"/>
      <w:divBdr>
        <w:top w:val="none" w:sz="0" w:space="0" w:color="auto"/>
        <w:left w:val="none" w:sz="0" w:space="0" w:color="auto"/>
        <w:bottom w:val="none" w:sz="0" w:space="0" w:color="auto"/>
        <w:right w:val="none" w:sz="0" w:space="0" w:color="auto"/>
      </w:divBdr>
    </w:div>
    <w:div w:id="174541868">
      <w:bodyDiv w:val="1"/>
      <w:marLeft w:val="0"/>
      <w:marRight w:val="0"/>
      <w:marTop w:val="0"/>
      <w:marBottom w:val="0"/>
      <w:divBdr>
        <w:top w:val="none" w:sz="0" w:space="0" w:color="auto"/>
        <w:left w:val="none" w:sz="0" w:space="0" w:color="auto"/>
        <w:bottom w:val="none" w:sz="0" w:space="0" w:color="auto"/>
        <w:right w:val="none" w:sz="0" w:space="0" w:color="auto"/>
      </w:divBdr>
    </w:div>
    <w:div w:id="203374249">
      <w:bodyDiv w:val="1"/>
      <w:marLeft w:val="0"/>
      <w:marRight w:val="0"/>
      <w:marTop w:val="0"/>
      <w:marBottom w:val="0"/>
      <w:divBdr>
        <w:top w:val="none" w:sz="0" w:space="0" w:color="auto"/>
        <w:left w:val="none" w:sz="0" w:space="0" w:color="auto"/>
        <w:bottom w:val="none" w:sz="0" w:space="0" w:color="auto"/>
        <w:right w:val="none" w:sz="0" w:space="0" w:color="auto"/>
      </w:divBdr>
    </w:div>
    <w:div w:id="231474264">
      <w:bodyDiv w:val="1"/>
      <w:marLeft w:val="0"/>
      <w:marRight w:val="0"/>
      <w:marTop w:val="0"/>
      <w:marBottom w:val="0"/>
      <w:divBdr>
        <w:top w:val="none" w:sz="0" w:space="0" w:color="auto"/>
        <w:left w:val="none" w:sz="0" w:space="0" w:color="auto"/>
        <w:bottom w:val="none" w:sz="0" w:space="0" w:color="auto"/>
        <w:right w:val="none" w:sz="0" w:space="0" w:color="auto"/>
      </w:divBdr>
    </w:div>
    <w:div w:id="242566006">
      <w:bodyDiv w:val="1"/>
      <w:marLeft w:val="0"/>
      <w:marRight w:val="0"/>
      <w:marTop w:val="0"/>
      <w:marBottom w:val="0"/>
      <w:divBdr>
        <w:top w:val="none" w:sz="0" w:space="0" w:color="auto"/>
        <w:left w:val="none" w:sz="0" w:space="0" w:color="auto"/>
        <w:bottom w:val="none" w:sz="0" w:space="0" w:color="auto"/>
        <w:right w:val="none" w:sz="0" w:space="0" w:color="auto"/>
      </w:divBdr>
    </w:div>
    <w:div w:id="248278200">
      <w:bodyDiv w:val="1"/>
      <w:marLeft w:val="0"/>
      <w:marRight w:val="0"/>
      <w:marTop w:val="0"/>
      <w:marBottom w:val="0"/>
      <w:divBdr>
        <w:top w:val="none" w:sz="0" w:space="0" w:color="auto"/>
        <w:left w:val="none" w:sz="0" w:space="0" w:color="auto"/>
        <w:bottom w:val="none" w:sz="0" w:space="0" w:color="auto"/>
        <w:right w:val="none" w:sz="0" w:space="0" w:color="auto"/>
      </w:divBdr>
    </w:div>
    <w:div w:id="248389823">
      <w:bodyDiv w:val="1"/>
      <w:marLeft w:val="0"/>
      <w:marRight w:val="0"/>
      <w:marTop w:val="0"/>
      <w:marBottom w:val="0"/>
      <w:divBdr>
        <w:top w:val="none" w:sz="0" w:space="0" w:color="auto"/>
        <w:left w:val="none" w:sz="0" w:space="0" w:color="auto"/>
        <w:bottom w:val="none" w:sz="0" w:space="0" w:color="auto"/>
        <w:right w:val="none" w:sz="0" w:space="0" w:color="auto"/>
      </w:divBdr>
    </w:div>
    <w:div w:id="251624077">
      <w:bodyDiv w:val="1"/>
      <w:marLeft w:val="0"/>
      <w:marRight w:val="0"/>
      <w:marTop w:val="0"/>
      <w:marBottom w:val="0"/>
      <w:divBdr>
        <w:top w:val="none" w:sz="0" w:space="0" w:color="auto"/>
        <w:left w:val="none" w:sz="0" w:space="0" w:color="auto"/>
        <w:bottom w:val="none" w:sz="0" w:space="0" w:color="auto"/>
        <w:right w:val="none" w:sz="0" w:space="0" w:color="auto"/>
      </w:divBdr>
    </w:div>
    <w:div w:id="268591732">
      <w:bodyDiv w:val="1"/>
      <w:marLeft w:val="0"/>
      <w:marRight w:val="0"/>
      <w:marTop w:val="0"/>
      <w:marBottom w:val="0"/>
      <w:divBdr>
        <w:top w:val="none" w:sz="0" w:space="0" w:color="auto"/>
        <w:left w:val="none" w:sz="0" w:space="0" w:color="auto"/>
        <w:bottom w:val="none" w:sz="0" w:space="0" w:color="auto"/>
        <w:right w:val="none" w:sz="0" w:space="0" w:color="auto"/>
      </w:divBdr>
    </w:div>
    <w:div w:id="271934652">
      <w:bodyDiv w:val="1"/>
      <w:marLeft w:val="0"/>
      <w:marRight w:val="0"/>
      <w:marTop w:val="0"/>
      <w:marBottom w:val="0"/>
      <w:divBdr>
        <w:top w:val="none" w:sz="0" w:space="0" w:color="auto"/>
        <w:left w:val="none" w:sz="0" w:space="0" w:color="auto"/>
        <w:bottom w:val="none" w:sz="0" w:space="0" w:color="auto"/>
        <w:right w:val="none" w:sz="0" w:space="0" w:color="auto"/>
      </w:divBdr>
    </w:div>
    <w:div w:id="274558777">
      <w:bodyDiv w:val="1"/>
      <w:marLeft w:val="0"/>
      <w:marRight w:val="0"/>
      <w:marTop w:val="0"/>
      <w:marBottom w:val="0"/>
      <w:divBdr>
        <w:top w:val="none" w:sz="0" w:space="0" w:color="auto"/>
        <w:left w:val="none" w:sz="0" w:space="0" w:color="auto"/>
        <w:bottom w:val="none" w:sz="0" w:space="0" w:color="auto"/>
        <w:right w:val="none" w:sz="0" w:space="0" w:color="auto"/>
      </w:divBdr>
    </w:div>
    <w:div w:id="294415549">
      <w:bodyDiv w:val="1"/>
      <w:marLeft w:val="0"/>
      <w:marRight w:val="0"/>
      <w:marTop w:val="0"/>
      <w:marBottom w:val="0"/>
      <w:divBdr>
        <w:top w:val="none" w:sz="0" w:space="0" w:color="auto"/>
        <w:left w:val="none" w:sz="0" w:space="0" w:color="auto"/>
        <w:bottom w:val="none" w:sz="0" w:space="0" w:color="auto"/>
        <w:right w:val="none" w:sz="0" w:space="0" w:color="auto"/>
      </w:divBdr>
    </w:div>
    <w:div w:id="298077971">
      <w:bodyDiv w:val="1"/>
      <w:marLeft w:val="0"/>
      <w:marRight w:val="0"/>
      <w:marTop w:val="0"/>
      <w:marBottom w:val="0"/>
      <w:divBdr>
        <w:top w:val="none" w:sz="0" w:space="0" w:color="auto"/>
        <w:left w:val="none" w:sz="0" w:space="0" w:color="auto"/>
        <w:bottom w:val="none" w:sz="0" w:space="0" w:color="auto"/>
        <w:right w:val="none" w:sz="0" w:space="0" w:color="auto"/>
      </w:divBdr>
    </w:div>
    <w:div w:id="326639380">
      <w:bodyDiv w:val="1"/>
      <w:marLeft w:val="0"/>
      <w:marRight w:val="0"/>
      <w:marTop w:val="0"/>
      <w:marBottom w:val="0"/>
      <w:divBdr>
        <w:top w:val="none" w:sz="0" w:space="0" w:color="auto"/>
        <w:left w:val="none" w:sz="0" w:space="0" w:color="auto"/>
        <w:bottom w:val="none" w:sz="0" w:space="0" w:color="auto"/>
        <w:right w:val="none" w:sz="0" w:space="0" w:color="auto"/>
      </w:divBdr>
    </w:div>
    <w:div w:id="334694031">
      <w:bodyDiv w:val="1"/>
      <w:marLeft w:val="0"/>
      <w:marRight w:val="0"/>
      <w:marTop w:val="0"/>
      <w:marBottom w:val="0"/>
      <w:divBdr>
        <w:top w:val="none" w:sz="0" w:space="0" w:color="auto"/>
        <w:left w:val="none" w:sz="0" w:space="0" w:color="auto"/>
        <w:bottom w:val="none" w:sz="0" w:space="0" w:color="auto"/>
        <w:right w:val="none" w:sz="0" w:space="0" w:color="auto"/>
      </w:divBdr>
    </w:div>
    <w:div w:id="347871376">
      <w:bodyDiv w:val="1"/>
      <w:marLeft w:val="0"/>
      <w:marRight w:val="0"/>
      <w:marTop w:val="0"/>
      <w:marBottom w:val="0"/>
      <w:divBdr>
        <w:top w:val="none" w:sz="0" w:space="0" w:color="auto"/>
        <w:left w:val="none" w:sz="0" w:space="0" w:color="auto"/>
        <w:bottom w:val="none" w:sz="0" w:space="0" w:color="auto"/>
        <w:right w:val="none" w:sz="0" w:space="0" w:color="auto"/>
      </w:divBdr>
    </w:div>
    <w:div w:id="353575291">
      <w:bodyDiv w:val="1"/>
      <w:marLeft w:val="0"/>
      <w:marRight w:val="0"/>
      <w:marTop w:val="0"/>
      <w:marBottom w:val="0"/>
      <w:divBdr>
        <w:top w:val="none" w:sz="0" w:space="0" w:color="auto"/>
        <w:left w:val="none" w:sz="0" w:space="0" w:color="auto"/>
        <w:bottom w:val="none" w:sz="0" w:space="0" w:color="auto"/>
        <w:right w:val="none" w:sz="0" w:space="0" w:color="auto"/>
      </w:divBdr>
    </w:div>
    <w:div w:id="374232406">
      <w:bodyDiv w:val="1"/>
      <w:marLeft w:val="0"/>
      <w:marRight w:val="0"/>
      <w:marTop w:val="0"/>
      <w:marBottom w:val="0"/>
      <w:divBdr>
        <w:top w:val="none" w:sz="0" w:space="0" w:color="auto"/>
        <w:left w:val="none" w:sz="0" w:space="0" w:color="auto"/>
        <w:bottom w:val="none" w:sz="0" w:space="0" w:color="auto"/>
        <w:right w:val="none" w:sz="0" w:space="0" w:color="auto"/>
      </w:divBdr>
    </w:div>
    <w:div w:id="387264502">
      <w:bodyDiv w:val="1"/>
      <w:marLeft w:val="0"/>
      <w:marRight w:val="0"/>
      <w:marTop w:val="0"/>
      <w:marBottom w:val="0"/>
      <w:divBdr>
        <w:top w:val="none" w:sz="0" w:space="0" w:color="auto"/>
        <w:left w:val="none" w:sz="0" w:space="0" w:color="auto"/>
        <w:bottom w:val="none" w:sz="0" w:space="0" w:color="auto"/>
        <w:right w:val="none" w:sz="0" w:space="0" w:color="auto"/>
      </w:divBdr>
    </w:div>
    <w:div w:id="388766690">
      <w:bodyDiv w:val="1"/>
      <w:marLeft w:val="0"/>
      <w:marRight w:val="0"/>
      <w:marTop w:val="0"/>
      <w:marBottom w:val="0"/>
      <w:divBdr>
        <w:top w:val="none" w:sz="0" w:space="0" w:color="auto"/>
        <w:left w:val="none" w:sz="0" w:space="0" w:color="auto"/>
        <w:bottom w:val="none" w:sz="0" w:space="0" w:color="auto"/>
        <w:right w:val="none" w:sz="0" w:space="0" w:color="auto"/>
      </w:divBdr>
    </w:div>
    <w:div w:id="403533260">
      <w:bodyDiv w:val="1"/>
      <w:marLeft w:val="0"/>
      <w:marRight w:val="0"/>
      <w:marTop w:val="0"/>
      <w:marBottom w:val="0"/>
      <w:divBdr>
        <w:top w:val="none" w:sz="0" w:space="0" w:color="auto"/>
        <w:left w:val="none" w:sz="0" w:space="0" w:color="auto"/>
        <w:bottom w:val="none" w:sz="0" w:space="0" w:color="auto"/>
        <w:right w:val="none" w:sz="0" w:space="0" w:color="auto"/>
      </w:divBdr>
    </w:div>
    <w:div w:id="449210204">
      <w:bodyDiv w:val="1"/>
      <w:marLeft w:val="0"/>
      <w:marRight w:val="0"/>
      <w:marTop w:val="0"/>
      <w:marBottom w:val="0"/>
      <w:divBdr>
        <w:top w:val="none" w:sz="0" w:space="0" w:color="auto"/>
        <w:left w:val="none" w:sz="0" w:space="0" w:color="auto"/>
        <w:bottom w:val="none" w:sz="0" w:space="0" w:color="auto"/>
        <w:right w:val="none" w:sz="0" w:space="0" w:color="auto"/>
      </w:divBdr>
    </w:div>
    <w:div w:id="485366862">
      <w:bodyDiv w:val="1"/>
      <w:marLeft w:val="0"/>
      <w:marRight w:val="0"/>
      <w:marTop w:val="0"/>
      <w:marBottom w:val="0"/>
      <w:divBdr>
        <w:top w:val="none" w:sz="0" w:space="0" w:color="auto"/>
        <w:left w:val="none" w:sz="0" w:space="0" w:color="auto"/>
        <w:bottom w:val="none" w:sz="0" w:space="0" w:color="auto"/>
        <w:right w:val="none" w:sz="0" w:space="0" w:color="auto"/>
      </w:divBdr>
    </w:div>
    <w:div w:id="493838291">
      <w:bodyDiv w:val="1"/>
      <w:marLeft w:val="0"/>
      <w:marRight w:val="0"/>
      <w:marTop w:val="0"/>
      <w:marBottom w:val="0"/>
      <w:divBdr>
        <w:top w:val="none" w:sz="0" w:space="0" w:color="auto"/>
        <w:left w:val="none" w:sz="0" w:space="0" w:color="auto"/>
        <w:bottom w:val="none" w:sz="0" w:space="0" w:color="auto"/>
        <w:right w:val="none" w:sz="0" w:space="0" w:color="auto"/>
      </w:divBdr>
    </w:div>
    <w:div w:id="503473543">
      <w:bodyDiv w:val="1"/>
      <w:marLeft w:val="0"/>
      <w:marRight w:val="0"/>
      <w:marTop w:val="0"/>
      <w:marBottom w:val="0"/>
      <w:divBdr>
        <w:top w:val="none" w:sz="0" w:space="0" w:color="auto"/>
        <w:left w:val="none" w:sz="0" w:space="0" w:color="auto"/>
        <w:bottom w:val="none" w:sz="0" w:space="0" w:color="auto"/>
        <w:right w:val="none" w:sz="0" w:space="0" w:color="auto"/>
      </w:divBdr>
    </w:div>
    <w:div w:id="525680714">
      <w:bodyDiv w:val="1"/>
      <w:marLeft w:val="0"/>
      <w:marRight w:val="0"/>
      <w:marTop w:val="0"/>
      <w:marBottom w:val="0"/>
      <w:divBdr>
        <w:top w:val="none" w:sz="0" w:space="0" w:color="auto"/>
        <w:left w:val="none" w:sz="0" w:space="0" w:color="auto"/>
        <w:bottom w:val="none" w:sz="0" w:space="0" w:color="auto"/>
        <w:right w:val="none" w:sz="0" w:space="0" w:color="auto"/>
      </w:divBdr>
    </w:div>
    <w:div w:id="531694052">
      <w:bodyDiv w:val="1"/>
      <w:marLeft w:val="0"/>
      <w:marRight w:val="0"/>
      <w:marTop w:val="0"/>
      <w:marBottom w:val="0"/>
      <w:divBdr>
        <w:top w:val="none" w:sz="0" w:space="0" w:color="auto"/>
        <w:left w:val="none" w:sz="0" w:space="0" w:color="auto"/>
        <w:bottom w:val="none" w:sz="0" w:space="0" w:color="auto"/>
        <w:right w:val="none" w:sz="0" w:space="0" w:color="auto"/>
      </w:divBdr>
    </w:div>
    <w:div w:id="533620653">
      <w:bodyDiv w:val="1"/>
      <w:marLeft w:val="0"/>
      <w:marRight w:val="0"/>
      <w:marTop w:val="0"/>
      <w:marBottom w:val="0"/>
      <w:divBdr>
        <w:top w:val="none" w:sz="0" w:space="0" w:color="auto"/>
        <w:left w:val="none" w:sz="0" w:space="0" w:color="auto"/>
        <w:bottom w:val="none" w:sz="0" w:space="0" w:color="auto"/>
        <w:right w:val="none" w:sz="0" w:space="0" w:color="auto"/>
      </w:divBdr>
    </w:div>
    <w:div w:id="547958458">
      <w:bodyDiv w:val="1"/>
      <w:marLeft w:val="0"/>
      <w:marRight w:val="0"/>
      <w:marTop w:val="0"/>
      <w:marBottom w:val="0"/>
      <w:divBdr>
        <w:top w:val="none" w:sz="0" w:space="0" w:color="auto"/>
        <w:left w:val="none" w:sz="0" w:space="0" w:color="auto"/>
        <w:bottom w:val="none" w:sz="0" w:space="0" w:color="auto"/>
        <w:right w:val="none" w:sz="0" w:space="0" w:color="auto"/>
      </w:divBdr>
    </w:div>
    <w:div w:id="556405309">
      <w:bodyDiv w:val="1"/>
      <w:marLeft w:val="0"/>
      <w:marRight w:val="0"/>
      <w:marTop w:val="0"/>
      <w:marBottom w:val="0"/>
      <w:divBdr>
        <w:top w:val="none" w:sz="0" w:space="0" w:color="auto"/>
        <w:left w:val="none" w:sz="0" w:space="0" w:color="auto"/>
        <w:bottom w:val="none" w:sz="0" w:space="0" w:color="auto"/>
        <w:right w:val="none" w:sz="0" w:space="0" w:color="auto"/>
      </w:divBdr>
    </w:div>
    <w:div w:id="581379785">
      <w:bodyDiv w:val="1"/>
      <w:marLeft w:val="0"/>
      <w:marRight w:val="0"/>
      <w:marTop w:val="0"/>
      <w:marBottom w:val="0"/>
      <w:divBdr>
        <w:top w:val="none" w:sz="0" w:space="0" w:color="auto"/>
        <w:left w:val="none" w:sz="0" w:space="0" w:color="auto"/>
        <w:bottom w:val="none" w:sz="0" w:space="0" w:color="auto"/>
        <w:right w:val="none" w:sz="0" w:space="0" w:color="auto"/>
      </w:divBdr>
    </w:div>
    <w:div w:id="599723899">
      <w:bodyDiv w:val="1"/>
      <w:marLeft w:val="0"/>
      <w:marRight w:val="0"/>
      <w:marTop w:val="0"/>
      <w:marBottom w:val="0"/>
      <w:divBdr>
        <w:top w:val="none" w:sz="0" w:space="0" w:color="auto"/>
        <w:left w:val="none" w:sz="0" w:space="0" w:color="auto"/>
        <w:bottom w:val="none" w:sz="0" w:space="0" w:color="auto"/>
        <w:right w:val="none" w:sz="0" w:space="0" w:color="auto"/>
      </w:divBdr>
    </w:div>
    <w:div w:id="618536094">
      <w:bodyDiv w:val="1"/>
      <w:marLeft w:val="0"/>
      <w:marRight w:val="0"/>
      <w:marTop w:val="0"/>
      <w:marBottom w:val="0"/>
      <w:divBdr>
        <w:top w:val="none" w:sz="0" w:space="0" w:color="auto"/>
        <w:left w:val="none" w:sz="0" w:space="0" w:color="auto"/>
        <w:bottom w:val="none" w:sz="0" w:space="0" w:color="auto"/>
        <w:right w:val="none" w:sz="0" w:space="0" w:color="auto"/>
      </w:divBdr>
    </w:div>
    <w:div w:id="622611178">
      <w:bodyDiv w:val="1"/>
      <w:marLeft w:val="0"/>
      <w:marRight w:val="0"/>
      <w:marTop w:val="0"/>
      <w:marBottom w:val="0"/>
      <w:divBdr>
        <w:top w:val="none" w:sz="0" w:space="0" w:color="auto"/>
        <w:left w:val="none" w:sz="0" w:space="0" w:color="auto"/>
        <w:bottom w:val="none" w:sz="0" w:space="0" w:color="auto"/>
        <w:right w:val="none" w:sz="0" w:space="0" w:color="auto"/>
      </w:divBdr>
    </w:div>
    <w:div w:id="626938708">
      <w:bodyDiv w:val="1"/>
      <w:marLeft w:val="0"/>
      <w:marRight w:val="0"/>
      <w:marTop w:val="0"/>
      <w:marBottom w:val="0"/>
      <w:divBdr>
        <w:top w:val="none" w:sz="0" w:space="0" w:color="auto"/>
        <w:left w:val="none" w:sz="0" w:space="0" w:color="auto"/>
        <w:bottom w:val="none" w:sz="0" w:space="0" w:color="auto"/>
        <w:right w:val="none" w:sz="0" w:space="0" w:color="auto"/>
      </w:divBdr>
    </w:div>
    <w:div w:id="632827827">
      <w:bodyDiv w:val="1"/>
      <w:marLeft w:val="0"/>
      <w:marRight w:val="0"/>
      <w:marTop w:val="0"/>
      <w:marBottom w:val="0"/>
      <w:divBdr>
        <w:top w:val="none" w:sz="0" w:space="0" w:color="auto"/>
        <w:left w:val="none" w:sz="0" w:space="0" w:color="auto"/>
        <w:bottom w:val="none" w:sz="0" w:space="0" w:color="auto"/>
        <w:right w:val="none" w:sz="0" w:space="0" w:color="auto"/>
      </w:divBdr>
    </w:div>
    <w:div w:id="652678768">
      <w:bodyDiv w:val="1"/>
      <w:marLeft w:val="0"/>
      <w:marRight w:val="0"/>
      <w:marTop w:val="0"/>
      <w:marBottom w:val="0"/>
      <w:divBdr>
        <w:top w:val="none" w:sz="0" w:space="0" w:color="auto"/>
        <w:left w:val="none" w:sz="0" w:space="0" w:color="auto"/>
        <w:bottom w:val="none" w:sz="0" w:space="0" w:color="auto"/>
        <w:right w:val="none" w:sz="0" w:space="0" w:color="auto"/>
      </w:divBdr>
    </w:div>
    <w:div w:id="653727959">
      <w:bodyDiv w:val="1"/>
      <w:marLeft w:val="0"/>
      <w:marRight w:val="0"/>
      <w:marTop w:val="0"/>
      <w:marBottom w:val="0"/>
      <w:divBdr>
        <w:top w:val="none" w:sz="0" w:space="0" w:color="auto"/>
        <w:left w:val="none" w:sz="0" w:space="0" w:color="auto"/>
        <w:bottom w:val="none" w:sz="0" w:space="0" w:color="auto"/>
        <w:right w:val="none" w:sz="0" w:space="0" w:color="auto"/>
      </w:divBdr>
    </w:div>
    <w:div w:id="657879827">
      <w:bodyDiv w:val="1"/>
      <w:marLeft w:val="0"/>
      <w:marRight w:val="0"/>
      <w:marTop w:val="0"/>
      <w:marBottom w:val="0"/>
      <w:divBdr>
        <w:top w:val="none" w:sz="0" w:space="0" w:color="auto"/>
        <w:left w:val="none" w:sz="0" w:space="0" w:color="auto"/>
        <w:bottom w:val="none" w:sz="0" w:space="0" w:color="auto"/>
        <w:right w:val="none" w:sz="0" w:space="0" w:color="auto"/>
      </w:divBdr>
    </w:div>
    <w:div w:id="663095928">
      <w:bodyDiv w:val="1"/>
      <w:marLeft w:val="0"/>
      <w:marRight w:val="0"/>
      <w:marTop w:val="0"/>
      <w:marBottom w:val="0"/>
      <w:divBdr>
        <w:top w:val="none" w:sz="0" w:space="0" w:color="auto"/>
        <w:left w:val="none" w:sz="0" w:space="0" w:color="auto"/>
        <w:bottom w:val="none" w:sz="0" w:space="0" w:color="auto"/>
        <w:right w:val="none" w:sz="0" w:space="0" w:color="auto"/>
      </w:divBdr>
    </w:div>
    <w:div w:id="736590480">
      <w:bodyDiv w:val="1"/>
      <w:marLeft w:val="0"/>
      <w:marRight w:val="0"/>
      <w:marTop w:val="0"/>
      <w:marBottom w:val="0"/>
      <w:divBdr>
        <w:top w:val="none" w:sz="0" w:space="0" w:color="auto"/>
        <w:left w:val="none" w:sz="0" w:space="0" w:color="auto"/>
        <w:bottom w:val="none" w:sz="0" w:space="0" w:color="auto"/>
        <w:right w:val="none" w:sz="0" w:space="0" w:color="auto"/>
      </w:divBdr>
    </w:div>
    <w:div w:id="784929779">
      <w:bodyDiv w:val="1"/>
      <w:marLeft w:val="0"/>
      <w:marRight w:val="0"/>
      <w:marTop w:val="0"/>
      <w:marBottom w:val="0"/>
      <w:divBdr>
        <w:top w:val="none" w:sz="0" w:space="0" w:color="auto"/>
        <w:left w:val="none" w:sz="0" w:space="0" w:color="auto"/>
        <w:bottom w:val="none" w:sz="0" w:space="0" w:color="auto"/>
        <w:right w:val="none" w:sz="0" w:space="0" w:color="auto"/>
      </w:divBdr>
    </w:div>
    <w:div w:id="791558377">
      <w:bodyDiv w:val="1"/>
      <w:marLeft w:val="0"/>
      <w:marRight w:val="0"/>
      <w:marTop w:val="0"/>
      <w:marBottom w:val="0"/>
      <w:divBdr>
        <w:top w:val="none" w:sz="0" w:space="0" w:color="auto"/>
        <w:left w:val="none" w:sz="0" w:space="0" w:color="auto"/>
        <w:bottom w:val="none" w:sz="0" w:space="0" w:color="auto"/>
        <w:right w:val="none" w:sz="0" w:space="0" w:color="auto"/>
      </w:divBdr>
    </w:div>
    <w:div w:id="805316626">
      <w:bodyDiv w:val="1"/>
      <w:marLeft w:val="0"/>
      <w:marRight w:val="0"/>
      <w:marTop w:val="0"/>
      <w:marBottom w:val="0"/>
      <w:divBdr>
        <w:top w:val="none" w:sz="0" w:space="0" w:color="auto"/>
        <w:left w:val="none" w:sz="0" w:space="0" w:color="auto"/>
        <w:bottom w:val="none" w:sz="0" w:space="0" w:color="auto"/>
        <w:right w:val="none" w:sz="0" w:space="0" w:color="auto"/>
      </w:divBdr>
    </w:div>
    <w:div w:id="816336316">
      <w:bodyDiv w:val="1"/>
      <w:marLeft w:val="0"/>
      <w:marRight w:val="0"/>
      <w:marTop w:val="0"/>
      <w:marBottom w:val="0"/>
      <w:divBdr>
        <w:top w:val="none" w:sz="0" w:space="0" w:color="auto"/>
        <w:left w:val="none" w:sz="0" w:space="0" w:color="auto"/>
        <w:bottom w:val="none" w:sz="0" w:space="0" w:color="auto"/>
        <w:right w:val="none" w:sz="0" w:space="0" w:color="auto"/>
      </w:divBdr>
    </w:div>
    <w:div w:id="818569190">
      <w:bodyDiv w:val="1"/>
      <w:marLeft w:val="0"/>
      <w:marRight w:val="0"/>
      <w:marTop w:val="0"/>
      <w:marBottom w:val="0"/>
      <w:divBdr>
        <w:top w:val="none" w:sz="0" w:space="0" w:color="auto"/>
        <w:left w:val="none" w:sz="0" w:space="0" w:color="auto"/>
        <w:bottom w:val="none" w:sz="0" w:space="0" w:color="auto"/>
        <w:right w:val="none" w:sz="0" w:space="0" w:color="auto"/>
      </w:divBdr>
    </w:div>
    <w:div w:id="818884597">
      <w:bodyDiv w:val="1"/>
      <w:marLeft w:val="0"/>
      <w:marRight w:val="0"/>
      <w:marTop w:val="0"/>
      <w:marBottom w:val="0"/>
      <w:divBdr>
        <w:top w:val="none" w:sz="0" w:space="0" w:color="auto"/>
        <w:left w:val="none" w:sz="0" w:space="0" w:color="auto"/>
        <w:bottom w:val="none" w:sz="0" w:space="0" w:color="auto"/>
        <w:right w:val="none" w:sz="0" w:space="0" w:color="auto"/>
      </w:divBdr>
    </w:div>
    <w:div w:id="846948337">
      <w:bodyDiv w:val="1"/>
      <w:marLeft w:val="0"/>
      <w:marRight w:val="0"/>
      <w:marTop w:val="0"/>
      <w:marBottom w:val="0"/>
      <w:divBdr>
        <w:top w:val="none" w:sz="0" w:space="0" w:color="auto"/>
        <w:left w:val="none" w:sz="0" w:space="0" w:color="auto"/>
        <w:bottom w:val="none" w:sz="0" w:space="0" w:color="auto"/>
        <w:right w:val="none" w:sz="0" w:space="0" w:color="auto"/>
      </w:divBdr>
    </w:div>
    <w:div w:id="884297119">
      <w:bodyDiv w:val="1"/>
      <w:marLeft w:val="0"/>
      <w:marRight w:val="0"/>
      <w:marTop w:val="0"/>
      <w:marBottom w:val="0"/>
      <w:divBdr>
        <w:top w:val="none" w:sz="0" w:space="0" w:color="auto"/>
        <w:left w:val="none" w:sz="0" w:space="0" w:color="auto"/>
        <w:bottom w:val="none" w:sz="0" w:space="0" w:color="auto"/>
        <w:right w:val="none" w:sz="0" w:space="0" w:color="auto"/>
      </w:divBdr>
    </w:div>
    <w:div w:id="893546579">
      <w:bodyDiv w:val="1"/>
      <w:marLeft w:val="0"/>
      <w:marRight w:val="0"/>
      <w:marTop w:val="0"/>
      <w:marBottom w:val="0"/>
      <w:divBdr>
        <w:top w:val="none" w:sz="0" w:space="0" w:color="auto"/>
        <w:left w:val="none" w:sz="0" w:space="0" w:color="auto"/>
        <w:bottom w:val="none" w:sz="0" w:space="0" w:color="auto"/>
        <w:right w:val="none" w:sz="0" w:space="0" w:color="auto"/>
      </w:divBdr>
    </w:div>
    <w:div w:id="896745920">
      <w:bodyDiv w:val="1"/>
      <w:marLeft w:val="0"/>
      <w:marRight w:val="0"/>
      <w:marTop w:val="0"/>
      <w:marBottom w:val="0"/>
      <w:divBdr>
        <w:top w:val="none" w:sz="0" w:space="0" w:color="auto"/>
        <w:left w:val="none" w:sz="0" w:space="0" w:color="auto"/>
        <w:bottom w:val="none" w:sz="0" w:space="0" w:color="auto"/>
        <w:right w:val="none" w:sz="0" w:space="0" w:color="auto"/>
      </w:divBdr>
    </w:div>
    <w:div w:id="916092681">
      <w:bodyDiv w:val="1"/>
      <w:marLeft w:val="0"/>
      <w:marRight w:val="0"/>
      <w:marTop w:val="0"/>
      <w:marBottom w:val="0"/>
      <w:divBdr>
        <w:top w:val="none" w:sz="0" w:space="0" w:color="auto"/>
        <w:left w:val="none" w:sz="0" w:space="0" w:color="auto"/>
        <w:bottom w:val="none" w:sz="0" w:space="0" w:color="auto"/>
        <w:right w:val="none" w:sz="0" w:space="0" w:color="auto"/>
      </w:divBdr>
    </w:div>
    <w:div w:id="922565051">
      <w:bodyDiv w:val="1"/>
      <w:marLeft w:val="0"/>
      <w:marRight w:val="0"/>
      <w:marTop w:val="0"/>
      <w:marBottom w:val="0"/>
      <w:divBdr>
        <w:top w:val="none" w:sz="0" w:space="0" w:color="auto"/>
        <w:left w:val="none" w:sz="0" w:space="0" w:color="auto"/>
        <w:bottom w:val="none" w:sz="0" w:space="0" w:color="auto"/>
        <w:right w:val="none" w:sz="0" w:space="0" w:color="auto"/>
      </w:divBdr>
    </w:div>
    <w:div w:id="965769781">
      <w:bodyDiv w:val="1"/>
      <w:marLeft w:val="0"/>
      <w:marRight w:val="0"/>
      <w:marTop w:val="0"/>
      <w:marBottom w:val="0"/>
      <w:divBdr>
        <w:top w:val="none" w:sz="0" w:space="0" w:color="auto"/>
        <w:left w:val="none" w:sz="0" w:space="0" w:color="auto"/>
        <w:bottom w:val="none" w:sz="0" w:space="0" w:color="auto"/>
        <w:right w:val="none" w:sz="0" w:space="0" w:color="auto"/>
      </w:divBdr>
    </w:div>
    <w:div w:id="978150326">
      <w:bodyDiv w:val="1"/>
      <w:marLeft w:val="0"/>
      <w:marRight w:val="0"/>
      <w:marTop w:val="0"/>
      <w:marBottom w:val="0"/>
      <w:divBdr>
        <w:top w:val="none" w:sz="0" w:space="0" w:color="auto"/>
        <w:left w:val="none" w:sz="0" w:space="0" w:color="auto"/>
        <w:bottom w:val="none" w:sz="0" w:space="0" w:color="auto"/>
        <w:right w:val="none" w:sz="0" w:space="0" w:color="auto"/>
      </w:divBdr>
    </w:div>
    <w:div w:id="979656432">
      <w:bodyDiv w:val="1"/>
      <w:marLeft w:val="0"/>
      <w:marRight w:val="0"/>
      <w:marTop w:val="0"/>
      <w:marBottom w:val="0"/>
      <w:divBdr>
        <w:top w:val="none" w:sz="0" w:space="0" w:color="auto"/>
        <w:left w:val="none" w:sz="0" w:space="0" w:color="auto"/>
        <w:bottom w:val="none" w:sz="0" w:space="0" w:color="auto"/>
        <w:right w:val="none" w:sz="0" w:space="0" w:color="auto"/>
      </w:divBdr>
    </w:div>
    <w:div w:id="981421730">
      <w:bodyDiv w:val="1"/>
      <w:marLeft w:val="0"/>
      <w:marRight w:val="0"/>
      <w:marTop w:val="0"/>
      <w:marBottom w:val="0"/>
      <w:divBdr>
        <w:top w:val="none" w:sz="0" w:space="0" w:color="auto"/>
        <w:left w:val="none" w:sz="0" w:space="0" w:color="auto"/>
        <w:bottom w:val="none" w:sz="0" w:space="0" w:color="auto"/>
        <w:right w:val="none" w:sz="0" w:space="0" w:color="auto"/>
      </w:divBdr>
    </w:div>
    <w:div w:id="983853229">
      <w:bodyDiv w:val="1"/>
      <w:marLeft w:val="0"/>
      <w:marRight w:val="0"/>
      <w:marTop w:val="0"/>
      <w:marBottom w:val="0"/>
      <w:divBdr>
        <w:top w:val="none" w:sz="0" w:space="0" w:color="auto"/>
        <w:left w:val="none" w:sz="0" w:space="0" w:color="auto"/>
        <w:bottom w:val="none" w:sz="0" w:space="0" w:color="auto"/>
        <w:right w:val="none" w:sz="0" w:space="0" w:color="auto"/>
      </w:divBdr>
    </w:div>
    <w:div w:id="997154172">
      <w:bodyDiv w:val="1"/>
      <w:marLeft w:val="0"/>
      <w:marRight w:val="0"/>
      <w:marTop w:val="0"/>
      <w:marBottom w:val="0"/>
      <w:divBdr>
        <w:top w:val="none" w:sz="0" w:space="0" w:color="auto"/>
        <w:left w:val="none" w:sz="0" w:space="0" w:color="auto"/>
        <w:bottom w:val="none" w:sz="0" w:space="0" w:color="auto"/>
        <w:right w:val="none" w:sz="0" w:space="0" w:color="auto"/>
      </w:divBdr>
    </w:div>
    <w:div w:id="1002318438">
      <w:bodyDiv w:val="1"/>
      <w:marLeft w:val="0"/>
      <w:marRight w:val="0"/>
      <w:marTop w:val="0"/>
      <w:marBottom w:val="0"/>
      <w:divBdr>
        <w:top w:val="none" w:sz="0" w:space="0" w:color="auto"/>
        <w:left w:val="none" w:sz="0" w:space="0" w:color="auto"/>
        <w:bottom w:val="none" w:sz="0" w:space="0" w:color="auto"/>
        <w:right w:val="none" w:sz="0" w:space="0" w:color="auto"/>
      </w:divBdr>
    </w:div>
    <w:div w:id="1025980992">
      <w:bodyDiv w:val="1"/>
      <w:marLeft w:val="0"/>
      <w:marRight w:val="0"/>
      <w:marTop w:val="0"/>
      <w:marBottom w:val="0"/>
      <w:divBdr>
        <w:top w:val="none" w:sz="0" w:space="0" w:color="auto"/>
        <w:left w:val="none" w:sz="0" w:space="0" w:color="auto"/>
        <w:bottom w:val="none" w:sz="0" w:space="0" w:color="auto"/>
        <w:right w:val="none" w:sz="0" w:space="0" w:color="auto"/>
      </w:divBdr>
    </w:div>
    <w:div w:id="1027878247">
      <w:bodyDiv w:val="1"/>
      <w:marLeft w:val="0"/>
      <w:marRight w:val="0"/>
      <w:marTop w:val="0"/>
      <w:marBottom w:val="0"/>
      <w:divBdr>
        <w:top w:val="none" w:sz="0" w:space="0" w:color="auto"/>
        <w:left w:val="none" w:sz="0" w:space="0" w:color="auto"/>
        <w:bottom w:val="none" w:sz="0" w:space="0" w:color="auto"/>
        <w:right w:val="none" w:sz="0" w:space="0" w:color="auto"/>
      </w:divBdr>
    </w:div>
    <w:div w:id="1049690854">
      <w:bodyDiv w:val="1"/>
      <w:marLeft w:val="0"/>
      <w:marRight w:val="0"/>
      <w:marTop w:val="0"/>
      <w:marBottom w:val="0"/>
      <w:divBdr>
        <w:top w:val="none" w:sz="0" w:space="0" w:color="auto"/>
        <w:left w:val="none" w:sz="0" w:space="0" w:color="auto"/>
        <w:bottom w:val="none" w:sz="0" w:space="0" w:color="auto"/>
        <w:right w:val="none" w:sz="0" w:space="0" w:color="auto"/>
      </w:divBdr>
    </w:div>
    <w:div w:id="1074474338">
      <w:bodyDiv w:val="1"/>
      <w:marLeft w:val="0"/>
      <w:marRight w:val="0"/>
      <w:marTop w:val="0"/>
      <w:marBottom w:val="0"/>
      <w:divBdr>
        <w:top w:val="none" w:sz="0" w:space="0" w:color="auto"/>
        <w:left w:val="none" w:sz="0" w:space="0" w:color="auto"/>
        <w:bottom w:val="none" w:sz="0" w:space="0" w:color="auto"/>
        <w:right w:val="none" w:sz="0" w:space="0" w:color="auto"/>
      </w:divBdr>
    </w:div>
    <w:div w:id="1111512872">
      <w:bodyDiv w:val="1"/>
      <w:marLeft w:val="0"/>
      <w:marRight w:val="0"/>
      <w:marTop w:val="0"/>
      <w:marBottom w:val="0"/>
      <w:divBdr>
        <w:top w:val="none" w:sz="0" w:space="0" w:color="auto"/>
        <w:left w:val="none" w:sz="0" w:space="0" w:color="auto"/>
        <w:bottom w:val="none" w:sz="0" w:space="0" w:color="auto"/>
        <w:right w:val="none" w:sz="0" w:space="0" w:color="auto"/>
      </w:divBdr>
    </w:div>
    <w:div w:id="1182671433">
      <w:bodyDiv w:val="1"/>
      <w:marLeft w:val="0"/>
      <w:marRight w:val="0"/>
      <w:marTop w:val="0"/>
      <w:marBottom w:val="0"/>
      <w:divBdr>
        <w:top w:val="none" w:sz="0" w:space="0" w:color="auto"/>
        <w:left w:val="none" w:sz="0" w:space="0" w:color="auto"/>
        <w:bottom w:val="none" w:sz="0" w:space="0" w:color="auto"/>
        <w:right w:val="none" w:sz="0" w:space="0" w:color="auto"/>
      </w:divBdr>
    </w:div>
    <w:div w:id="1195848253">
      <w:bodyDiv w:val="1"/>
      <w:marLeft w:val="0"/>
      <w:marRight w:val="0"/>
      <w:marTop w:val="0"/>
      <w:marBottom w:val="0"/>
      <w:divBdr>
        <w:top w:val="none" w:sz="0" w:space="0" w:color="auto"/>
        <w:left w:val="none" w:sz="0" w:space="0" w:color="auto"/>
        <w:bottom w:val="none" w:sz="0" w:space="0" w:color="auto"/>
        <w:right w:val="none" w:sz="0" w:space="0" w:color="auto"/>
      </w:divBdr>
    </w:div>
    <w:div w:id="1281957195">
      <w:bodyDiv w:val="1"/>
      <w:marLeft w:val="0"/>
      <w:marRight w:val="0"/>
      <w:marTop w:val="0"/>
      <w:marBottom w:val="0"/>
      <w:divBdr>
        <w:top w:val="none" w:sz="0" w:space="0" w:color="auto"/>
        <w:left w:val="none" w:sz="0" w:space="0" w:color="auto"/>
        <w:bottom w:val="none" w:sz="0" w:space="0" w:color="auto"/>
        <w:right w:val="none" w:sz="0" w:space="0" w:color="auto"/>
      </w:divBdr>
    </w:div>
    <w:div w:id="1346325551">
      <w:bodyDiv w:val="1"/>
      <w:marLeft w:val="0"/>
      <w:marRight w:val="0"/>
      <w:marTop w:val="0"/>
      <w:marBottom w:val="0"/>
      <w:divBdr>
        <w:top w:val="none" w:sz="0" w:space="0" w:color="auto"/>
        <w:left w:val="none" w:sz="0" w:space="0" w:color="auto"/>
        <w:bottom w:val="none" w:sz="0" w:space="0" w:color="auto"/>
        <w:right w:val="none" w:sz="0" w:space="0" w:color="auto"/>
      </w:divBdr>
    </w:div>
    <w:div w:id="1360661563">
      <w:bodyDiv w:val="1"/>
      <w:marLeft w:val="0"/>
      <w:marRight w:val="0"/>
      <w:marTop w:val="0"/>
      <w:marBottom w:val="0"/>
      <w:divBdr>
        <w:top w:val="none" w:sz="0" w:space="0" w:color="auto"/>
        <w:left w:val="none" w:sz="0" w:space="0" w:color="auto"/>
        <w:bottom w:val="none" w:sz="0" w:space="0" w:color="auto"/>
        <w:right w:val="none" w:sz="0" w:space="0" w:color="auto"/>
      </w:divBdr>
    </w:div>
    <w:div w:id="1393507133">
      <w:bodyDiv w:val="1"/>
      <w:marLeft w:val="0"/>
      <w:marRight w:val="0"/>
      <w:marTop w:val="0"/>
      <w:marBottom w:val="0"/>
      <w:divBdr>
        <w:top w:val="none" w:sz="0" w:space="0" w:color="auto"/>
        <w:left w:val="none" w:sz="0" w:space="0" w:color="auto"/>
        <w:bottom w:val="none" w:sz="0" w:space="0" w:color="auto"/>
        <w:right w:val="none" w:sz="0" w:space="0" w:color="auto"/>
      </w:divBdr>
    </w:div>
    <w:div w:id="1402799313">
      <w:bodyDiv w:val="1"/>
      <w:marLeft w:val="0"/>
      <w:marRight w:val="0"/>
      <w:marTop w:val="0"/>
      <w:marBottom w:val="0"/>
      <w:divBdr>
        <w:top w:val="none" w:sz="0" w:space="0" w:color="auto"/>
        <w:left w:val="none" w:sz="0" w:space="0" w:color="auto"/>
        <w:bottom w:val="none" w:sz="0" w:space="0" w:color="auto"/>
        <w:right w:val="none" w:sz="0" w:space="0" w:color="auto"/>
      </w:divBdr>
    </w:div>
    <w:div w:id="1418021075">
      <w:bodyDiv w:val="1"/>
      <w:marLeft w:val="0"/>
      <w:marRight w:val="0"/>
      <w:marTop w:val="0"/>
      <w:marBottom w:val="0"/>
      <w:divBdr>
        <w:top w:val="none" w:sz="0" w:space="0" w:color="auto"/>
        <w:left w:val="none" w:sz="0" w:space="0" w:color="auto"/>
        <w:bottom w:val="none" w:sz="0" w:space="0" w:color="auto"/>
        <w:right w:val="none" w:sz="0" w:space="0" w:color="auto"/>
      </w:divBdr>
    </w:div>
    <w:div w:id="1426027216">
      <w:bodyDiv w:val="1"/>
      <w:marLeft w:val="0"/>
      <w:marRight w:val="0"/>
      <w:marTop w:val="0"/>
      <w:marBottom w:val="0"/>
      <w:divBdr>
        <w:top w:val="none" w:sz="0" w:space="0" w:color="auto"/>
        <w:left w:val="none" w:sz="0" w:space="0" w:color="auto"/>
        <w:bottom w:val="none" w:sz="0" w:space="0" w:color="auto"/>
        <w:right w:val="none" w:sz="0" w:space="0" w:color="auto"/>
      </w:divBdr>
    </w:div>
    <w:div w:id="1444181484">
      <w:bodyDiv w:val="1"/>
      <w:marLeft w:val="0"/>
      <w:marRight w:val="0"/>
      <w:marTop w:val="0"/>
      <w:marBottom w:val="0"/>
      <w:divBdr>
        <w:top w:val="none" w:sz="0" w:space="0" w:color="auto"/>
        <w:left w:val="none" w:sz="0" w:space="0" w:color="auto"/>
        <w:bottom w:val="none" w:sz="0" w:space="0" w:color="auto"/>
        <w:right w:val="none" w:sz="0" w:space="0" w:color="auto"/>
      </w:divBdr>
    </w:div>
    <w:div w:id="1453555028">
      <w:bodyDiv w:val="1"/>
      <w:marLeft w:val="0"/>
      <w:marRight w:val="0"/>
      <w:marTop w:val="0"/>
      <w:marBottom w:val="0"/>
      <w:divBdr>
        <w:top w:val="none" w:sz="0" w:space="0" w:color="auto"/>
        <w:left w:val="none" w:sz="0" w:space="0" w:color="auto"/>
        <w:bottom w:val="none" w:sz="0" w:space="0" w:color="auto"/>
        <w:right w:val="none" w:sz="0" w:space="0" w:color="auto"/>
      </w:divBdr>
    </w:div>
    <w:div w:id="1471091969">
      <w:bodyDiv w:val="1"/>
      <w:marLeft w:val="0"/>
      <w:marRight w:val="0"/>
      <w:marTop w:val="0"/>
      <w:marBottom w:val="0"/>
      <w:divBdr>
        <w:top w:val="none" w:sz="0" w:space="0" w:color="auto"/>
        <w:left w:val="none" w:sz="0" w:space="0" w:color="auto"/>
        <w:bottom w:val="none" w:sz="0" w:space="0" w:color="auto"/>
        <w:right w:val="none" w:sz="0" w:space="0" w:color="auto"/>
      </w:divBdr>
    </w:div>
    <w:div w:id="1487480318">
      <w:bodyDiv w:val="1"/>
      <w:marLeft w:val="0"/>
      <w:marRight w:val="0"/>
      <w:marTop w:val="0"/>
      <w:marBottom w:val="0"/>
      <w:divBdr>
        <w:top w:val="none" w:sz="0" w:space="0" w:color="auto"/>
        <w:left w:val="none" w:sz="0" w:space="0" w:color="auto"/>
        <w:bottom w:val="none" w:sz="0" w:space="0" w:color="auto"/>
        <w:right w:val="none" w:sz="0" w:space="0" w:color="auto"/>
      </w:divBdr>
    </w:div>
    <w:div w:id="1491367335">
      <w:bodyDiv w:val="1"/>
      <w:marLeft w:val="0"/>
      <w:marRight w:val="0"/>
      <w:marTop w:val="0"/>
      <w:marBottom w:val="0"/>
      <w:divBdr>
        <w:top w:val="none" w:sz="0" w:space="0" w:color="auto"/>
        <w:left w:val="none" w:sz="0" w:space="0" w:color="auto"/>
        <w:bottom w:val="none" w:sz="0" w:space="0" w:color="auto"/>
        <w:right w:val="none" w:sz="0" w:space="0" w:color="auto"/>
      </w:divBdr>
    </w:div>
    <w:div w:id="1517235693">
      <w:bodyDiv w:val="1"/>
      <w:marLeft w:val="0"/>
      <w:marRight w:val="0"/>
      <w:marTop w:val="0"/>
      <w:marBottom w:val="0"/>
      <w:divBdr>
        <w:top w:val="none" w:sz="0" w:space="0" w:color="auto"/>
        <w:left w:val="none" w:sz="0" w:space="0" w:color="auto"/>
        <w:bottom w:val="none" w:sz="0" w:space="0" w:color="auto"/>
        <w:right w:val="none" w:sz="0" w:space="0" w:color="auto"/>
      </w:divBdr>
    </w:div>
    <w:div w:id="1518546403">
      <w:bodyDiv w:val="1"/>
      <w:marLeft w:val="0"/>
      <w:marRight w:val="0"/>
      <w:marTop w:val="0"/>
      <w:marBottom w:val="0"/>
      <w:divBdr>
        <w:top w:val="none" w:sz="0" w:space="0" w:color="auto"/>
        <w:left w:val="none" w:sz="0" w:space="0" w:color="auto"/>
        <w:bottom w:val="none" w:sz="0" w:space="0" w:color="auto"/>
        <w:right w:val="none" w:sz="0" w:space="0" w:color="auto"/>
      </w:divBdr>
    </w:div>
    <w:div w:id="1523594401">
      <w:bodyDiv w:val="1"/>
      <w:marLeft w:val="0"/>
      <w:marRight w:val="0"/>
      <w:marTop w:val="0"/>
      <w:marBottom w:val="0"/>
      <w:divBdr>
        <w:top w:val="none" w:sz="0" w:space="0" w:color="auto"/>
        <w:left w:val="none" w:sz="0" w:space="0" w:color="auto"/>
        <w:bottom w:val="none" w:sz="0" w:space="0" w:color="auto"/>
        <w:right w:val="none" w:sz="0" w:space="0" w:color="auto"/>
      </w:divBdr>
    </w:div>
    <w:div w:id="1523974145">
      <w:bodyDiv w:val="1"/>
      <w:marLeft w:val="0"/>
      <w:marRight w:val="0"/>
      <w:marTop w:val="0"/>
      <w:marBottom w:val="0"/>
      <w:divBdr>
        <w:top w:val="none" w:sz="0" w:space="0" w:color="auto"/>
        <w:left w:val="none" w:sz="0" w:space="0" w:color="auto"/>
        <w:bottom w:val="none" w:sz="0" w:space="0" w:color="auto"/>
        <w:right w:val="none" w:sz="0" w:space="0" w:color="auto"/>
      </w:divBdr>
    </w:div>
    <w:div w:id="1564758181">
      <w:bodyDiv w:val="1"/>
      <w:marLeft w:val="0"/>
      <w:marRight w:val="0"/>
      <w:marTop w:val="0"/>
      <w:marBottom w:val="0"/>
      <w:divBdr>
        <w:top w:val="none" w:sz="0" w:space="0" w:color="auto"/>
        <w:left w:val="none" w:sz="0" w:space="0" w:color="auto"/>
        <w:bottom w:val="none" w:sz="0" w:space="0" w:color="auto"/>
        <w:right w:val="none" w:sz="0" w:space="0" w:color="auto"/>
      </w:divBdr>
    </w:div>
    <w:div w:id="1578401638">
      <w:bodyDiv w:val="1"/>
      <w:marLeft w:val="0"/>
      <w:marRight w:val="0"/>
      <w:marTop w:val="0"/>
      <w:marBottom w:val="0"/>
      <w:divBdr>
        <w:top w:val="none" w:sz="0" w:space="0" w:color="auto"/>
        <w:left w:val="none" w:sz="0" w:space="0" w:color="auto"/>
        <w:bottom w:val="none" w:sz="0" w:space="0" w:color="auto"/>
        <w:right w:val="none" w:sz="0" w:space="0" w:color="auto"/>
      </w:divBdr>
    </w:div>
    <w:div w:id="1645550483">
      <w:bodyDiv w:val="1"/>
      <w:marLeft w:val="0"/>
      <w:marRight w:val="0"/>
      <w:marTop w:val="0"/>
      <w:marBottom w:val="0"/>
      <w:divBdr>
        <w:top w:val="none" w:sz="0" w:space="0" w:color="auto"/>
        <w:left w:val="none" w:sz="0" w:space="0" w:color="auto"/>
        <w:bottom w:val="none" w:sz="0" w:space="0" w:color="auto"/>
        <w:right w:val="none" w:sz="0" w:space="0" w:color="auto"/>
      </w:divBdr>
    </w:div>
    <w:div w:id="1670406525">
      <w:bodyDiv w:val="1"/>
      <w:marLeft w:val="0"/>
      <w:marRight w:val="0"/>
      <w:marTop w:val="0"/>
      <w:marBottom w:val="0"/>
      <w:divBdr>
        <w:top w:val="none" w:sz="0" w:space="0" w:color="auto"/>
        <w:left w:val="none" w:sz="0" w:space="0" w:color="auto"/>
        <w:bottom w:val="none" w:sz="0" w:space="0" w:color="auto"/>
        <w:right w:val="none" w:sz="0" w:space="0" w:color="auto"/>
      </w:divBdr>
    </w:div>
    <w:div w:id="1670792711">
      <w:bodyDiv w:val="1"/>
      <w:marLeft w:val="0"/>
      <w:marRight w:val="0"/>
      <w:marTop w:val="0"/>
      <w:marBottom w:val="0"/>
      <w:divBdr>
        <w:top w:val="none" w:sz="0" w:space="0" w:color="auto"/>
        <w:left w:val="none" w:sz="0" w:space="0" w:color="auto"/>
        <w:bottom w:val="none" w:sz="0" w:space="0" w:color="auto"/>
        <w:right w:val="none" w:sz="0" w:space="0" w:color="auto"/>
      </w:divBdr>
    </w:div>
    <w:div w:id="1699155612">
      <w:bodyDiv w:val="1"/>
      <w:marLeft w:val="0"/>
      <w:marRight w:val="0"/>
      <w:marTop w:val="0"/>
      <w:marBottom w:val="0"/>
      <w:divBdr>
        <w:top w:val="none" w:sz="0" w:space="0" w:color="auto"/>
        <w:left w:val="none" w:sz="0" w:space="0" w:color="auto"/>
        <w:bottom w:val="none" w:sz="0" w:space="0" w:color="auto"/>
        <w:right w:val="none" w:sz="0" w:space="0" w:color="auto"/>
      </w:divBdr>
    </w:div>
    <w:div w:id="1702047315">
      <w:bodyDiv w:val="1"/>
      <w:marLeft w:val="0"/>
      <w:marRight w:val="0"/>
      <w:marTop w:val="0"/>
      <w:marBottom w:val="0"/>
      <w:divBdr>
        <w:top w:val="none" w:sz="0" w:space="0" w:color="auto"/>
        <w:left w:val="none" w:sz="0" w:space="0" w:color="auto"/>
        <w:bottom w:val="none" w:sz="0" w:space="0" w:color="auto"/>
        <w:right w:val="none" w:sz="0" w:space="0" w:color="auto"/>
      </w:divBdr>
    </w:div>
    <w:div w:id="1740638938">
      <w:bodyDiv w:val="1"/>
      <w:marLeft w:val="0"/>
      <w:marRight w:val="0"/>
      <w:marTop w:val="0"/>
      <w:marBottom w:val="0"/>
      <w:divBdr>
        <w:top w:val="none" w:sz="0" w:space="0" w:color="auto"/>
        <w:left w:val="none" w:sz="0" w:space="0" w:color="auto"/>
        <w:bottom w:val="none" w:sz="0" w:space="0" w:color="auto"/>
        <w:right w:val="none" w:sz="0" w:space="0" w:color="auto"/>
      </w:divBdr>
    </w:div>
    <w:div w:id="1742941665">
      <w:bodyDiv w:val="1"/>
      <w:marLeft w:val="0"/>
      <w:marRight w:val="0"/>
      <w:marTop w:val="0"/>
      <w:marBottom w:val="0"/>
      <w:divBdr>
        <w:top w:val="none" w:sz="0" w:space="0" w:color="auto"/>
        <w:left w:val="none" w:sz="0" w:space="0" w:color="auto"/>
        <w:bottom w:val="none" w:sz="0" w:space="0" w:color="auto"/>
        <w:right w:val="none" w:sz="0" w:space="0" w:color="auto"/>
      </w:divBdr>
    </w:div>
    <w:div w:id="1759865307">
      <w:bodyDiv w:val="1"/>
      <w:marLeft w:val="0"/>
      <w:marRight w:val="0"/>
      <w:marTop w:val="0"/>
      <w:marBottom w:val="0"/>
      <w:divBdr>
        <w:top w:val="none" w:sz="0" w:space="0" w:color="auto"/>
        <w:left w:val="none" w:sz="0" w:space="0" w:color="auto"/>
        <w:bottom w:val="none" w:sz="0" w:space="0" w:color="auto"/>
        <w:right w:val="none" w:sz="0" w:space="0" w:color="auto"/>
      </w:divBdr>
    </w:div>
    <w:div w:id="1765569143">
      <w:bodyDiv w:val="1"/>
      <w:marLeft w:val="0"/>
      <w:marRight w:val="0"/>
      <w:marTop w:val="0"/>
      <w:marBottom w:val="0"/>
      <w:divBdr>
        <w:top w:val="none" w:sz="0" w:space="0" w:color="auto"/>
        <w:left w:val="none" w:sz="0" w:space="0" w:color="auto"/>
        <w:bottom w:val="none" w:sz="0" w:space="0" w:color="auto"/>
        <w:right w:val="none" w:sz="0" w:space="0" w:color="auto"/>
      </w:divBdr>
    </w:div>
    <w:div w:id="1773817871">
      <w:bodyDiv w:val="1"/>
      <w:marLeft w:val="0"/>
      <w:marRight w:val="0"/>
      <w:marTop w:val="0"/>
      <w:marBottom w:val="0"/>
      <w:divBdr>
        <w:top w:val="none" w:sz="0" w:space="0" w:color="auto"/>
        <w:left w:val="none" w:sz="0" w:space="0" w:color="auto"/>
        <w:bottom w:val="none" w:sz="0" w:space="0" w:color="auto"/>
        <w:right w:val="none" w:sz="0" w:space="0" w:color="auto"/>
      </w:divBdr>
    </w:div>
    <w:div w:id="1798717205">
      <w:bodyDiv w:val="1"/>
      <w:marLeft w:val="0"/>
      <w:marRight w:val="0"/>
      <w:marTop w:val="0"/>
      <w:marBottom w:val="0"/>
      <w:divBdr>
        <w:top w:val="none" w:sz="0" w:space="0" w:color="auto"/>
        <w:left w:val="none" w:sz="0" w:space="0" w:color="auto"/>
        <w:bottom w:val="none" w:sz="0" w:space="0" w:color="auto"/>
        <w:right w:val="none" w:sz="0" w:space="0" w:color="auto"/>
      </w:divBdr>
    </w:div>
    <w:div w:id="1826238233">
      <w:bodyDiv w:val="1"/>
      <w:marLeft w:val="0"/>
      <w:marRight w:val="0"/>
      <w:marTop w:val="0"/>
      <w:marBottom w:val="0"/>
      <w:divBdr>
        <w:top w:val="none" w:sz="0" w:space="0" w:color="auto"/>
        <w:left w:val="none" w:sz="0" w:space="0" w:color="auto"/>
        <w:bottom w:val="none" w:sz="0" w:space="0" w:color="auto"/>
        <w:right w:val="none" w:sz="0" w:space="0" w:color="auto"/>
      </w:divBdr>
    </w:div>
    <w:div w:id="1831631816">
      <w:bodyDiv w:val="1"/>
      <w:marLeft w:val="0"/>
      <w:marRight w:val="0"/>
      <w:marTop w:val="0"/>
      <w:marBottom w:val="0"/>
      <w:divBdr>
        <w:top w:val="none" w:sz="0" w:space="0" w:color="auto"/>
        <w:left w:val="none" w:sz="0" w:space="0" w:color="auto"/>
        <w:bottom w:val="none" w:sz="0" w:space="0" w:color="auto"/>
        <w:right w:val="none" w:sz="0" w:space="0" w:color="auto"/>
      </w:divBdr>
    </w:div>
    <w:div w:id="1845244218">
      <w:bodyDiv w:val="1"/>
      <w:marLeft w:val="0"/>
      <w:marRight w:val="0"/>
      <w:marTop w:val="0"/>
      <w:marBottom w:val="0"/>
      <w:divBdr>
        <w:top w:val="none" w:sz="0" w:space="0" w:color="auto"/>
        <w:left w:val="none" w:sz="0" w:space="0" w:color="auto"/>
        <w:bottom w:val="none" w:sz="0" w:space="0" w:color="auto"/>
        <w:right w:val="none" w:sz="0" w:space="0" w:color="auto"/>
      </w:divBdr>
    </w:div>
    <w:div w:id="1845701286">
      <w:bodyDiv w:val="1"/>
      <w:marLeft w:val="0"/>
      <w:marRight w:val="0"/>
      <w:marTop w:val="0"/>
      <w:marBottom w:val="0"/>
      <w:divBdr>
        <w:top w:val="none" w:sz="0" w:space="0" w:color="auto"/>
        <w:left w:val="none" w:sz="0" w:space="0" w:color="auto"/>
        <w:bottom w:val="none" w:sz="0" w:space="0" w:color="auto"/>
        <w:right w:val="none" w:sz="0" w:space="0" w:color="auto"/>
      </w:divBdr>
    </w:div>
    <w:div w:id="1870557720">
      <w:bodyDiv w:val="1"/>
      <w:marLeft w:val="0"/>
      <w:marRight w:val="0"/>
      <w:marTop w:val="0"/>
      <w:marBottom w:val="0"/>
      <w:divBdr>
        <w:top w:val="none" w:sz="0" w:space="0" w:color="auto"/>
        <w:left w:val="none" w:sz="0" w:space="0" w:color="auto"/>
        <w:bottom w:val="none" w:sz="0" w:space="0" w:color="auto"/>
        <w:right w:val="none" w:sz="0" w:space="0" w:color="auto"/>
      </w:divBdr>
    </w:div>
    <w:div w:id="1907253141">
      <w:bodyDiv w:val="1"/>
      <w:marLeft w:val="0"/>
      <w:marRight w:val="0"/>
      <w:marTop w:val="0"/>
      <w:marBottom w:val="0"/>
      <w:divBdr>
        <w:top w:val="none" w:sz="0" w:space="0" w:color="auto"/>
        <w:left w:val="none" w:sz="0" w:space="0" w:color="auto"/>
        <w:bottom w:val="none" w:sz="0" w:space="0" w:color="auto"/>
        <w:right w:val="none" w:sz="0" w:space="0" w:color="auto"/>
      </w:divBdr>
    </w:div>
    <w:div w:id="1924607983">
      <w:bodyDiv w:val="1"/>
      <w:marLeft w:val="0"/>
      <w:marRight w:val="0"/>
      <w:marTop w:val="0"/>
      <w:marBottom w:val="0"/>
      <w:divBdr>
        <w:top w:val="none" w:sz="0" w:space="0" w:color="auto"/>
        <w:left w:val="none" w:sz="0" w:space="0" w:color="auto"/>
        <w:bottom w:val="none" w:sz="0" w:space="0" w:color="auto"/>
        <w:right w:val="none" w:sz="0" w:space="0" w:color="auto"/>
      </w:divBdr>
    </w:div>
    <w:div w:id="1958684511">
      <w:bodyDiv w:val="1"/>
      <w:marLeft w:val="0"/>
      <w:marRight w:val="0"/>
      <w:marTop w:val="0"/>
      <w:marBottom w:val="0"/>
      <w:divBdr>
        <w:top w:val="none" w:sz="0" w:space="0" w:color="auto"/>
        <w:left w:val="none" w:sz="0" w:space="0" w:color="auto"/>
        <w:bottom w:val="none" w:sz="0" w:space="0" w:color="auto"/>
        <w:right w:val="none" w:sz="0" w:space="0" w:color="auto"/>
      </w:divBdr>
    </w:div>
    <w:div w:id="1976719023">
      <w:bodyDiv w:val="1"/>
      <w:marLeft w:val="0"/>
      <w:marRight w:val="0"/>
      <w:marTop w:val="0"/>
      <w:marBottom w:val="0"/>
      <w:divBdr>
        <w:top w:val="none" w:sz="0" w:space="0" w:color="auto"/>
        <w:left w:val="none" w:sz="0" w:space="0" w:color="auto"/>
        <w:bottom w:val="none" w:sz="0" w:space="0" w:color="auto"/>
        <w:right w:val="none" w:sz="0" w:space="0" w:color="auto"/>
      </w:divBdr>
    </w:div>
    <w:div w:id="1983844537">
      <w:bodyDiv w:val="1"/>
      <w:marLeft w:val="0"/>
      <w:marRight w:val="0"/>
      <w:marTop w:val="0"/>
      <w:marBottom w:val="0"/>
      <w:divBdr>
        <w:top w:val="none" w:sz="0" w:space="0" w:color="auto"/>
        <w:left w:val="none" w:sz="0" w:space="0" w:color="auto"/>
        <w:bottom w:val="none" w:sz="0" w:space="0" w:color="auto"/>
        <w:right w:val="none" w:sz="0" w:space="0" w:color="auto"/>
      </w:divBdr>
    </w:div>
    <w:div w:id="1990473018">
      <w:bodyDiv w:val="1"/>
      <w:marLeft w:val="0"/>
      <w:marRight w:val="0"/>
      <w:marTop w:val="0"/>
      <w:marBottom w:val="0"/>
      <w:divBdr>
        <w:top w:val="none" w:sz="0" w:space="0" w:color="auto"/>
        <w:left w:val="none" w:sz="0" w:space="0" w:color="auto"/>
        <w:bottom w:val="none" w:sz="0" w:space="0" w:color="auto"/>
        <w:right w:val="none" w:sz="0" w:space="0" w:color="auto"/>
      </w:divBdr>
    </w:div>
    <w:div w:id="2089955581">
      <w:bodyDiv w:val="1"/>
      <w:marLeft w:val="0"/>
      <w:marRight w:val="0"/>
      <w:marTop w:val="0"/>
      <w:marBottom w:val="0"/>
      <w:divBdr>
        <w:top w:val="none" w:sz="0" w:space="0" w:color="auto"/>
        <w:left w:val="none" w:sz="0" w:space="0" w:color="auto"/>
        <w:bottom w:val="none" w:sz="0" w:space="0" w:color="auto"/>
        <w:right w:val="none" w:sz="0" w:space="0" w:color="auto"/>
      </w:divBdr>
    </w:div>
    <w:div w:id="2111001175">
      <w:bodyDiv w:val="1"/>
      <w:marLeft w:val="0"/>
      <w:marRight w:val="0"/>
      <w:marTop w:val="0"/>
      <w:marBottom w:val="0"/>
      <w:divBdr>
        <w:top w:val="none" w:sz="0" w:space="0" w:color="auto"/>
        <w:left w:val="none" w:sz="0" w:space="0" w:color="auto"/>
        <w:bottom w:val="none" w:sz="0" w:space="0" w:color="auto"/>
        <w:right w:val="none" w:sz="0" w:space="0" w:color="auto"/>
      </w:divBdr>
    </w:div>
    <w:div w:id="213235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0AB8-2FB5-4555-B0DC-791C88AA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4616</TotalTime>
  <Pages>33</Pages>
  <Words>10972</Words>
  <Characters>62544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SPecialiST RePack</Company>
  <LinksUpToDate>false</LinksUpToDate>
  <CharactersWithSpaces>73370</CharactersWithSpaces>
  <SharedDoc>false</SharedDoc>
  <HLinks>
    <vt:vector size="342" baseType="variant">
      <vt:variant>
        <vt:i4>5898293</vt:i4>
      </vt:variant>
      <vt:variant>
        <vt:i4>360</vt:i4>
      </vt:variant>
      <vt:variant>
        <vt:i4>0</vt:i4>
      </vt:variant>
      <vt:variant>
        <vt:i4>5</vt:i4>
      </vt:variant>
      <vt:variant>
        <vt:lpwstr>mailto:boyko@econ-krsk.ru</vt:lpwstr>
      </vt:variant>
      <vt:variant>
        <vt:lpwstr/>
      </vt:variant>
      <vt:variant>
        <vt:i4>5898293</vt:i4>
      </vt:variant>
      <vt:variant>
        <vt:i4>357</vt:i4>
      </vt:variant>
      <vt:variant>
        <vt:i4>0</vt:i4>
      </vt:variant>
      <vt:variant>
        <vt:i4>5</vt:i4>
      </vt:variant>
      <vt:variant>
        <vt:lpwstr>mailto:boyko@econ-krsk.ru</vt:lpwstr>
      </vt:variant>
      <vt:variant>
        <vt:lpwstr/>
      </vt:variant>
      <vt:variant>
        <vt:i4>5898293</vt:i4>
      </vt:variant>
      <vt:variant>
        <vt:i4>354</vt:i4>
      </vt:variant>
      <vt:variant>
        <vt:i4>0</vt:i4>
      </vt:variant>
      <vt:variant>
        <vt:i4>5</vt:i4>
      </vt:variant>
      <vt:variant>
        <vt:lpwstr>mailto:boyko@econ-krsk.ru</vt:lpwstr>
      </vt:variant>
      <vt:variant>
        <vt:lpwstr/>
      </vt:variant>
      <vt:variant>
        <vt:i4>5898293</vt:i4>
      </vt:variant>
      <vt:variant>
        <vt:i4>324</vt:i4>
      </vt:variant>
      <vt:variant>
        <vt:i4>0</vt:i4>
      </vt:variant>
      <vt:variant>
        <vt:i4>5</vt:i4>
      </vt:variant>
      <vt:variant>
        <vt:lpwstr>mailto:boyko@econ-krsk.ru</vt:lpwstr>
      </vt:variant>
      <vt:variant>
        <vt:lpwstr/>
      </vt:variant>
      <vt:variant>
        <vt:i4>1376309</vt:i4>
      </vt:variant>
      <vt:variant>
        <vt:i4>314</vt:i4>
      </vt:variant>
      <vt:variant>
        <vt:i4>0</vt:i4>
      </vt:variant>
      <vt:variant>
        <vt:i4>5</vt:i4>
      </vt:variant>
      <vt:variant>
        <vt:lpwstr/>
      </vt:variant>
      <vt:variant>
        <vt:lpwstr>_Toc66284458</vt:lpwstr>
      </vt:variant>
      <vt:variant>
        <vt:i4>1703989</vt:i4>
      </vt:variant>
      <vt:variant>
        <vt:i4>308</vt:i4>
      </vt:variant>
      <vt:variant>
        <vt:i4>0</vt:i4>
      </vt:variant>
      <vt:variant>
        <vt:i4>5</vt:i4>
      </vt:variant>
      <vt:variant>
        <vt:lpwstr/>
      </vt:variant>
      <vt:variant>
        <vt:lpwstr>_Toc66284457</vt:lpwstr>
      </vt:variant>
      <vt:variant>
        <vt:i4>1769525</vt:i4>
      </vt:variant>
      <vt:variant>
        <vt:i4>302</vt:i4>
      </vt:variant>
      <vt:variant>
        <vt:i4>0</vt:i4>
      </vt:variant>
      <vt:variant>
        <vt:i4>5</vt:i4>
      </vt:variant>
      <vt:variant>
        <vt:lpwstr/>
      </vt:variant>
      <vt:variant>
        <vt:lpwstr>_Toc66284456</vt:lpwstr>
      </vt:variant>
      <vt:variant>
        <vt:i4>1572917</vt:i4>
      </vt:variant>
      <vt:variant>
        <vt:i4>296</vt:i4>
      </vt:variant>
      <vt:variant>
        <vt:i4>0</vt:i4>
      </vt:variant>
      <vt:variant>
        <vt:i4>5</vt:i4>
      </vt:variant>
      <vt:variant>
        <vt:lpwstr/>
      </vt:variant>
      <vt:variant>
        <vt:lpwstr>_Toc66284455</vt:lpwstr>
      </vt:variant>
      <vt:variant>
        <vt:i4>1638453</vt:i4>
      </vt:variant>
      <vt:variant>
        <vt:i4>290</vt:i4>
      </vt:variant>
      <vt:variant>
        <vt:i4>0</vt:i4>
      </vt:variant>
      <vt:variant>
        <vt:i4>5</vt:i4>
      </vt:variant>
      <vt:variant>
        <vt:lpwstr/>
      </vt:variant>
      <vt:variant>
        <vt:lpwstr>_Toc66284454</vt:lpwstr>
      </vt:variant>
      <vt:variant>
        <vt:i4>1966133</vt:i4>
      </vt:variant>
      <vt:variant>
        <vt:i4>284</vt:i4>
      </vt:variant>
      <vt:variant>
        <vt:i4>0</vt:i4>
      </vt:variant>
      <vt:variant>
        <vt:i4>5</vt:i4>
      </vt:variant>
      <vt:variant>
        <vt:lpwstr/>
      </vt:variant>
      <vt:variant>
        <vt:lpwstr>_Toc66284453</vt:lpwstr>
      </vt:variant>
      <vt:variant>
        <vt:i4>2031669</vt:i4>
      </vt:variant>
      <vt:variant>
        <vt:i4>278</vt:i4>
      </vt:variant>
      <vt:variant>
        <vt:i4>0</vt:i4>
      </vt:variant>
      <vt:variant>
        <vt:i4>5</vt:i4>
      </vt:variant>
      <vt:variant>
        <vt:lpwstr/>
      </vt:variant>
      <vt:variant>
        <vt:lpwstr>_Toc66284452</vt:lpwstr>
      </vt:variant>
      <vt:variant>
        <vt:i4>1835061</vt:i4>
      </vt:variant>
      <vt:variant>
        <vt:i4>272</vt:i4>
      </vt:variant>
      <vt:variant>
        <vt:i4>0</vt:i4>
      </vt:variant>
      <vt:variant>
        <vt:i4>5</vt:i4>
      </vt:variant>
      <vt:variant>
        <vt:lpwstr/>
      </vt:variant>
      <vt:variant>
        <vt:lpwstr>_Toc66284451</vt:lpwstr>
      </vt:variant>
      <vt:variant>
        <vt:i4>1900597</vt:i4>
      </vt:variant>
      <vt:variant>
        <vt:i4>266</vt:i4>
      </vt:variant>
      <vt:variant>
        <vt:i4>0</vt:i4>
      </vt:variant>
      <vt:variant>
        <vt:i4>5</vt:i4>
      </vt:variant>
      <vt:variant>
        <vt:lpwstr/>
      </vt:variant>
      <vt:variant>
        <vt:lpwstr>_Toc66284450</vt:lpwstr>
      </vt:variant>
      <vt:variant>
        <vt:i4>1310772</vt:i4>
      </vt:variant>
      <vt:variant>
        <vt:i4>260</vt:i4>
      </vt:variant>
      <vt:variant>
        <vt:i4>0</vt:i4>
      </vt:variant>
      <vt:variant>
        <vt:i4>5</vt:i4>
      </vt:variant>
      <vt:variant>
        <vt:lpwstr/>
      </vt:variant>
      <vt:variant>
        <vt:lpwstr>_Toc66284449</vt:lpwstr>
      </vt:variant>
      <vt:variant>
        <vt:i4>1376308</vt:i4>
      </vt:variant>
      <vt:variant>
        <vt:i4>254</vt:i4>
      </vt:variant>
      <vt:variant>
        <vt:i4>0</vt:i4>
      </vt:variant>
      <vt:variant>
        <vt:i4>5</vt:i4>
      </vt:variant>
      <vt:variant>
        <vt:lpwstr/>
      </vt:variant>
      <vt:variant>
        <vt:lpwstr>_Toc66284448</vt:lpwstr>
      </vt:variant>
      <vt:variant>
        <vt:i4>1703988</vt:i4>
      </vt:variant>
      <vt:variant>
        <vt:i4>248</vt:i4>
      </vt:variant>
      <vt:variant>
        <vt:i4>0</vt:i4>
      </vt:variant>
      <vt:variant>
        <vt:i4>5</vt:i4>
      </vt:variant>
      <vt:variant>
        <vt:lpwstr/>
      </vt:variant>
      <vt:variant>
        <vt:lpwstr>_Toc66284447</vt:lpwstr>
      </vt:variant>
      <vt:variant>
        <vt:i4>1769524</vt:i4>
      </vt:variant>
      <vt:variant>
        <vt:i4>242</vt:i4>
      </vt:variant>
      <vt:variant>
        <vt:i4>0</vt:i4>
      </vt:variant>
      <vt:variant>
        <vt:i4>5</vt:i4>
      </vt:variant>
      <vt:variant>
        <vt:lpwstr/>
      </vt:variant>
      <vt:variant>
        <vt:lpwstr>_Toc66284446</vt:lpwstr>
      </vt:variant>
      <vt:variant>
        <vt:i4>1572916</vt:i4>
      </vt:variant>
      <vt:variant>
        <vt:i4>236</vt:i4>
      </vt:variant>
      <vt:variant>
        <vt:i4>0</vt:i4>
      </vt:variant>
      <vt:variant>
        <vt:i4>5</vt:i4>
      </vt:variant>
      <vt:variant>
        <vt:lpwstr/>
      </vt:variant>
      <vt:variant>
        <vt:lpwstr>_Toc66284445</vt:lpwstr>
      </vt:variant>
      <vt:variant>
        <vt:i4>1638452</vt:i4>
      </vt:variant>
      <vt:variant>
        <vt:i4>230</vt:i4>
      </vt:variant>
      <vt:variant>
        <vt:i4>0</vt:i4>
      </vt:variant>
      <vt:variant>
        <vt:i4>5</vt:i4>
      </vt:variant>
      <vt:variant>
        <vt:lpwstr/>
      </vt:variant>
      <vt:variant>
        <vt:lpwstr>_Toc66284444</vt:lpwstr>
      </vt:variant>
      <vt:variant>
        <vt:i4>1966132</vt:i4>
      </vt:variant>
      <vt:variant>
        <vt:i4>224</vt:i4>
      </vt:variant>
      <vt:variant>
        <vt:i4>0</vt:i4>
      </vt:variant>
      <vt:variant>
        <vt:i4>5</vt:i4>
      </vt:variant>
      <vt:variant>
        <vt:lpwstr/>
      </vt:variant>
      <vt:variant>
        <vt:lpwstr>_Toc66284443</vt:lpwstr>
      </vt:variant>
      <vt:variant>
        <vt:i4>2031668</vt:i4>
      </vt:variant>
      <vt:variant>
        <vt:i4>218</vt:i4>
      </vt:variant>
      <vt:variant>
        <vt:i4>0</vt:i4>
      </vt:variant>
      <vt:variant>
        <vt:i4>5</vt:i4>
      </vt:variant>
      <vt:variant>
        <vt:lpwstr/>
      </vt:variant>
      <vt:variant>
        <vt:lpwstr>_Toc66284442</vt:lpwstr>
      </vt:variant>
      <vt:variant>
        <vt:i4>1835060</vt:i4>
      </vt:variant>
      <vt:variant>
        <vt:i4>212</vt:i4>
      </vt:variant>
      <vt:variant>
        <vt:i4>0</vt:i4>
      </vt:variant>
      <vt:variant>
        <vt:i4>5</vt:i4>
      </vt:variant>
      <vt:variant>
        <vt:lpwstr/>
      </vt:variant>
      <vt:variant>
        <vt:lpwstr>_Toc66284441</vt:lpwstr>
      </vt:variant>
      <vt:variant>
        <vt:i4>1900596</vt:i4>
      </vt:variant>
      <vt:variant>
        <vt:i4>206</vt:i4>
      </vt:variant>
      <vt:variant>
        <vt:i4>0</vt:i4>
      </vt:variant>
      <vt:variant>
        <vt:i4>5</vt:i4>
      </vt:variant>
      <vt:variant>
        <vt:lpwstr/>
      </vt:variant>
      <vt:variant>
        <vt:lpwstr>_Toc66284440</vt:lpwstr>
      </vt:variant>
      <vt:variant>
        <vt:i4>1310771</vt:i4>
      </vt:variant>
      <vt:variant>
        <vt:i4>200</vt:i4>
      </vt:variant>
      <vt:variant>
        <vt:i4>0</vt:i4>
      </vt:variant>
      <vt:variant>
        <vt:i4>5</vt:i4>
      </vt:variant>
      <vt:variant>
        <vt:lpwstr/>
      </vt:variant>
      <vt:variant>
        <vt:lpwstr>_Toc66284439</vt:lpwstr>
      </vt:variant>
      <vt:variant>
        <vt:i4>1376307</vt:i4>
      </vt:variant>
      <vt:variant>
        <vt:i4>194</vt:i4>
      </vt:variant>
      <vt:variant>
        <vt:i4>0</vt:i4>
      </vt:variant>
      <vt:variant>
        <vt:i4>5</vt:i4>
      </vt:variant>
      <vt:variant>
        <vt:lpwstr/>
      </vt:variant>
      <vt:variant>
        <vt:lpwstr>_Toc66284438</vt:lpwstr>
      </vt:variant>
      <vt:variant>
        <vt:i4>1703987</vt:i4>
      </vt:variant>
      <vt:variant>
        <vt:i4>188</vt:i4>
      </vt:variant>
      <vt:variant>
        <vt:i4>0</vt:i4>
      </vt:variant>
      <vt:variant>
        <vt:i4>5</vt:i4>
      </vt:variant>
      <vt:variant>
        <vt:lpwstr/>
      </vt:variant>
      <vt:variant>
        <vt:lpwstr>_Toc66284437</vt:lpwstr>
      </vt:variant>
      <vt:variant>
        <vt:i4>1769523</vt:i4>
      </vt:variant>
      <vt:variant>
        <vt:i4>182</vt:i4>
      </vt:variant>
      <vt:variant>
        <vt:i4>0</vt:i4>
      </vt:variant>
      <vt:variant>
        <vt:i4>5</vt:i4>
      </vt:variant>
      <vt:variant>
        <vt:lpwstr/>
      </vt:variant>
      <vt:variant>
        <vt:lpwstr>_Toc66284436</vt:lpwstr>
      </vt:variant>
      <vt:variant>
        <vt:i4>1572915</vt:i4>
      </vt:variant>
      <vt:variant>
        <vt:i4>176</vt:i4>
      </vt:variant>
      <vt:variant>
        <vt:i4>0</vt:i4>
      </vt:variant>
      <vt:variant>
        <vt:i4>5</vt:i4>
      </vt:variant>
      <vt:variant>
        <vt:lpwstr/>
      </vt:variant>
      <vt:variant>
        <vt:lpwstr>_Toc66284435</vt:lpwstr>
      </vt:variant>
      <vt:variant>
        <vt:i4>1638451</vt:i4>
      </vt:variant>
      <vt:variant>
        <vt:i4>170</vt:i4>
      </vt:variant>
      <vt:variant>
        <vt:i4>0</vt:i4>
      </vt:variant>
      <vt:variant>
        <vt:i4>5</vt:i4>
      </vt:variant>
      <vt:variant>
        <vt:lpwstr/>
      </vt:variant>
      <vt:variant>
        <vt:lpwstr>_Toc66284434</vt:lpwstr>
      </vt:variant>
      <vt:variant>
        <vt:i4>1966131</vt:i4>
      </vt:variant>
      <vt:variant>
        <vt:i4>164</vt:i4>
      </vt:variant>
      <vt:variant>
        <vt:i4>0</vt:i4>
      </vt:variant>
      <vt:variant>
        <vt:i4>5</vt:i4>
      </vt:variant>
      <vt:variant>
        <vt:lpwstr/>
      </vt:variant>
      <vt:variant>
        <vt:lpwstr>_Toc66284433</vt:lpwstr>
      </vt:variant>
      <vt:variant>
        <vt:i4>2031667</vt:i4>
      </vt:variant>
      <vt:variant>
        <vt:i4>158</vt:i4>
      </vt:variant>
      <vt:variant>
        <vt:i4>0</vt:i4>
      </vt:variant>
      <vt:variant>
        <vt:i4>5</vt:i4>
      </vt:variant>
      <vt:variant>
        <vt:lpwstr/>
      </vt:variant>
      <vt:variant>
        <vt:lpwstr>_Toc66284432</vt:lpwstr>
      </vt:variant>
      <vt:variant>
        <vt:i4>1835059</vt:i4>
      </vt:variant>
      <vt:variant>
        <vt:i4>152</vt:i4>
      </vt:variant>
      <vt:variant>
        <vt:i4>0</vt:i4>
      </vt:variant>
      <vt:variant>
        <vt:i4>5</vt:i4>
      </vt:variant>
      <vt:variant>
        <vt:lpwstr/>
      </vt:variant>
      <vt:variant>
        <vt:lpwstr>_Toc66284431</vt:lpwstr>
      </vt:variant>
      <vt:variant>
        <vt:i4>1900595</vt:i4>
      </vt:variant>
      <vt:variant>
        <vt:i4>146</vt:i4>
      </vt:variant>
      <vt:variant>
        <vt:i4>0</vt:i4>
      </vt:variant>
      <vt:variant>
        <vt:i4>5</vt:i4>
      </vt:variant>
      <vt:variant>
        <vt:lpwstr/>
      </vt:variant>
      <vt:variant>
        <vt:lpwstr>_Toc66284430</vt:lpwstr>
      </vt:variant>
      <vt:variant>
        <vt:i4>1310770</vt:i4>
      </vt:variant>
      <vt:variant>
        <vt:i4>140</vt:i4>
      </vt:variant>
      <vt:variant>
        <vt:i4>0</vt:i4>
      </vt:variant>
      <vt:variant>
        <vt:i4>5</vt:i4>
      </vt:variant>
      <vt:variant>
        <vt:lpwstr/>
      </vt:variant>
      <vt:variant>
        <vt:lpwstr>_Toc66284429</vt:lpwstr>
      </vt:variant>
      <vt:variant>
        <vt:i4>1376306</vt:i4>
      </vt:variant>
      <vt:variant>
        <vt:i4>134</vt:i4>
      </vt:variant>
      <vt:variant>
        <vt:i4>0</vt:i4>
      </vt:variant>
      <vt:variant>
        <vt:i4>5</vt:i4>
      </vt:variant>
      <vt:variant>
        <vt:lpwstr/>
      </vt:variant>
      <vt:variant>
        <vt:lpwstr>_Toc66284428</vt:lpwstr>
      </vt:variant>
      <vt:variant>
        <vt:i4>1703986</vt:i4>
      </vt:variant>
      <vt:variant>
        <vt:i4>128</vt:i4>
      </vt:variant>
      <vt:variant>
        <vt:i4>0</vt:i4>
      </vt:variant>
      <vt:variant>
        <vt:i4>5</vt:i4>
      </vt:variant>
      <vt:variant>
        <vt:lpwstr/>
      </vt:variant>
      <vt:variant>
        <vt:lpwstr>_Toc66284427</vt:lpwstr>
      </vt:variant>
      <vt:variant>
        <vt:i4>1769522</vt:i4>
      </vt:variant>
      <vt:variant>
        <vt:i4>122</vt:i4>
      </vt:variant>
      <vt:variant>
        <vt:i4>0</vt:i4>
      </vt:variant>
      <vt:variant>
        <vt:i4>5</vt:i4>
      </vt:variant>
      <vt:variant>
        <vt:lpwstr/>
      </vt:variant>
      <vt:variant>
        <vt:lpwstr>_Toc66284426</vt:lpwstr>
      </vt:variant>
      <vt:variant>
        <vt:i4>1572914</vt:i4>
      </vt:variant>
      <vt:variant>
        <vt:i4>116</vt:i4>
      </vt:variant>
      <vt:variant>
        <vt:i4>0</vt:i4>
      </vt:variant>
      <vt:variant>
        <vt:i4>5</vt:i4>
      </vt:variant>
      <vt:variant>
        <vt:lpwstr/>
      </vt:variant>
      <vt:variant>
        <vt:lpwstr>_Toc66284425</vt:lpwstr>
      </vt:variant>
      <vt:variant>
        <vt:i4>1638450</vt:i4>
      </vt:variant>
      <vt:variant>
        <vt:i4>110</vt:i4>
      </vt:variant>
      <vt:variant>
        <vt:i4>0</vt:i4>
      </vt:variant>
      <vt:variant>
        <vt:i4>5</vt:i4>
      </vt:variant>
      <vt:variant>
        <vt:lpwstr/>
      </vt:variant>
      <vt:variant>
        <vt:lpwstr>_Toc66284424</vt:lpwstr>
      </vt:variant>
      <vt:variant>
        <vt:i4>1966130</vt:i4>
      </vt:variant>
      <vt:variant>
        <vt:i4>104</vt:i4>
      </vt:variant>
      <vt:variant>
        <vt:i4>0</vt:i4>
      </vt:variant>
      <vt:variant>
        <vt:i4>5</vt:i4>
      </vt:variant>
      <vt:variant>
        <vt:lpwstr/>
      </vt:variant>
      <vt:variant>
        <vt:lpwstr>_Toc66284423</vt:lpwstr>
      </vt:variant>
      <vt:variant>
        <vt:i4>2031666</vt:i4>
      </vt:variant>
      <vt:variant>
        <vt:i4>98</vt:i4>
      </vt:variant>
      <vt:variant>
        <vt:i4>0</vt:i4>
      </vt:variant>
      <vt:variant>
        <vt:i4>5</vt:i4>
      </vt:variant>
      <vt:variant>
        <vt:lpwstr/>
      </vt:variant>
      <vt:variant>
        <vt:lpwstr>_Toc66284422</vt:lpwstr>
      </vt:variant>
      <vt:variant>
        <vt:i4>1835058</vt:i4>
      </vt:variant>
      <vt:variant>
        <vt:i4>92</vt:i4>
      </vt:variant>
      <vt:variant>
        <vt:i4>0</vt:i4>
      </vt:variant>
      <vt:variant>
        <vt:i4>5</vt:i4>
      </vt:variant>
      <vt:variant>
        <vt:lpwstr/>
      </vt:variant>
      <vt:variant>
        <vt:lpwstr>_Toc66284421</vt:lpwstr>
      </vt:variant>
      <vt:variant>
        <vt:i4>1900594</vt:i4>
      </vt:variant>
      <vt:variant>
        <vt:i4>86</vt:i4>
      </vt:variant>
      <vt:variant>
        <vt:i4>0</vt:i4>
      </vt:variant>
      <vt:variant>
        <vt:i4>5</vt:i4>
      </vt:variant>
      <vt:variant>
        <vt:lpwstr/>
      </vt:variant>
      <vt:variant>
        <vt:lpwstr>_Toc66284420</vt:lpwstr>
      </vt:variant>
      <vt:variant>
        <vt:i4>1310769</vt:i4>
      </vt:variant>
      <vt:variant>
        <vt:i4>80</vt:i4>
      </vt:variant>
      <vt:variant>
        <vt:i4>0</vt:i4>
      </vt:variant>
      <vt:variant>
        <vt:i4>5</vt:i4>
      </vt:variant>
      <vt:variant>
        <vt:lpwstr/>
      </vt:variant>
      <vt:variant>
        <vt:lpwstr>_Toc66284419</vt:lpwstr>
      </vt:variant>
      <vt:variant>
        <vt:i4>1376305</vt:i4>
      </vt:variant>
      <vt:variant>
        <vt:i4>74</vt:i4>
      </vt:variant>
      <vt:variant>
        <vt:i4>0</vt:i4>
      </vt:variant>
      <vt:variant>
        <vt:i4>5</vt:i4>
      </vt:variant>
      <vt:variant>
        <vt:lpwstr/>
      </vt:variant>
      <vt:variant>
        <vt:lpwstr>_Toc66284418</vt:lpwstr>
      </vt:variant>
      <vt:variant>
        <vt:i4>1703985</vt:i4>
      </vt:variant>
      <vt:variant>
        <vt:i4>68</vt:i4>
      </vt:variant>
      <vt:variant>
        <vt:i4>0</vt:i4>
      </vt:variant>
      <vt:variant>
        <vt:i4>5</vt:i4>
      </vt:variant>
      <vt:variant>
        <vt:lpwstr/>
      </vt:variant>
      <vt:variant>
        <vt:lpwstr>_Toc66284417</vt:lpwstr>
      </vt:variant>
      <vt:variant>
        <vt:i4>1769521</vt:i4>
      </vt:variant>
      <vt:variant>
        <vt:i4>62</vt:i4>
      </vt:variant>
      <vt:variant>
        <vt:i4>0</vt:i4>
      </vt:variant>
      <vt:variant>
        <vt:i4>5</vt:i4>
      </vt:variant>
      <vt:variant>
        <vt:lpwstr/>
      </vt:variant>
      <vt:variant>
        <vt:lpwstr>_Toc66284416</vt:lpwstr>
      </vt:variant>
      <vt:variant>
        <vt:i4>1572913</vt:i4>
      </vt:variant>
      <vt:variant>
        <vt:i4>56</vt:i4>
      </vt:variant>
      <vt:variant>
        <vt:i4>0</vt:i4>
      </vt:variant>
      <vt:variant>
        <vt:i4>5</vt:i4>
      </vt:variant>
      <vt:variant>
        <vt:lpwstr/>
      </vt:variant>
      <vt:variant>
        <vt:lpwstr>_Toc66284415</vt:lpwstr>
      </vt:variant>
      <vt:variant>
        <vt:i4>1638449</vt:i4>
      </vt:variant>
      <vt:variant>
        <vt:i4>50</vt:i4>
      </vt:variant>
      <vt:variant>
        <vt:i4>0</vt:i4>
      </vt:variant>
      <vt:variant>
        <vt:i4>5</vt:i4>
      </vt:variant>
      <vt:variant>
        <vt:lpwstr/>
      </vt:variant>
      <vt:variant>
        <vt:lpwstr>_Toc66284414</vt:lpwstr>
      </vt:variant>
      <vt:variant>
        <vt:i4>1966129</vt:i4>
      </vt:variant>
      <vt:variant>
        <vt:i4>44</vt:i4>
      </vt:variant>
      <vt:variant>
        <vt:i4>0</vt:i4>
      </vt:variant>
      <vt:variant>
        <vt:i4>5</vt:i4>
      </vt:variant>
      <vt:variant>
        <vt:lpwstr/>
      </vt:variant>
      <vt:variant>
        <vt:lpwstr>_Toc66284413</vt:lpwstr>
      </vt:variant>
      <vt:variant>
        <vt:i4>2031665</vt:i4>
      </vt:variant>
      <vt:variant>
        <vt:i4>38</vt:i4>
      </vt:variant>
      <vt:variant>
        <vt:i4>0</vt:i4>
      </vt:variant>
      <vt:variant>
        <vt:i4>5</vt:i4>
      </vt:variant>
      <vt:variant>
        <vt:lpwstr/>
      </vt:variant>
      <vt:variant>
        <vt:lpwstr>_Toc66284412</vt:lpwstr>
      </vt:variant>
      <vt:variant>
        <vt:i4>1835057</vt:i4>
      </vt:variant>
      <vt:variant>
        <vt:i4>32</vt:i4>
      </vt:variant>
      <vt:variant>
        <vt:i4>0</vt:i4>
      </vt:variant>
      <vt:variant>
        <vt:i4>5</vt:i4>
      </vt:variant>
      <vt:variant>
        <vt:lpwstr/>
      </vt:variant>
      <vt:variant>
        <vt:lpwstr>_Toc66284411</vt:lpwstr>
      </vt:variant>
      <vt:variant>
        <vt:i4>1900593</vt:i4>
      </vt:variant>
      <vt:variant>
        <vt:i4>26</vt:i4>
      </vt:variant>
      <vt:variant>
        <vt:i4>0</vt:i4>
      </vt:variant>
      <vt:variant>
        <vt:i4>5</vt:i4>
      </vt:variant>
      <vt:variant>
        <vt:lpwstr/>
      </vt:variant>
      <vt:variant>
        <vt:lpwstr>_Toc66284410</vt:lpwstr>
      </vt:variant>
      <vt:variant>
        <vt:i4>1310768</vt:i4>
      </vt:variant>
      <vt:variant>
        <vt:i4>20</vt:i4>
      </vt:variant>
      <vt:variant>
        <vt:i4>0</vt:i4>
      </vt:variant>
      <vt:variant>
        <vt:i4>5</vt:i4>
      </vt:variant>
      <vt:variant>
        <vt:lpwstr/>
      </vt:variant>
      <vt:variant>
        <vt:lpwstr>_Toc66284409</vt:lpwstr>
      </vt:variant>
      <vt:variant>
        <vt:i4>1376304</vt:i4>
      </vt:variant>
      <vt:variant>
        <vt:i4>14</vt:i4>
      </vt:variant>
      <vt:variant>
        <vt:i4>0</vt:i4>
      </vt:variant>
      <vt:variant>
        <vt:i4>5</vt:i4>
      </vt:variant>
      <vt:variant>
        <vt:lpwstr/>
      </vt:variant>
      <vt:variant>
        <vt:lpwstr>_Toc66284408</vt:lpwstr>
      </vt:variant>
      <vt:variant>
        <vt:i4>1703984</vt:i4>
      </vt:variant>
      <vt:variant>
        <vt:i4>8</vt:i4>
      </vt:variant>
      <vt:variant>
        <vt:i4>0</vt:i4>
      </vt:variant>
      <vt:variant>
        <vt:i4>5</vt:i4>
      </vt:variant>
      <vt:variant>
        <vt:lpwstr/>
      </vt:variant>
      <vt:variant>
        <vt:lpwstr>_Toc66284407</vt:lpwstr>
      </vt:variant>
      <vt:variant>
        <vt:i4>1769520</vt:i4>
      </vt:variant>
      <vt:variant>
        <vt:i4>2</vt:i4>
      </vt:variant>
      <vt:variant>
        <vt:i4>0</vt:i4>
      </vt:variant>
      <vt:variant>
        <vt:i4>5</vt:i4>
      </vt:variant>
      <vt:variant>
        <vt:lpwstr/>
      </vt:variant>
      <vt:variant>
        <vt:lpwstr>_Toc66284406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Anatoliy.Safronov</dc:creator>
  <cp:lastModifiedBy>Золотухина Наталья Сергеевна</cp:lastModifiedBy>
  <cp:revision>1889</cp:revision>
  <cp:lastPrinted>2025-04-15T06:36:00Z</cp:lastPrinted>
  <dcterms:created xsi:type="dcterms:W3CDTF">2023-04-06T09:22:00Z</dcterms:created>
  <dcterms:modified xsi:type="dcterms:W3CDTF">2025-04-23T03:39:00Z</dcterms:modified>
</cp:coreProperties>
</file>