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D6" w:rsidRPr="00774C8D" w:rsidRDefault="00B340CE" w:rsidP="0077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4C8D">
        <w:rPr>
          <w:rFonts w:ascii="Times New Roman" w:hAnsi="Times New Roman" w:cs="Times New Roman"/>
          <w:sz w:val="28"/>
          <w:szCs w:val="28"/>
        </w:rPr>
        <w:t>Перечень нормативно-правовых документов МО Каратузский район</w:t>
      </w:r>
    </w:p>
    <w:p w:rsidR="00B340CE" w:rsidRDefault="00B340CE" w:rsidP="0077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E97" w:rsidRDefault="00F17E97" w:rsidP="00F17E9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>Постановлен</w:t>
        </w:r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>и</w:t>
        </w:r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е </w:t>
        </w:r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>а</w:t>
        </w:r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>дминистрации Каратузского района от 27.02.2024 № 176-п «Об утверждени</w:t>
        </w:r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>и</w:t>
        </w:r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муниципального инвестиционного стандарта Каратузского</w:t>
        </w:r>
        <w:r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  <w:r w:rsidR="00B340CE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района»</w:t>
        </w:r>
        <w:r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E97" w:rsidRPr="00B340CE" w:rsidRDefault="00D730BC" w:rsidP="00774C8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97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F17E97">
          <w:rPr>
            <w:rStyle w:val="aa"/>
            <w:rFonts w:ascii="Times New Roman" w:hAnsi="Times New Roman" w:cs="Times New Roman"/>
            <w:sz w:val="28"/>
            <w:szCs w:val="28"/>
          </w:rPr>
          <w:t>Постано</w:t>
        </w:r>
        <w:r w:rsidRPr="00F17E97">
          <w:rPr>
            <w:rStyle w:val="aa"/>
            <w:rFonts w:ascii="Times New Roman" w:hAnsi="Times New Roman" w:cs="Times New Roman"/>
            <w:sz w:val="28"/>
            <w:szCs w:val="28"/>
          </w:rPr>
          <w:t>в</w:t>
        </w:r>
        <w:r w:rsidRPr="00F17E97">
          <w:rPr>
            <w:rStyle w:val="aa"/>
            <w:rFonts w:ascii="Times New Roman" w:hAnsi="Times New Roman" w:cs="Times New Roman"/>
            <w:sz w:val="28"/>
            <w:szCs w:val="28"/>
          </w:rPr>
          <w:t>ление администрации Каратузского района</w:t>
        </w:r>
        <w:r w:rsidR="004E550C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от 18.04.2024 № 340-п «Об утверждении условий и порядка заключения соглашений о защите и поощрен</w:t>
        </w:r>
        <w:bookmarkStart w:id="0" w:name="_GoBack"/>
        <w:bookmarkEnd w:id="0"/>
        <w:r w:rsidR="004E550C" w:rsidRPr="00F17E97">
          <w:rPr>
            <w:rStyle w:val="aa"/>
            <w:rFonts w:ascii="Times New Roman" w:hAnsi="Times New Roman" w:cs="Times New Roman"/>
            <w:sz w:val="28"/>
            <w:szCs w:val="28"/>
          </w:rPr>
          <w:t>ии капиталовложений»</w:t>
        </w:r>
        <w:r w:rsidR="00F17E97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7E97" w:rsidRPr="00F17E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7E97" w:rsidRPr="00B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50" w:rsidRDefault="00406550" w:rsidP="007760C6">
      <w:pPr>
        <w:spacing w:after="0" w:line="240" w:lineRule="auto"/>
      </w:pPr>
      <w:r>
        <w:separator/>
      </w:r>
    </w:p>
  </w:endnote>
  <w:endnote w:type="continuationSeparator" w:id="0">
    <w:p w:rsidR="00406550" w:rsidRDefault="00406550" w:rsidP="0077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50" w:rsidRDefault="00406550" w:rsidP="007760C6">
      <w:pPr>
        <w:spacing w:after="0" w:line="240" w:lineRule="auto"/>
      </w:pPr>
      <w:r>
        <w:separator/>
      </w:r>
    </w:p>
  </w:footnote>
  <w:footnote w:type="continuationSeparator" w:id="0">
    <w:p w:rsidR="00406550" w:rsidRDefault="00406550" w:rsidP="0077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F2E"/>
    <w:multiLevelType w:val="hybridMultilevel"/>
    <w:tmpl w:val="9B36CFBA"/>
    <w:lvl w:ilvl="0" w:tplc="364A3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511F1"/>
    <w:multiLevelType w:val="hybridMultilevel"/>
    <w:tmpl w:val="5F1E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E1"/>
    <w:rsid w:val="00406550"/>
    <w:rsid w:val="004E550C"/>
    <w:rsid w:val="006063D6"/>
    <w:rsid w:val="00774C8D"/>
    <w:rsid w:val="007760C6"/>
    <w:rsid w:val="00A327E1"/>
    <w:rsid w:val="00B340CE"/>
    <w:rsid w:val="00C2578D"/>
    <w:rsid w:val="00D730BC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E958"/>
  <w15:chartTrackingRefBased/>
  <w15:docId w15:val="{77D8044D-D4B4-4DAF-ADB6-B449462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C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760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60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760C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760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60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760C6"/>
    <w:rPr>
      <w:vertAlign w:val="superscript"/>
    </w:rPr>
  </w:style>
  <w:style w:type="character" w:styleId="aa">
    <w:name w:val="Hyperlink"/>
    <w:basedOn w:val="a0"/>
    <w:uiPriority w:val="99"/>
    <w:unhideWhenUsed/>
    <w:rsid w:val="00F17E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17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tuzraion.gosuslugi.ru/netcat_files/132/1230/Ob_utverzhdenii_munitsipal_nogo_investitsionnogo_standarta_Karatuzskogo_rayon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atuzraion.gosuslugi.ru/netcat_files/132/1230/Ob_utverzhdenii_usloviy_i_poryadka_zaklyucheniya_soglasheniy_o_zaschite_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3F60-7248-4C7F-945F-1EC4B7C6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8</cp:revision>
  <dcterms:created xsi:type="dcterms:W3CDTF">2024-05-14T06:40:00Z</dcterms:created>
  <dcterms:modified xsi:type="dcterms:W3CDTF">2024-05-20T08:33:00Z</dcterms:modified>
</cp:coreProperties>
</file>