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58" w:rsidRDefault="00494A58" w:rsidP="00494A58">
      <w:pPr>
        <w:tabs>
          <w:tab w:val="left" w:pos="37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ключевых показателей развития конкуренции </w:t>
      </w:r>
    </w:p>
    <w:p w:rsidR="00494A58" w:rsidRDefault="00494A58" w:rsidP="00494A58">
      <w:pPr>
        <w:tabs>
          <w:tab w:val="left" w:pos="37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отраслях (сферах, товарных рынках) и исполнении плана мероприятий («дорожной карты») содействия развитию конкуренции в Каратузском районе Красноярского края за </w:t>
      </w:r>
      <w:r w:rsidR="00F44E18">
        <w:rPr>
          <w:sz w:val="28"/>
          <w:szCs w:val="28"/>
        </w:rPr>
        <w:t>202</w:t>
      </w:r>
      <w:r w:rsidR="00D17BC5">
        <w:rPr>
          <w:sz w:val="28"/>
          <w:szCs w:val="28"/>
        </w:rPr>
        <w:t>3</w:t>
      </w:r>
      <w:r w:rsidR="00F44E18">
        <w:rPr>
          <w:sz w:val="28"/>
          <w:szCs w:val="28"/>
        </w:rPr>
        <w:t xml:space="preserve"> год</w:t>
      </w:r>
    </w:p>
    <w:p w:rsidR="00F44E18" w:rsidRDefault="00F44E18" w:rsidP="00494A58">
      <w:pPr>
        <w:tabs>
          <w:tab w:val="left" w:pos="3780"/>
        </w:tabs>
        <w:jc w:val="center"/>
        <w:rPr>
          <w:sz w:val="28"/>
          <w:szCs w:val="28"/>
        </w:rPr>
      </w:pPr>
    </w:p>
    <w:tbl>
      <w:tblPr>
        <w:tblStyle w:val="a6"/>
        <w:tblW w:w="15418" w:type="dxa"/>
        <w:tblLook w:val="04A0" w:firstRow="1" w:lastRow="0" w:firstColumn="1" w:lastColumn="0" w:noHBand="0" w:noVBand="1"/>
      </w:tblPr>
      <w:tblGrid>
        <w:gridCol w:w="756"/>
        <w:gridCol w:w="2955"/>
        <w:gridCol w:w="2336"/>
        <w:gridCol w:w="2667"/>
        <w:gridCol w:w="2120"/>
        <w:gridCol w:w="2126"/>
        <w:gridCol w:w="2458"/>
      </w:tblGrid>
      <w:tr w:rsidR="00F44E18" w:rsidRPr="00F44E18" w:rsidTr="00B75B07">
        <w:tc>
          <w:tcPr>
            <w:tcW w:w="756" w:type="dxa"/>
            <w:vMerge w:val="restart"/>
          </w:tcPr>
          <w:p w:rsidR="00F44E18" w:rsidRPr="00F44E18" w:rsidRDefault="00F44E18" w:rsidP="00494A58">
            <w:pPr>
              <w:tabs>
                <w:tab w:val="left" w:pos="3780"/>
              </w:tabs>
              <w:jc w:val="center"/>
            </w:pPr>
            <w:r w:rsidRPr="00F44E18">
              <w:t xml:space="preserve">№ </w:t>
            </w:r>
            <w:proofErr w:type="gramStart"/>
            <w:r w:rsidRPr="00F44E18">
              <w:t>п</w:t>
            </w:r>
            <w:proofErr w:type="gramEnd"/>
            <w:r w:rsidRPr="00F44E18">
              <w:t>/п</w:t>
            </w:r>
          </w:p>
        </w:tc>
        <w:tc>
          <w:tcPr>
            <w:tcW w:w="2955" w:type="dxa"/>
            <w:vMerge w:val="restart"/>
          </w:tcPr>
          <w:p w:rsidR="00F44E18" w:rsidRPr="00F44E18" w:rsidRDefault="00F44E18" w:rsidP="00494A58">
            <w:pPr>
              <w:tabs>
                <w:tab w:val="left" w:pos="3780"/>
              </w:tabs>
              <w:jc w:val="center"/>
            </w:pPr>
            <w:r>
              <w:t>Наименование мероприятия</w:t>
            </w:r>
          </w:p>
        </w:tc>
        <w:tc>
          <w:tcPr>
            <w:tcW w:w="2336" w:type="dxa"/>
            <w:vMerge w:val="restart"/>
          </w:tcPr>
          <w:p w:rsidR="00F44E18" w:rsidRPr="00F44E18" w:rsidRDefault="00F44E18" w:rsidP="00494A58">
            <w:pPr>
              <w:tabs>
                <w:tab w:val="left" w:pos="3780"/>
              </w:tabs>
              <w:jc w:val="center"/>
            </w:pPr>
            <w:r>
              <w:t xml:space="preserve">Срок исполнения мероприятия </w:t>
            </w:r>
          </w:p>
        </w:tc>
        <w:tc>
          <w:tcPr>
            <w:tcW w:w="2667" w:type="dxa"/>
            <w:vMerge w:val="restart"/>
          </w:tcPr>
          <w:p w:rsidR="00F44E18" w:rsidRPr="00F44E18" w:rsidRDefault="00CE63D0" w:rsidP="00494A58">
            <w:pPr>
              <w:tabs>
                <w:tab w:val="left" w:pos="3780"/>
              </w:tabs>
              <w:jc w:val="center"/>
            </w:pPr>
            <w:r>
              <w:t>Показателя</w:t>
            </w:r>
            <w:r w:rsidR="00F44E18">
              <w:t xml:space="preserve"> (наименование, единицы измерения)</w:t>
            </w:r>
          </w:p>
        </w:tc>
        <w:tc>
          <w:tcPr>
            <w:tcW w:w="4246" w:type="dxa"/>
            <w:gridSpan w:val="2"/>
          </w:tcPr>
          <w:p w:rsidR="00F44E18" w:rsidRPr="00F44E18" w:rsidRDefault="00F44E18" w:rsidP="00494A58">
            <w:pPr>
              <w:tabs>
                <w:tab w:val="left" w:pos="3780"/>
              </w:tabs>
              <w:jc w:val="center"/>
            </w:pPr>
            <w:r>
              <w:t>Целевые значения показателя</w:t>
            </w:r>
          </w:p>
        </w:tc>
        <w:tc>
          <w:tcPr>
            <w:tcW w:w="2458" w:type="dxa"/>
            <w:vMerge w:val="restart"/>
          </w:tcPr>
          <w:p w:rsidR="00F44E18" w:rsidRPr="00F44E18" w:rsidRDefault="00F44E18" w:rsidP="00494A58">
            <w:pPr>
              <w:tabs>
                <w:tab w:val="left" w:pos="3780"/>
              </w:tabs>
              <w:jc w:val="center"/>
            </w:pPr>
            <w:r>
              <w:t>Результаты выполнения мероприятий</w:t>
            </w:r>
          </w:p>
        </w:tc>
      </w:tr>
      <w:tr w:rsidR="00F44E18" w:rsidRPr="00F44E18" w:rsidTr="00B75B07">
        <w:tc>
          <w:tcPr>
            <w:tcW w:w="756" w:type="dxa"/>
            <w:vMerge/>
          </w:tcPr>
          <w:p w:rsidR="00F44E18" w:rsidRPr="00F44E18" w:rsidRDefault="00F44E18" w:rsidP="00494A58">
            <w:pPr>
              <w:tabs>
                <w:tab w:val="left" w:pos="3780"/>
              </w:tabs>
              <w:jc w:val="center"/>
            </w:pPr>
          </w:p>
        </w:tc>
        <w:tc>
          <w:tcPr>
            <w:tcW w:w="2955" w:type="dxa"/>
            <w:vMerge/>
          </w:tcPr>
          <w:p w:rsidR="00F44E18" w:rsidRPr="00F44E18" w:rsidRDefault="00F44E18" w:rsidP="00494A58">
            <w:pPr>
              <w:tabs>
                <w:tab w:val="left" w:pos="3780"/>
              </w:tabs>
              <w:jc w:val="center"/>
            </w:pPr>
          </w:p>
        </w:tc>
        <w:tc>
          <w:tcPr>
            <w:tcW w:w="2336" w:type="dxa"/>
            <w:vMerge/>
          </w:tcPr>
          <w:p w:rsidR="00F44E18" w:rsidRPr="00F44E18" w:rsidRDefault="00F44E18" w:rsidP="00494A58">
            <w:pPr>
              <w:tabs>
                <w:tab w:val="left" w:pos="3780"/>
              </w:tabs>
              <w:jc w:val="center"/>
            </w:pPr>
          </w:p>
        </w:tc>
        <w:tc>
          <w:tcPr>
            <w:tcW w:w="2667" w:type="dxa"/>
            <w:vMerge/>
          </w:tcPr>
          <w:p w:rsidR="00F44E18" w:rsidRPr="00F44E18" w:rsidRDefault="00F44E18" w:rsidP="00494A58">
            <w:pPr>
              <w:tabs>
                <w:tab w:val="left" w:pos="3780"/>
              </w:tabs>
              <w:jc w:val="center"/>
            </w:pPr>
          </w:p>
        </w:tc>
        <w:tc>
          <w:tcPr>
            <w:tcW w:w="2120" w:type="dxa"/>
          </w:tcPr>
          <w:p w:rsidR="00F44E18" w:rsidRPr="00F44E18" w:rsidRDefault="00F44E18" w:rsidP="00D17BC5">
            <w:pPr>
              <w:tabs>
                <w:tab w:val="left" w:pos="3780"/>
              </w:tabs>
              <w:jc w:val="center"/>
            </w:pPr>
            <w:r>
              <w:t>Ключевые показатели (</w:t>
            </w:r>
            <w:r w:rsidR="00CE63D0">
              <w:t>факт) по состоянию на 01.01.202</w:t>
            </w:r>
            <w:r w:rsidR="00D17BC5">
              <w:t>3</w:t>
            </w:r>
          </w:p>
        </w:tc>
        <w:tc>
          <w:tcPr>
            <w:tcW w:w="2126" w:type="dxa"/>
          </w:tcPr>
          <w:p w:rsidR="00F44E18" w:rsidRPr="00F44E18" w:rsidRDefault="00F44E18" w:rsidP="00B43890">
            <w:pPr>
              <w:tabs>
                <w:tab w:val="left" w:pos="3780"/>
              </w:tabs>
              <w:jc w:val="center"/>
            </w:pPr>
            <w:r>
              <w:t>Достижение ключевых показателей (факт) по состоянию на 01.01.202</w:t>
            </w:r>
            <w:r w:rsidR="00B43890">
              <w:t>4</w:t>
            </w:r>
          </w:p>
        </w:tc>
        <w:tc>
          <w:tcPr>
            <w:tcW w:w="2458" w:type="dxa"/>
            <w:vMerge/>
          </w:tcPr>
          <w:p w:rsidR="00F44E18" w:rsidRPr="00F44E18" w:rsidRDefault="00F44E18" w:rsidP="00494A58">
            <w:pPr>
              <w:tabs>
                <w:tab w:val="left" w:pos="3780"/>
              </w:tabs>
              <w:jc w:val="center"/>
            </w:pPr>
          </w:p>
        </w:tc>
      </w:tr>
      <w:tr w:rsidR="00607F76" w:rsidRPr="00F44E18" w:rsidTr="00965D6F">
        <w:tc>
          <w:tcPr>
            <w:tcW w:w="15418" w:type="dxa"/>
            <w:gridSpan w:val="7"/>
          </w:tcPr>
          <w:p w:rsidR="00607F76" w:rsidRPr="00A5233E" w:rsidRDefault="00607F76" w:rsidP="00494A58">
            <w:pPr>
              <w:tabs>
                <w:tab w:val="left" w:pos="3780"/>
              </w:tabs>
              <w:jc w:val="center"/>
              <w:rPr>
                <w:b/>
              </w:rPr>
            </w:pPr>
            <w:r w:rsidRPr="00A5233E">
              <w:rPr>
                <w:b/>
              </w:rPr>
              <w:t>1. Мероприятия в отдельных отраслях (сферах, товарных рынках) экономики в муниципальном образовании Красноярского края</w:t>
            </w:r>
          </w:p>
        </w:tc>
      </w:tr>
      <w:tr w:rsidR="00607F76" w:rsidRPr="00F44E18" w:rsidTr="00965D6F">
        <w:tc>
          <w:tcPr>
            <w:tcW w:w="15418" w:type="dxa"/>
            <w:gridSpan w:val="7"/>
          </w:tcPr>
          <w:p w:rsidR="00607F76" w:rsidRPr="00A5233E" w:rsidRDefault="00607F76" w:rsidP="00494A58">
            <w:pPr>
              <w:tabs>
                <w:tab w:val="left" w:pos="3780"/>
              </w:tabs>
              <w:jc w:val="center"/>
              <w:rPr>
                <w:b/>
              </w:rPr>
            </w:pPr>
            <w:r w:rsidRPr="00A5233E">
              <w:rPr>
                <w:b/>
              </w:rPr>
              <w:t>1.1. Рынок ритуальных услуг</w:t>
            </w:r>
          </w:p>
        </w:tc>
      </w:tr>
      <w:tr w:rsidR="00B75B07" w:rsidRPr="00F44E18" w:rsidTr="00B75B07">
        <w:tc>
          <w:tcPr>
            <w:tcW w:w="756" w:type="dxa"/>
          </w:tcPr>
          <w:p w:rsidR="00B75B07" w:rsidRPr="00F44E18" w:rsidRDefault="00B75B07" w:rsidP="00494A58">
            <w:pPr>
              <w:tabs>
                <w:tab w:val="left" w:pos="3780"/>
              </w:tabs>
              <w:jc w:val="center"/>
            </w:pPr>
            <w:r>
              <w:t>1.1.1.</w:t>
            </w:r>
          </w:p>
        </w:tc>
        <w:tc>
          <w:tcPr>
            <w:tcW w:w="2955" w:type="dxa"/>
          </w:tcPr>
          <w:p w:rsidR="00B75B07" w:rsidRPr="00C26ACC" w:rsidRDefault="00B75B07" w:rsidP="001D3F1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26ACC">
              <w:rPr>
                <w:rFonts w:eastAsia="Calibri"/>
                <w:lang w:eastAsia="en-US"/>
              </w:rPr>
              <w:t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почта).</w:t>
            </w:r>
          </w:p>
          <w:p w:rsidR="00B75B07" w:rsidRPr="00F44E18" w:rsidRDefault="00B75B07" w:rsidP="00607F76">
            <w:pPr>
              <w:tabs>
                <w:tab w:val="left" w:pos="3780"/>
              </w:tabs>
            </w:pPr>
          </w:p>
        </w:tc>
        <w:tc>
          <w:tcPr>
            <w:tcW w:w="2336" w:type="dxa"/>
          </w:tcPr>
          <w:p w:rsidR="00B75B07" w:rsidRPr="00F44E18" w:rsidRDefault="00B75B07" w:rsidP="00494A58">
            <w:pPr>
              <w:tabs>
                <w:tab w:val="left" w:pos="3780"/>
              </w:tabs>
              <w:jc w:val="center"/>
            </w:pPr>
            <w:r w:rsidRPr="00C26ACC">
              <w:rPr>
                <w:rFonts w:eastAsia="Calibri"/>
                <w:lang w:val="en-US" w:eastAsia="en-US"/>
              </w:rPr>
              <w:t>20</w:t>
            </w:r>
            <w:r w:rsidRPr="00C26ACC">
              <w:rPr>
                <w:rFonts w:eastAsia="Calibri"/>
                <w:lang w:eastAsia="en-US"/>
              </w:rPr>
              <w:t>22</w:t>
            </w:r>
            <w:r w:rsidRPr="00C26ACC">
              <w:rPr>
                <w:rFonts w:eastAsia="Calibri"/>
                <w:lang w:val="en-US" w:eastAsia="en-US"/>
              </w:rPr>
              <w:t>-202</w:t>
            </w:r>
            <w:r w:rsidRPr="00C26AC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667" w:type="dxa"/>
          </w:tcPr>
          <w:p w:rsidR="00B75B07" w:rsidRPr="00F44E18" w:rsidRDefault="00B75B07" w:rsidP="00C70FA1">
            <w:pPr>
              <w:tabs>
                <w:tab w:val="left" w:pos="3780"/>
              </w:tabs>
              <w:jc w:val="both"/>
            </w:pPr>
            <w:r w:rsidRPr="00114E1F">
              <w:rPr>
                <w:rFonts w:eastAsia="Calibri"/>
                <w:lang w:eastAsia="en-US"/>
              </w:rP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2120" w:type="dxa"/>
          </w:tcPr>
          <w:p w:rsidR="00B75B07" w:rsidRPr="00F44E18" w:rsidRDefault="00B75B07" w:rsidP="00494A58">
            <w:pPr>
              <w:tabs>
                <w:tab w:val="left" w:pos="3780"/>
              </w:tabs>
              <w:jc w:val="center"/>
            </w:pPr>
            <w:r>
              <w:t>100,0</w:t>
            </w:r>
          </w:p>
        </w:tc>
        <w:tc>
          <w:tcPr>
            <w:tcW w:w="2126" w:type="dxa"/>
          </w:tcPr>
          <w:p w:rsidR="00B75B07" w:rsidRPr="00F44E18" w:rsidRDefault="00B75B07" w:rsidP="00494A58">
            <w:pPr>
              <w:tabs>
                <w:tab w:val="left" w:pos="3780"/>
              </w:tabs>
              <w:jc w:val="center"/>
            </w:pPr>
            <w:r>
              <w:t>100,0</w:t>
            </w:r>
          </w:p>
        </w:tc>
        <w:tc>
          <w:tcPr>
            <w:tcW w:w="2458" w:type="dxa"/>
          </w:tcPr>
          <w:p w:rsidR="00B75B07" w:rsidRDefault="00B75B07" w:rsidP="00C70FA1">
            <w:pPr>
              <w:tabs>
                <w:tab w:val="left" w:pos="3780"/>
              </w:tabs>
              <w:jc w:val="both"/>
            </w:pPr>
            <w:r>
              <w:t>Плановые  показатели достигнуты</w:t>
            </w:r>
          </w:p>
        </w:tc>
      </w:tr>
      <w:tr w:rsidR="00B75B07" w:rsidRPr="00F44E18" w:rsidTr="007260BC">
        <w:tc>
          <w:tcPr>
            <w:tcW w:w="15418" w:type="dxa"/>
            <w:gridSpan w:val="7"/>
          </w:tcPr>
          <w:p w:rsidR="00B75B07" w:rsidRPr="00A5233E" w:rsidRDefault="00B75B07" w:rsidP="00B435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A5233E">
              <w:rPr>
                <w:b/>
                <w:color w:val="000000"/>
                <w:lang w:eastAsia="en-US"/>
              </w:rPr>
              <w:t>1.2.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B75B07" w:rsidRPr="00F44E18" w:rsidTr="003F0DC0">
        <w:tc>
          <w:tcPr>
            <w:tcW w:w="15418" w:type="dxa"/>
            <w:gridSpan w:val="7"/>
          </w:tcPr>
          <w:p w:rsidR="00B75B07" w:rsidRPr="00114E1F" w:rsidRDefault="00B75B07" w:rsidP="001D3F1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Розничную торговлю лекарственными препаратами, медицинскими изделиями и сопутствующими товарами в Каратузском районе осуществляют 5 организации, в том числе 3 негосударственные </w:t>
            </w:r>
          </w:p>
        </w:tc>
      </w:tr>
      <w:tr w:rsidR="00B75B07" w:rsidRPr="00F44E18" w:rsidTr="00B75B07">
        <w:tc>
          <w:tcPr>
            <w:tcW w:w="756" w:type="dxa"/>
          </w:tcPr>
          <w:p w:rsidR="00B75B07" w:rsidRPr="00114E1F" w:rsidRDefault="00B75B07" w:rsidP="00B4350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1.2.1</w:t>
            </w:r>
          </w:p>
        </w:tc>
        <w:tc>
          <w:tcPr>
            <w:tcW w:w="2955" w:type="dxa"/>
          </w:tcPr>
          <w:p w:rsidR="00B75B07" w:rsidRPr="00114E1F" w:rsidRDefault="00B75B07" w:rsidP="008438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Мониторинг состояния развития конкуренции на рынке розничной </w:t>
            </w:r>
            <w:r>
              <w:rPr>
                <w:rFonts w:eastAsia="Calibri"/>
                <w:lang w:eastAsia="en-US"/>
              </w:rPr>
              <w:lastRenderedPageBreak/>
              <w:t>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336" w:type="dxa"/>
          </w:tcPr>
          <w:p w:rsidR="00B75B07" w:rsidRPr="00114E1F" w:rsidRDefault="00B75B07" w:rsidP="008438A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2022-2025</w:t>
            </w:r>
          </w:p>
        </w:tc>
        <w:tc>
          <w:tcPr>
            <w:tcW w:w="2667" w:type="dxa"/>
          </w:tcPr>
          <w:p w:rsidR="00B75B07" w:rsidRPr="00114E1F" w:rsidRDefault="00B75B07" w:rsidP="008438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доля организаций частной формы собственности в сфере </w:t>
            </w:r>
            <w:r>
              <w:rPr>
                <w:rFonts w:eastAsia="Calibri"/>
                <w:lang w:eastAsia="en-US"/>
              </w:rPr>
              <w:lastRenderedPageBreak/>
              <w:t>услуг розничной торговли лекарственными препаратам, медицинскими изделиями и сопутствующими товарами, процентов</w:t>
            </w:r>
          </w:p>
        </w:tc>
        <w:tc>
          <w:tcPr>
            <w:tcW w:w="2120" w:type="dxa"/>
          </w:tcPr>
          <w:p w:rsidR="00B75B07" w:rsidRDefault="00B75B07" w:rsidP="00494A58">
            <w:pPr>
              <w:tabs>
                <w:tab w:val="left" w:pos="3780"/>
              </w:tabs>
              <w:jc w:val="center"/>
            </w:pPr>
            <w:r>
              <w:lastRenderedPageBreak/>
              <w:t>50,0</w:t>
            </w:r>
          </w:p>
        </w:tc>
        <w:tc>
          <w:tcPr>
            <w:tcW w:w="2126" w:type="dxa"/>
          </w:tcPr>
          <w:p w:rsidR="00B75B07" w:rsidRDefault="00B75B07" w:rsidP="00706A1A">
            <w:pPr>
              <w:tabs>
                <w:tab w:val="left" w:pos="3780"/>
              </w:tabs>
              <w:jc w:val="center"/>
            </w:pPr>
            <w:r>
              <w:t>6</w:t>
            </w:r>
            <w:r w:rsidR="00706A1A">
              <w:t>0</w:t>
            </w:r>
            <w:bookmarkStart w:id="0" w:name="_GoBack"/>
            <w:bookmarkEnd w:id="0"/>
            <w:r>
              <w:t>,0</w:t>
            </w:r>
          </w:p>
        </w:tc>
        <w:tc>
          <w:tcPr>
            <w:tcW w:w="2458" w:type="dxa"/>
          </w:tcPr>
          <w:p w:rsidR="00B75B07" w:rsidRDefault="00B75B07" w:rsidP="00B75B07">
            <w:pPr>
              <w:tabs>
                <w:tab w:val="left" w:pos="3780"/>
              </w:tabs>
            </w:pPr>
            <w:r>
              <w:t>Плановые  показатели достигнуты</w:t>
            </w:r>
          </w:p>
        </w:tc>
      </w:tr>
      <w:tr w:rsidR="00B75B07" w:rsidRPr="00F44E18" w:rsidTr="00965D6F">
        <w:tc>
          <w:tcPr>
            <w:tcW w:w="15418" w:type="dxa"/>
            <w:gridSpan w:val="7"/>
          </w:tcPr>
          <w:p w:rsidR="00B75B07" w:rsidRPr="00A5233E" w:rsidRDefault="00B75B07" w:rsidP="00B4350A">
            <w:pPr>
              <w:tabs>
                <w:tab w:val="left" w:pos="3780"/>
              </w:tabs>
              <w:jc w:val="center"/>
              <w:rPr>
                <w:b/>
              </w:rPr>
            </w:pPr>
            <w:r w:rsidRPr="00A5233E">
              <w:rPr>
                <w:b/>
              </w:rPr>
              <w:lastRenderedPageBreak/>
              <w:t>1.3. Рынок оказания услуг по перевозке пассажиров и багажа легковым такси</w:t>
            </w:r>
          </w:p>
        </w:tc>
      </w:tr>
      <w:tr w:rsidR="00B75B07" w:rsidRPr="00F44E18" w:rsidTr="00B75B07">
        <w:tc>
          <w:tcPr>
            <w:tcW w:w="756" w:type="dxa"/>
          </w:tcPr>
          <w:p w:rsidR="00B75B07" w:rsidRPr="00F44E18" w:rsidRDefault="00B75B07" w:rsidP="00B4350A">
            <w:pPr>
              <w:tabs>
                <w:tab w:val="left" w:pos="3780"/>
              </w:tabs>
              <w:jc w:val="center"/>
            </w:pPr>
            <w:r>
              <w:t>1.3.1</w:t>
            </w:r>
          </w:p>
        </w:tc>
        <w:tc>
          <w:tcPr>
            <w:tcW w:w="2955" w:type="dxa"/>
          </w:tcPr>
          <w:p w:rsidR="00B75B07" w:rsidRPr="00114E1F" w:rsidRDefault="00B75B07" w:rsidP="00C70FA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14E1F">
              <w:rPr>
                <w:rFonts w:eastAsia="Calibri"/>
                <w:lang w:eastAsia="en-US"/>
              </w:rPr>
              <w:t>Мониторинг состояния развития конкуренции на рынке услуг по перевозке пассажиров и багажа легковым такси</w:t>
            </w:r>
          </w:p>
        </w:tc>
        <w:tc>
          <w:tcPr>
            <w:tcW w:w="2336" w:type="dxa"/>
          </w:tcPr>
          <w:p w:rsidR="00B75B07" w:rsidRPr="00E862BD" w:rsidRDefault="00B75B07" w:rsidP="008438A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114E1F">
              <w:rPr>
                <w:rFonts w:eastAsia="Calibri"/>
                <w:lang w:val="en-US" w:eastAsia="en-US"/>
              </w:rPr>
              <w:t>-202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667" w:type="dxa"/>
          </w:tcPr>
          <w:p w:rsidR="00B75B07" w:rsidRPr="00114E1F" w:rsidRDefault="00B75B07" w:rsidP="008438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14E1F">
              <w:rPr>
                <w:rFonts w:eastAsia="Calibri"/>
                <w:lang w:eastAsia="en-US"/>
              </w:rP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2120" w:type="dxa"/>
          </w:tcPr>
          <w:p w:rsidR="00B75B07" w:rsidRPr="00F44E18" w:rsidRDefault="00B75B07" w:rsidP="00494A58">
            <w:pPr>
              <w:tabs>
                <w:tab w:val="left" w:pos="3780"/>
              </w:tabs>
              <w:jc w:val="center"/>
            </w:pPr>
            <w:r>
              <w:t>100,0</w:t>
            </w:r>
          </w:p>
        </w:tc>
        <w:tc>
          <w:tcPr>
            <w:tcW w:w="2126" w:type="dxa"/>
          </w:tcPr>
          <w:p w:rsidR="00B75B07" w:rsidRPr="00F44E18" w:rsidRDefault="00B75B07" w:rsidP="00494A58">
            <w:pPr>
              <w:tabs>
                <w:tab w:val="left" w:pos="3780"/>
              </w:tabs>
              <w:jc w:val="center"/>
            </w:pPr>
            <w:r>
              <w:t>100,0</w:t>
            </w:r>
          </w:p>
        </w:tc>
        <w:tc>
          <w:tcPr>
            <w:tcW w:w="2458" w:type="dxa"/>
          </w:tcPr>
          <w:p w:rsidR="00B75B07" w:rsidRPr="00F44E18" w:rsidRDefault="00B75B07" w:rsidP="002F4B87">
            <w:pPr>
              <w:tabs>
                <w:tab w:val="left" w:pos="3780"/>
              </w:tabs>
              <w:jc w:val="both"/>
            </w:pPr>
            <w:r w:rsidRPr="00EC0306">
              <w:t>Деятельность по перевозке пассажиров и багажа легковым такси осуществляется на основании разрешения на осуществление деятельности по перевозке пассажиров и багажа легковым такси, выдаваемого уполномоченным региональным органом исполнительной власти, которым на территории Красноярского края является министерство транспорта Красноярского края.</w:t>
            </w:r>
            <w:r>
              <w:t xml:space="preserve"> </w:t>
            </w:r>
            <w:r w:rsidRPr="00EC0306">
              <w:lastRenderedPageBreak/>
              <w:t>В настоящее время в районе услуг</w:t>
            </w:r>
            <w:r>
              <w:t>и</w:t>
            </w:r>
            <w:r w:rsidRPr="00EC0306">
              <w:t xml:space="preserve"> по перевозке пассажиров и багажа легковым такси по данным Единого реестра субъектов малого и среднего предпринимательства </w:t>
            </w:r>
            <w:r>
              <w:t>оказыва</w:t>
            </w:r>
            <w:r w:rsidR="002F4B87">
              <w:t>е</w:t>
            </w:r>
            <w:r>
              <w:t xml:space="preserve">т </w:t>
            </w:r>
            <w:r w:rsidRPr="00EC0306">
              <w:t xml:space="preserve"> </w:t>
            </w:r>
            <w:r w:rsidR="002F4B87">
              <w:t xml:space="preserve">1 </w:t>
            </w:r>
            <w:r w:rsidRPr="00EC0306">
              <w:t>индивидуальны</w:t>
            </w:r>
            <w:r w:rsidR="002F4B87">
              <w:t>й</w:t>
            </w:r>
            <w:r>
              <w:t xml:space="preserve"> </w:t>
            </w:r>
            <w:r w:rsidRPr="00EC0306">
              <w:t>предпринимател</w:t>
            </w:r>
            <w:r w:rsidR="002F4B87">
              <w:t>ь</w:t>
            </w:r>
            <w:r>
              <w:t>.</w:t>
            </w:r>
            <w:r w:rsidRPr="00EC0306">
              <w:t xml:space="preserve"> </w:t>
            </w:r>
          </w:p>
        </w:tc>
      </w:tr>
      <w:tr w:rsidR="00B75B07" w:rsidRPr="00F44E18" w:rsidTr="00965D6F">
        <w:tc>
          <w:tcPr>
            <w:tcW w:w="15418" w:type="dxa"/>
            <w:gridSpan w:val="7"/>
          </w:tcPr>
          <w:p w:rsidR="00B75B07" w:rsidRPr="00A5233E" w:rsidRDefault="00B75B07" w:rsidP="00523C75">
            <w:pPr>
              <w:tabs>
                <w:tab w:val="left" w:pos="3780"/>
              </w:tabs>
              <w:jc w:val="center"/>
              <w:rPr>
                <w:b/>
              </w:rPr>
            </w:pPr>
            <w:r w:rsidRPr="00A5233E">
              <w:rPr>
                <w:rFonts w:eastAsia="Calibri"/>
                <w:b/>
                <w:lang w:eastAsia="en-US"/>
              </w:rPr>
              <w:lastRenderedPageBreak/>
              <w:t>1.4</w:t>
            </w:r>
            <w:r w:rsidR="00E940D6" w:rsidRPr="00A5233E">
              <w:rPr>
                <w:rFonts w:eastAsia="Calibri"/>
                <w:b/>
                <w:lang w:eastAsia="en-US"/>
              </w:rPr>
              <w:t>.</w:t>
            </w:r>
            <w:r w:rsidRPr="00A5233E">
              <w:rPr>
                <w:rFonts w:eastAsia="Calibri"/>
                <w:b/>
                <w:lang w:eastAsia="en-US"/>
              </w:rPr>
              <w:t xml:space="preserve"> Рынок оказания услуг по ремонту автотранспортных средств</w:t>
            </w:r>
          </w:p>
        </w:tc>
      </w:tr>
      <w:tr w:rsidR="00B75B07" w:rsidRPr="00F44E18" w:rsidTr="00B75B07">
        <w:tc>
          <w:tcPr>
            <w:tcW w:w="756" w:type="dxa"/>
          </w:tcPr>
          <w:p w:rsidR="00B75B07" w:rsidRPr="00F44E18" w:rsidRDefault="00B75B07" w:rsidP="00523C75">
            <w:pPr>
              <w:tabs>
                <w:tab w:val="left" w:pos="3780"/>
              </w:tabs>
              <w:jc w:val="center"/>
            </w:pPr>
            <w:r>
              <w:t>1.4.1.</w:t>
            </w:r>
          </w:p>
        </w:tc>
        <w:tc>
          <w:tcPr>
            <w:tcW w:w="2955" w:type="dxa"/>
          </w:tcPr>
          <w:p w:rsidR="00B75B07" w:rsidRPr="00114E1F" w:rsidRDefault="00B75B07" w:rsidP="00C70FA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14E1F">
              <w:rPr>
                <w:rFonts w:eastAsia="Calibri"/>
                <w:lang w:eastAsia="en-US"/>
              </w:rPr>
              <w:t>Оказание организационно-методической и информационно-консультативной помощи субъектам предпринимательства, осуществляющим (планирующим осуществить) деятельность на рынке</w:t>
            </w:r>
          </w:p>
        </w:tc>
        <w:tc>
          <w:tcPr>
            <w:tcW w:w="2336" w:type="dxa"/>
          </w:tcPr>
          <w:p w:rsidR="00B75B07" w:rsidRPr="00114E1F" w:rsidRDefault="00B75B07" w:rsidP="008438A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2022-2025</w:t>
            </w:r>
          </w:p>
        </w:tc>
        <w:tc>
          <w:tcPr>
            <w:tcW w:w="2667" w:type="dxa"/>
          </w:tcPr>
          <w:p w:rsidR="00B75B07" w:rsidRPr="00114E1F" w:rsidRDefault="00B75B07" w:rsidP="008438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14E1F">
              <w:rPr>
                <w:rFonts w:eastAsia="Calibri"/>
                <w:lang w:eastAsia="en-US"/>
              </w:rPr>
              <w:t>доля организаций частной формы собственности в сфере оказания услуг по перевозке пассажиров и багажа легковым такси на территории Каратузского района, процентов</w:t>
            </w:r>
          </w:p>
        </w:tc>
        <w:tc>
          <w:tcPr>
            <w:tcW w:w="2120" w:type="dxa"/>
          </w:tcPr>
          <w:p w:rsidR="00B75B07" w:rsidRPr="00F44E18" w:rsidRDefault="00B75B07" w:rsidP="00523C75">
            <w:pPr>
              <w:tabs>
                <w:tab w:val="left" w:pos="3780"/>
              </w:tabs>
              <w:jc w:val="center"/>
            </w:pPr>
            <w:r>
              <w:t>100,0</w:t>
            </w:r>
          </w:p>
        </w:tc>
        <w:tc>
          <w:tcPr>
            <w:tcW w:w="2126" w:type="dxa"/>
          </w:tcPr>
          <w:p w:rsidR="00B75B07" w:rsidRPr="00F44E18" w:rsidRDefault="00B75B07" w:rsidP="00523C75">
            <w:pPr>
              <w:tabs>
                <w:tab w:val="left" w:pos="3780"/>
              </w:tabs>
              <w:jc w:val="center"/>
            </w:pPr>
            <w:r>
              <w:t>100,0</w:t>
            </w:r>
          </w:p>
        </w:tc>
        <w:tc>
          <w:tcPr>
            <w:tcW w:w="2458" w:type="dxa"/>
          </w:tcPr>
          <w:p w:rsidR="00E940D6" w:rsidRDefault="00B75B07" w:rsidP="00E940D6">
            <w:pPr>
              <w:tabs>
                <w:tab w:val="left" w:pos="3780"/>
              </w:tabs>
              <w:jc w:val="both"/>
            </w:pPr>
            <w:r w:rsidRPr="00407EAC">
              <w:t xml:space="preserve">На территории района </w:t>
            </w:r>
            <w:r>
              <w:t>семь</w:t>
            </w:r>
            <w:r w:rsidRPr="00407EAC">
              <w:t xml:space="preserve"> хозяйствующих субъекта осуществляют деятельность на рынке</w:t>
            </w:r>
            <w:r w:rsidR="00E940D6">
              <w:t xml:space="preserve"> оказания услуг по ремонту автотранспортных средств</w:t>
            </w:r>
            <w:r w:rsidRPr="00407EAC">
              <w:t>.</w:t>
            </w:r>
          </w:p>
          <w:p w:rsidR="00B75B07" w:rsidRDefault="00B75B07" w:rsidP="00E940D6">
            <w:pPr>
              <w:tabs>
                <w:tab w:val="left" w:pos="3780"/>
              </w:tabs>
              <w:jc w:val="both"/>
            </w:pPr>
            <w:r>
              <w:t xml:space="preserve"> Потребность в данных услугах полностью удовлетворена.</w:t>
            </w:r>
          </w:p>
          <w:p w:rsidR="00B75B07" w:rsidRPr="00F44E18" w:rsidRDefault="00B75B07" w:rsidP="00B30371">
            <w:pPr>
              <w:tabs>
                <w:tab w:val="left" w:pos="3780"/>
              </w:tabs>
              <w:jc w:val="both"/>
            </w:pPr>
            <w:r>
              <w:t xml:space="preserve">За </w:t>
            </w:r>
            <w:r w:rsidR="00E940D6">
              <w:t>2023 год</w:t>
            </w:r>
            <w:r>
              <w:t xml:space="preserve"> в отдел экономики и развития предпринимательства администрации Каратузского района </w:t>
            </w:r>
            <w:r w:rsidR="00E940D6">
              <w:lastRenderedPageBreak/>
              <w:t xml:space="preserve">за консультацией по вопросу открытия деятельности в сфере оказания слуг по ремонту автотранспортных средств </w:t>
            </w:r>
            <w:r w:rsidR="00B30371">
              <w:t xml:space="preserve"> обращений </w:t>
            </w:r>
            <w:r w:rsidR="00E940D6">
              <w:t>не было.</w:t>
            </w:r>
          </w:p>
        </w:tc>
      </w:tr>
      <w:tr w:rsidR="00B75B07" w:rsidRPr="00F44E18" w:rsidTr="00CD6A7A">
        <w:tc>
          <w:tcPr>
            <w:tcW w:w="15418" w:type="dxa"/>
            <w:gridSpan w:val="7"/>
          </w:tcPr>
          <w:p w:rsidR="00B75B07" w:rsidRPr="00B970AC" w:rsidRDefault="00B75B07" w:rsidP="00CD6A7A">
            <w:pPr>
              <w:tabs>
                <w:tab w:val="left" w:pos="3780"/>
              </w:tabs>
              <w:jc w:val="center"/>
              <w:rPr>
                <w:b/>
              </w:rPr>
            </w:pPr>
            <w:r w:rsidRPr="00B970AC">
              <w:rPr>
                <w:b/>
              </w:rPr>
              <w:lastRenderedPageBreak/>
              <w:t>2. Системные мероприятия по содействию развития конкуренции в Каратузском районе Красноярского края</w:t>
            </w:r>
          </w:p>
        </w:tc>
      </w:tr>
      <w:tr w:rsidR="00B75B07" w:rsidRPr="00F44E18" w:rsidTr="00B75B07">
        <w:tc>
          <w:tcPr>
            <w:tcW w:w="756" w:type="dxa"/>
          </w:tcPr>
          <w:p w:rsidR="00B75B07" w:rsidRPr="00F44E18" w:rsidRDefault="00B75B07" w:rsidP="00CD6A7A">
            <w:pPr>
              <w:tabs>
                <w:tab w:val="left" w:pos="3780"/>
              </w:tabs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91" w:type="dxa"/>
            <w:gridSpan w:val="2"/>
          </w:tcPr>
          <w:p w:rsidR="00B75B07" w:rsidRPr="00F44E18" w:rsidRDefault="00B75B07" w:rsidP="00CD6A7A">
            <w:pPr>
              <w:tabs>
                <w:tab w:val="left" w:pos="3780"/>
              </w:tabs>
              <w:jc w:val="center"/>
            </w:pPr>
            <w:r>
              <w:t>Наименование мероприятия</w:t>
            </w:r>
          </w:p>
        </w:tc>
        <w:tc>
          <w:tcPr>
            <w:tcW w:w="2667" w:type="dxa"/>
          </w:tcPr>
          <w:p w:rsidR="00B75B07" w:rsidRPr="00F44E18" w:rsidRDefault="00B75B07" w:rsidP="00CD6A7A">
            <w:pPr>
              <w:tabs>
                <w:tab w:val="left" w:pos="3780"/>
              </w:tabs>
              <w:jc w:val="center"/>
            </w:pPr>
            <w:r>
              <w:t xml:space="preserve">Срок исполнения мероприятия </w:t>
            </w:r>
          </w:p>
        </w:tc>
        <w:tc>
          <w:tcPr>
            <w:tcW w:w="6704" w:type="dxa"/>
            <w:gridSpan w:val="3"/>
          </w:tcPr>
          <w:p w:rsidR="00B75B07" w:rsidRPr="00F44E18" w:rsidRDefault="00B75B07" w:rsidP="00CD6A7A">
            <w:pPr>
              <w:tabs>
                <w:tab w:val="left" w:pos="3780"/>
              </w:tabs>
              <w:jc w:val="center"/>
            </w:pPr>
            <w:r>
              <w:t>Результат выполнения мероприятий</w:t>
            </w:r>
          </w:p>
        </w:tc>
      </w:tr>
      <w:tr w:rsidR="00B75B07" w:rsidRPr="00F44E18" w:rsidTr="00B75B07">
        <w:tc>
          <w:tcPr>
            <w:tcW w:w="756" w:type="dxa"/>
          </w:tcPr>
          <w:p w:rsidR="00B75B07" w:rsidRPr="00F44E18" w:rsidRDefault="00B75B07" w:rsidP="00523C75">
            <w:pPr>
              <w:tabs>
                <w:tab w:val="left" w:pos="3780"/>
              </w:tabs>
              <w:jc w:val="center"/>
            </w:pPr>
            <w:r>
              <w:t xml:space="preserve">2.1. </w:t>
            </w:r>
          </w:p>
        </w:tc>
        <w:tc>
          <w:tcPr>
            <w:tcW w:w="5291" w:type="dxa"/>
            <w:gridSpan w:val="2"/>
          </w:tcPr>
          <w:p w:rsidR="00B75B07" w:rsidRPr="00DB096F" w:rsidRDefault="00B75B07" w:rsidP="00C35567">
            <w:pPr>
              <w:tabs>
                <w:tab w:val="left" w:pos="3780"/>
              </w:tabs>
              <w:jc w:val="both"/>
            </w:pPr>
            <w:r w:rsidRPr="00DB096F">
              <w:t>Разработка и проведение мероприятий, направленных на устранение (снижение) случаев применения способа закупки "у единственного поставщика", применение конкурентных процедур (конкурс, аукцион), установление единых требований к процедурам закупки</w:t>
            </w:r>
            <w:r w:rsidRPr="00DB096F">
              <w:rPr>
                <w:color w:val="000000"/>
              </w:rPr>
              <w:t> </w:t>
            </w:r>
          </w:p>
        </w:tc>
        <w:tc>
          <w:tcPr>
            <w:tcW w:w="2667" w:type="dxa"/>
          </w:tcPr>
          <w:p w:rsidR="00B75B07" w:rsidRPr="00DB096F" w:rsidRDefault="00B75B07" w:rsidP="00686ED3">
            <w:pPr>
              <w:tabs>
                <w:tab w:val="left" w:pos="3780"/>
              </w:tabs>
            </w:pPr>
            <w:r w:rsidRPr="00DB096F">
              <w:rPr>
                <w:rFonts w:eastAsia="Calibri"/>
              </w:rPr>
              <w:t>2022-2025</w:t>
            </w:r>
            <w:r w:rsidRPr="00DB096F">
              <w:rPr>
                <w:color w:val="000000"/>
              </w:rPr>
              <w:t> </w:t>
            </w:r>
          </w:p>
        </w:tc>
        <w:tc>
          <w:tcPr>
            <w:tcW w:w="6704" w:type="dxa"/>
            <w:gridSpan w:val="3"/>
          </w:tcPr>
          <w:p w:rsidR="00B75B07" w:rsidRPr="00F44E18" w:rsidRDefault="00B75B07" w:rsidP="00621B5E">
            <w:pPr>
              <w:tabs>
                <w:tab w:val="left" w:pos="3780"/>
              </w:tabs>
              <w:jc w:val="both"/>
            </w:pPr>
            <w:r>
              <w:t>Разработка и проведение мероприятий, направленных на устранение (снижение) случаев применения способа закупки «у единственного поставщика» в</w:t>
            </w:r>
            <w:r w:rsidR="00621B5E">
              <w:t xml:space="preserve"> 2023 году</w:t>
            </w:r>
            <w:r>
              <w:t xml:space="preserve"> не осуществлялись</w:t>
            </w:r>
          </w:p>
        </w:tc>
      </w:tr>
      <w:tr w:rsidR="00B75B07" w:rsidRPr="00F44E18" w:rsidTr="00B75B07">
        <w:tc>
          <w:tcPr>
            <w:tcW w:w="756" w:type="dxa"/>
          </w:tcPr>
          <w:p w:rsidR="00B75B07" w:rsidRPr="00F44E18" w:rsidRDefault="00B75B07" w:rsidP="00523C75">
            <w:pPr>
              <w:tabs>
                <w:tab w:val="left" w:pos="3780"/>
              </w:tabs>
              <w:jc w:val="center"/>
            </w:pPr>
            <w:r>
              <w:t>2.2.</w:t>
            </w:r>
          </w:p>
        </w:tc>
        <w:tc>
          <w:tcPr>
            <w:tcW w:w="5291" w:type="dxa"/>
            <w:gridSpan w:val="2"/>
          </w:tcPr>
          <w:p w:rsidR="00B75B07" w:rsidRPr="00F44E18" w:rsidRDefault="00B75B07" w:rsidP="00C35567">
            <w:pPr>
              <w:tabs>
                <w:tab w:val="left" w:pos="3780"/>
              </w:tabs>
              <w:jc w:val="both"/>
            </w:pPr>
            <w:r w:rsidRPr="0029318A">
              <w:t>Создание единого портала закупок по  муниципальным контрактам (либо использование имеющихся порталов), стоимость которых не превышает 100 тысяч рублей.</w:t>
            </w:r>
            <w:r w:rsidRPr="0029318A">
              <w:rPr>
                <w:color w:val="000000"/>
              </w:rPr>
              <w:t> </w:t>
            </w:r>
          </w:p>
        </w:tc>
        <w:tc>
          <w:tcPr>
            <w:tcW w:w="2667" w:type="dxa"/>
          </w:tcPr>
          <w:p w:rsidR="00B75B07" w:rsidRPr="00DB096F" w:rsidRDefault="00B75B07" w:rsidP="00686ED3">
            <w:pPr>
              <w:tabs>
                <w:tab w:val="left" w:pos="3780"/>
              </w:tabs>
            </w:pPr>
            <w:r w:rsidRPr="00DB096F">
              <w:rPr>
                <w:rFonts w:eastAsia="Calibri"/>
              </w:rPr>
              <w:t>2022-2025</w:t>
            </w:r>
            <w:r w:rsidRPr="00DB096F">
              <w:rPr>
                <w:color w:val="000000"/>
              </w:rPr>
              <w:t> </w:t>
            </w:r>
          </w:p>
        </w:tc>
        <w:tc>
          <w:tcPr>
            <w:tcW w:w="6704" w:type="dxa"/>
            <w:gridSpan w:val="3"/>
          </w:tcPr>
          <w:p w:rsidR="00B75B07" w:rsidRPr="00F44E18" w:rsidRDefault="00B75B07" w:rsidP="00C35567">
            <w:pPr>
              <w:tabs>
                <w:tab w:val="left" w:pos="3780"/>
              </w:tabs>
              <w:jc w:val="both"/>
            </w:pPr>
            <w:r>
              <w:t xml:space="preserve">Закупки </w:t>
            </w:r>
            <w:r w:rsidR="00C35567">
              <w:t>осуществляются</w:t>
            </w:r>
            <w:r>
              <w:t xml:space="preserve"> в единой информационной системе в сфере закупок</w:t>
            </w:r>
          </w:p>
        </w:tc>
      </w:tr>
      <w:tr w:rsidR="00B75B07" w:rsidRPr="00F44E18" w:rsidTr="00B75B07">
        <w:tc>
          <w:tcPr>
            <w:tcW w:w="756" w:type="dxa"/>
          </w:tcPr>
          <w:p w:rsidR="00B75B07" w:rsidRPr="00F44E18" w:rsidRDefault="00B75B07" w:rsidP="00523C75">
            <w:pPr>
              <w:tabs>
                <w:tab w:val="left" w:pos="3780"/>
              </w:tabs>
              <w:jc w:val="center"/>
            </w:pPr>
            <w:r>
              <w:t>2.3.</w:t>
            </w:r>
          </w:p>
        </w:tc>
        <w:tc>
          <w:tcPr>
            <w:tcW w:w="5291" w:type="dxa"/>
            <w:gridSpan w:val="2"/>
          </w:tcPr>
          <w:p w:rsidR="00B75B07" w:rsidRPr="00F44E18" w:rsidRDefault="00B75B07" w:rsidP="00C35567">
            <w:pPr>
              <w:tabs>
                <w:tab w:val="left" w:pos="3780"/>
              </w:tabs>
              <w:jc w:val="both"/>
            </w:pPr>
            <w:r>
              <w:t>Оптимизация процессов предоставления муниципальных услуг для субъектов предпринимательской деятельности путем сокращения сроков их оказания</w:t>
            </w:r>
          </w:p>
        </w:tc>
        <w:tc>
          <w:tcPr>
            <w:tcW w:w="2667" w:type="dxa"/>
          </w:tcPr>
          <w:p w:rsidR="00B75B07" w:rsidRPr="00F44E18" w:rsidRDefault="00B75B07" w:rsidP="00DB096F">
            <w:pPr>
              <w:tabs>
                <w:tab w:val="left" w:pos="3780"/>
              </w:tabs>
            </w:pPr>
            <w:r>
              <w:t>2022-2025</w:t>
            </w:r>
          </w:p>
        </w:tc>
        <w:tc>
          <w:tcPr>
            <w:tcW w:w="6704" w:type="dxa"/>
            <w:gridSpan w:val="3"/>
          </w:tcPr>
          <w:p w:rsidR="00B75B07" w:rsidRPr="00965D6F" w:rsidRDefault="00B75B07" w:rsidP="00621B5E">
            <w:pPr>
              <w:tabs>
                <w:tab w:val="left" w:pos="3780"/>
              </w:tabs>
              <w:jc w:val="both"/>
            </w:pPr>
            <w:r>
              <w:t>Срок предоставления муниципальных услуг для субъектов предпринимательской деятельности составляет 30 рабочих дней с момента регистрации заявления, при устном обращении информирование оказывается в момент обращения.</w:t>
            </w:r>
          </w:p>
        </w:tc>
      </w:tr>
      <w:tr w:rsidR="00B75B07" w:rsidRPr="00F44E18" w:rsidTr="00B75B07">
        <w:tc>
          <w:tcPr>
            <w:tcW w:w="756" w:type="dxa"/>
          </w:tcPr>
          <w:p w:rsidR="00B75B07" w:rsidRPr="00F44E18" w:rsidRDefault="00B75B07" w:rsidP="00523C75">
            <w:pPr>
              <w:tabs>
                <w:tab w:val="left" w:pos="3780"/>
              </w:tabs>
              <w:jc w:val="center"/>
            </w:pPr>
            <w:r>
              <w:t>2.4.</w:t>
            </w:r>
          </w:p>
        </w:tc>
        <w:tc>
          <w:tcPr>
            <w:tcW w:w="5291" w:type="dxa"/>
            <w:gridSpan w:val="2"/>
          </w:tcPr>
          <w:p w:rsidR="00B75B07" w:rsidRPr="00F44E18" w:rsidRDefault="00B75B07" w:rsidP="00C35567">
            <w:pPr>
              <w:tabs>
                <w:tab w:val="left" w:pos="3780"/>
              </w:tabs>
              <w:jc w:val="both"/>
            </w:pPr>
            <w:r>
              <w:t xml:space="preserve">Включение пунктов, касающихся анализа воздействия на состояние конкуренции, в порядки проведения оценки регулирующего воздействия проектов нормативных правовых актов муниципальных образований и экспертизы нормативных правовых актов муниципальных образований, устанавливаемые в соответствии с </w:t>
            </w:r>
            <w:r>
              <w:lastRenderedPageBreak/>
              <w:t>Федеральными законами «Об общих принципах организации местного самоуправления в Российской Федерации» по вопросам оценки регулирующего воздействия проектов нормативных правовых актов и экспертизы нормативных правовых актов, а также в соответствующий аналитический инструментарий (инструкции, формы, стандарты и др.)</w:t>
            </w:r>
          </w:p>
        </w:tc>
        <w:tc>
          <w:tcPr>
            <w:tcW w:w="2667" w:type="dxa"/>
          </w:tcPr>
          <w:p w:rsidR="00B75B07" w:rsidRPr="00F44E18" w:rsidRDefault="00B75B07" w:rsidP="00DB096F">
            <w:pPr>
              <w:tabs>
                <w:tab w:val="left" w:pos="3780"/>
              </w:tabs>
            </w:pPr>
            <w:r>
              <w:lastRenderedPageBreak/>
              <w:t>2022-2025</w:t>
            </w:r>
          </w:p>
        </w:tc>
        <w:tc>
          <w:tcPr>
            <w:tcW w:w="6704" w:type="dxa"/>
            <w:gridSpan w:val="3"/>
          </w:tcPr>
          <w:p w:rsidR="00B75B07" w:rsidRPr="00F44E18" w:rsidRDefault="00B75B07" w:rsidP="006673C0">
            <w:pPr>
              <w:tabs>
                <w:tab w:val="left" w:pos="3780"/>
              </w:tabs>
              <w:jc w:val="both"/>
            </w:pPr>
            <w:r>
              <w:t>На 01.01.202</w:t>
            </w:r>
            <w:r w:rsidR="006673C0">
              <w:t>4</w:t>
            </w:r>
            <w:r>
              <w:t>г. проведено 2 оценки регулирующего воздействия проектов нормативных правовых актов</w:t>
            </w:r>
          </w:p>
        </w:tc>
      </w:tr>
      <w:tr w:rsidR="00B75B07" w:rsidRPr="00F44E18" w:rsidTr="00B75B07">
        <w:tc>
          <w:tcPr>
            <w:tcW w:w="756" w:type="dxa"/>
          </w:tcPr>
          <w:p w:rsidR="00B75B07" w:rsidRPr="00F44E18" w:rsidRDefault="00B75B07" w:rsidP="00523C75">
            <w:pPr>
              <w:tabs>
                <w:tab w:val="left" w:pos="3780"/>
              </w:tabs>
              <w:jc w:val="center"/>
            </w:pPr>
            <w:r>
              <w:lastRenderedPageBreak/>
              <w:t>2.5.</w:t>
            </w:r>
          </w:p>
        </w:tc>
        <w:tc>
          <w:tcPr>
            <w:tcW w:w="5291" w:type="dxa"/>
            <w:gridSpan w:val="2"/>
          </w:tcPr>
          <w:p w:rsidR="00B75B07" w:rsidRPr="00F44E18" w:rsidRDefault="00B75B07" w:rsidP="00C70FA1">
            <w:pPr>
              <w:tabs>
                <w:tab w:val="left" w:pos="3780"/>
              </w:tabs>
              <w:jc w:val="both"/>
            </w:pPr>
            <w:r>
              <w:t>Размещение в открытом доступе информации о реализации имущества, находящегося в собственности муниципальных образований, а также ресурсов всех видов, находящихся в муниципальной собственности</w:t>
            </w:r>
          </w:p>
        </w:tc>
        <w:tc>
          <w:tcPr>
            <w:tcW w:w="2667" w:type="dxa"/>
          </w:tcPr>
          <w:p w:rsidR="00B75B07" w:rsidRPr="00F44E18" w:rsidRDefault="00B75B07" w:rsidP="00DB096F">
            <w:pPr>
              <w:tabs>
                <w:tab w:val="left" w:pos="3780"/>
              </w:tabs>
            </w:pPr>
            <w:r>
              <w:t>2022-2025</w:t>
            </w:r>
          </w:p>
        </w:tc>
        <w:tc>
          <w:tcPr>
            <w:tcW w:w="6704" w:type="dxa"/>
            <w:gridSpan w:val="3"/>
          </w:tcPr>
          <w:p w:rsidR="00B75B07" w:rsidRPr="00F44E18" w:rsidRDefault="00B75B07" w:rsidP="00C70FA1">
            <w:pPr>
              <w:tabs>
                <w:tab w:val="left" w:pos="3780"/>
              </w:tabs>
              <w:jc w:val="both"/>
            </w:pPr>
            <w:r>
              <w:t>Информация размещается на сайте администрации Каратузского района</w:t>
            </w:r>
            <w:r w:rsidR="007F59B6">
              <w:t xml:space="preserve"> </w:t>
            </w:r>
            <w:r w:rsidR="007F59B6" w:rsidRPr="007F59B6">
              <w:t>http://karatuzraion.ru/</w:t>
            </w:r>
          </w:p>
        </w:tc>
      </w:tr>
    </w:tbl>
    <w:p w:rsidR="001333A9" w:rsidRDefault="001333A9"/>
    <w:sectPr w:rsidR="001333A9" w:rsidSect="00494A58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82B90"/>
    <w:multiLevelType w:val="multilevel"/>
    <w:tmpl w:val="D77C5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0C"/>
    <w:rsid w:val="000B40CF"/>
    <w:rsid w:val="001333A9"/>
    <w:rsid w:val="001D3F18"/>
    <w:rsid w:val="00266941"/>
    <w:rsid w:val="002F4B87"/>
    <w:rsid w:val="00304E39"/>
    <w:rsid w:val="00407EAC"/>
    <w:rsid w:val="00440761"/>
    <w:rsid w:val="00494A58"/>
    <w:rsid w:val="004F5B20"/>
    <w:rsid w:val="00607F76"/>
    <w:rsid w:val="00621B5E"/>
    <w:rsid w:val="006251DF"/>
    <w:rsid w:val="006673C0"/>
    <w:rsid w:val="00686EA9"/>
    <w:rsid w:val="00686ED3"/>
    <w:rsid w:val="00706A1A"/>
    <w:rsid w:val="00712DCF"/>
    <w:rsid w:val="00727C0C"/>
    <w:rsid w:val="0078794D"/>
    <w:rsid w:val="007F59B6"/>
    <w:rsid w:val="008C2C1F"/>
    <w:rsid w:val="00965D6F"/>
    <w:rsid w:val="00A41833"/>
    <w:rsid w:val="00A5233E"/>
    <w:rsid w:val="00A614FF"/>
    <w:rsid w:val="00AF7746"/>
    <w:rsid w:val="00B05C93"/>
    <w:rsid w:val="00B30371"/>
    <w:rsid w:val="00B4218F"/>
    <w:rsid w:val="00B4350A"/>
    <w:rsid w:val="00B43890"/>
    <w:rsid w:val="00B75B07"/>
    <w:rsid w:val="00B970AC"/>
    <w:rsid w:val="00C35567"/>
    <w:rsid w:val="00C70FA1"/>
    <w:rsid w:val="00CD2DFB"/>
    <w:rsid w:val="00CD3300"/>
    <w:rsid w:val="00CE49AE"/>
    <w:rsid w:val="00CE63D0"/>
    <w:rsid w:val="00D17BC5"/>
    <w:rsid w:val="00DB096F"/>
    <w:rsid w:val="00DF18E2"/>
    <w:rsid w:val="00E707A3"/>
    <w:rsid w:val="00E940D6"/>
    <w:rsid w:val="00E968C0"/>
    <w:rsid w:val="00EC0306"/>
    <w:rsid w:val="00F44E18"/>
    <w:rsid w:val="00FA3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94A58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4A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44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94A58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4A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44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7F580-72F3-4801-9D6A-C22B053B0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Функ Юлия Андреевна</dc:creator>
  <cp:lastModifiedBy>Бодрова Римма Юрьевна</cp:lastModifiedBy>
  <cp:revision>25</cp:revision>
  <cp:lastPrinted>2021-02-05T07:39:00Z</cp:lastPrinted>
  <dcterms:created xsi:type="dcterms:W3CDTF">2023-01-17T02:41:00Z</dcterms:created>
  <dcterms:modified xsi:type="dcterms:W3CDTF">2024-01-11T03:56:00Z</dcterms:modified>
</cp:coreProperties>
</file>