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A5" w:rsidRDefault="00BF46F6" w:rsidP="000D1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ОБЬЯВЛЕНИЕ</w:t>
      </w:r>
      <w:r w:rsidR="00C52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240" w:rsidRPr="000D10A5" w:rsidRDefault="00C52240" w:rsidP="000D1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A65" w:rsidRPr="00882A65" w:rsidRDefault="00DB76F4" w:rsidP="0088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A65">
        <w:rPr>
          <w:rFonts w:ascii="Times New Roman" w:hAnsi="Times New Roman" w:cs="Times New Roman"/>
          <w:sz w:val="28"/>
          <w:szCs w:val="28"/>
        </w:rPr>
        <w:t xml:space="preserve">Администрация Каратузского района проводит отбор на </w:t>
      </w:r>
      <w:r w:rsidR="00882A65" w:rsidRPr="00882A65">
        <w:rPr>
          <w:rFonts w:ascii="Times New Roman" w:hAnsi="Times New Roman" w:cs="Times New Roman"/>
          <w:sz w:val="28"/>
          <w:szCs w:val="28"/>
        </w:rPr>
        <w:t>предоставлени</w:t>
      </w:r>
      <w:r w:rsidR="00882A65">
        <w:rPr>
          <w:rFonts w:ascii="Times New Roman" w:hAnsi="Times New Roman" w:cs="Times New Roman"/>
          <w:sz w:val="28"/>
          <w:szCs w:val="28"/>
        </w:rPr>
        <w:t>е</w:t>
      </w:r>
      <w:r w:rsidR="00EF70CF"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882A65" w:rsidRPr="00882A65">
        <w:rPr>
          <w:rFonts w:ascii="Times New Roman" w:hAnsi="Times New Roman" w:cs="Times New Roman"/>
          <w:sz w:val="28"/>
          <w:szCs w:val="28"/>
        </w:rPr>
        <w:t>субсидии из бюджета Каратузского района исполнителям коммунальных услуг (управляющим организациям, товариществам собственников жилья, жилищным кооперативам, иным специализированным потребительским кооперативам, созданным в целях удовлетворения потребностей граждан в жилье в соответствии с федеральным законом о таких кооперативах, ресурсоснабжающим организациям, региональным операторам по обращению с твердыми коммунальными отходами, индивидуальным предпринимателям, предоставляющим коммунальные услуги населению), за исключением государственных (муниципальных) учреждений, в целях возмещения недополученных доходов, возникающих в связи с применением предельного индекса при оказании коммунальных услуг</w:t>
      </w:r>
      <w:r w:rsidR="00EF70CF">
        <w:rPr>
          <w:rFonts w:ascii="Times New Roman" w:hAnsi="Times New Roman" w:cs="Times New Roman"/>
          <w:sz w:val="28"/>
          <w:szCs w:val="28"/>
        </w:rPr>
        <w:t>.</w:t>
      </w:r>
    </w:p>
    <w:p w:rsidR="005A184C" w:rsidRPr="000D10A5" w:rsidRDefault="002F226D" w:rsidP="0088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Место проведения отбора: с. Каратузское, ул. Советская, д. 21, </w:t>
      </w:r>
      <w:hyperlink r:id="rId8" w:history="1">
        <w:r w:rsidRPr="000D10A5">
          <w:rPr>
            <w:rStyle w:val="a4"/>
            <w:rFonts w:ascii="Times New Roman" w:hAnsi="Times New Roman" w:cs="Times New Roman"/>
            <w:sz w:val="28"/>
            <w:szCs w:val="28"/>
          </w:rPr>
          <w:t>info@karatuzraion.ru</w:t>
        </w:r>
      </w:hyperlink>
      <w:r w:rsidR="00B33AE4" w:rsidRPr="000D10A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B4286" w:rsidRPr="00810AD9">
          <w:rPr>
            <w:rStyle w:val="a4"/>
            <w:rFonts w:ascii="Times New Roman" w:eastAsiaTheme="minorEastAsia" w:hAnsi="Times New Roman"/>
            <w:sz w:val="28"/>
            <w:lang w:eastAsia="ru-RU"/>
          </w:rPr>
          <w:t>https://karatuzraion.gosuslugi.ru/</w:t>
        </w:r>
      </w:hyperlink>
      <w:r w:rsidR="003B4286">
        <w:rPr>
          <w:rStyle w:val="a4"/>
          <w:rFonts w:ascii="Times New Roman" w:eastAsiaTheme="minorEastAsia" w:hAnsi="Times New Roman"/>
          <w:sz w:val="28"/>
          <w:lang w:eastAsia="ru-RU"/>
        </w:rPr>
        <w:t>,</w:t>
      </w:r>
      <w:r w:rsidR="003B4286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3B4286">
        <w:rPr>
          <w:spacing w:val="-2"/>
          <w:sz w:val="28"/>
          <w:szCs w:val="28"/>
        </w:rPr>
        <w:t xml:space="preserve"> </w:t>
      </w:r>
      <w:r w:rsidR="003B4286" w:rsidRPr="003B4286">
        <w:rPr>
          <w:rFonts w:ascii="Times New Roman" w:hAnsi="Times New Roman" w:cs="Times New Roman"/>
          <w:spacing w:val="-2"/>
          <w:sz w:val="28"/>
          <w:szCs w:val="28"/>
        </w:rPr>
        <w:t>контакный</w:t>
      </w:r>
      <w:r w:rsidR="00063DA4" w:rsidRPr="003B428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63DA4">
        <w:rPr>
          <w:rStyle w:val="a4"/>
          <w:rFonts w:ascii="Times New Roman" w:hAnsi="Times New Roman" w:cs="Times New Roman"/>
          <w:sz w:val="28"/>
          <w:szCs w:val="28"/>
        </w:rPr>
        <w:t>телефон 8(39137)21867</w:t>
      </w:r>
    </w:p>
    <w:p w:rsidR="00FD7898" w:rsidRPr="00DD71AC" w:rsidRDefault="00FD7898" w:rsidP="000D10A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5122B8" w:rsidRPr="00DD71AC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="00FB4B3A" w:rsidRPr="00DD71AC">
        <w:rPr>
          <w:rFonts w:ascii="Times New Roman" w:hAnsi="Times New Roman" w:cs="Times New Roman"/>
          <w:sz w:val="28"/>
          <w:szCs w:val="28"/>
        </w:rPr>
        <w:t>и окончания подачи заявок участников отбора</w:t>
      </w:r>
      <w:r w:rsidR="00B33AE4" w:rsidRPr="00DD71AC">
        <w:rPr>
          <w:rFonts w:ascii="Times New Roman" w:hAnsi="Times New Roman" w:cs="Times New Roman"/>
          <w:sz w:val="28"/>
          <w:szCs w:val="28"/>
        </w:rPr>
        <w:t xml:space="preserve">: </w:t>
      </w:r>
      <w:r w:rsidR="0064391B" w:rsidRPr="00DD71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2B8" w:rsidRPr="00DD71AC">
        <w:rPr>
          <w:rFonts w:ascii="Times New Roman" w:hAnsi="Times New Roman" w:cs="Times New Roman"/>
          <w:sz w:val="28"/>
          <w:szCs w:val="28"/>
        </w:rPr>
        <w:t xml:space="preserve"> с </w:t>
      </w:r>
      <w:r w:rsidR="00164E81" w:rsidRPr="00DD71AC">
        <w:rPr>
          <w:rFonts w:ascii="Times New Roman" w:hAnsi="Times New Roman" w:cs="Times New Roman"/>
          <w:sz w:val="28"/>
          <w:szCs w:val="28"/>
        </w:rPr>
        <w:t>1</w:t>
      </w:r>
      <w:r w:rsidR="00882A65">
        <w:rPr>
          <w:rFonts w:ascii="Times New Roman" w:hAnsi="Times New Roman" w:cs="Times New Roman"/>
          <w:sz w:val="28"/>
          <w:szCs w:val="28"/>
        </w:rPr>
        <w:t>9</w:t>
      </w:r>
      <w:r w:rsidR="005122B8" w:rsidRPr="00DD71AC">
        <w:rPr>
          <w:rFonts w:ascii="Times New Roman" w:hAnsi="Times New Roman" w:cs="Times New Roman"/>
          <w:sz w:val="28"/>
          <w:szCs w:val="28"/>
        </w:rPr>
        <w:t>.</w:t>
      </w:r>
      <w:r w:rsidR="00BF46F6" w:rsidRPr="00DD71AC">
        <w:rPr>
          <w:rFonts w:ascii="Times New Roman" w:hAnsi="Times New Roman" w:cs="Times New Roman"/>
          <w:sz w:val="28"/>
          <w:szCs w:val="28"/>
        </w:rPr>
        <w:t>12</w:t>
      </w:r>
      <w:r w:rsidR="005122B8" w:rsidRPr="00DD71AC">
        <w:rPr>
          <w:rFonts w:ascii="Times New Roman" w:hAnsi="Times New Roman" w:cs="Times New Roman"/>
          <w:sz w:val="28"/>
          <w:szCs w:val="28"/>
        </w:rPr>
        <w:t>.202</w:t>
      </w:r>
      <w:r w:rsidR="00BF46F6" w:rsidRPr="00DD71AC">
        <w:rPr>
          <w:rFonts w:ascii="Times New Roman" w:hAnsi="Times New Roman" w:cs="Times New Roman"/>
          <w:sz w:val="28"/>
          <w:szCs w:val="28"/>
        </w:rPr>
        <w:t>4</w:t>
      </w:r>
      <w:r w:rsidR="005122B8" w:rsidRPr="00DD71AC">
        <w:rPr>
          <w:rFonts w:ascii="Times New Roman" w:hAnsi="Times New Roman" w:cs="Times New Roman"/>
          <w:sz w:val="28"/>
          <w:szCs w:val="28"/>
        </w:rPr>
        <w:t xml:space="preserve">г по </w:t>
      </w:r>
      <w:r w:rsidR="00882A65">
        <w:rPr>
          <w:rFonts w:ascii="Times New Roman" w:hAnsi="Times New Roman" w:cs="Times New Roman"/>
          <w:sz w:val="28"/>
          <w:szCs w:val="28"/>
        </w:rPr>
        <w:t>23</w:t>
      </w:r>
      <w:r w:rsidR="005122B8" w:rsidRPr="00DD71AC">
        <w:rPr>
          <w:rFonts w:ascii="Times New Roman" w:hAnsi="Times New Roman" w:cs="Times New Roman"/>
          <w:sz w:val="28"/>
          <w:szCs w:val="28"/>
        </w:rPr>
        <w:t>.</w:t>
      </w:r>
      <w:r w:rsidR="00BF46F6" w:rsidRPr="00DD71AC">
        <w:rPr>
          <w:rFonts w:ascii="Times New Roman" w:hAnsi="Times New Roman" w:cs="Times New Roman"/>
          <w:sz w:val="28"/>
          <w:szCs w:val="28"/>
        </w:rPr>
        <w:t>12</w:t>
      </w:r>
      <w:r w:rsidR="005122B8" w:rsidRPr="00DD71AC">
        <w:rPr>
          <w:rFonts w:ascii="Times New Roman" w:hAnsi="Times New Roman" w:cs="Times New Roman"/>
          <w:sz w:val="28"/>
          <w:szCs w:val="28"/>
        </w:rPr>
        <w:t>.202</w:t>
      </w:r>
      <w:r w:rsidR="0057006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122B8" w:rsidRPr="00DD71AC">
        <w:rPr>
          <w:rFonts w:ascii="Times New Roman" w:hAnsi="Times New Roman" w:cs="Times New Roman"/>
          <w:sz w:val="28"/>
          <w:szCs w:val="28"/>
        </w:rPr>
        <w:t>г</w:t>
      </w:r>
      <w:r w:rsidR="00DD71AC" w:rsidRPr="00DD71A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5122B8" w:rsidRPr="00DD71AC">
        <w:rPr>
          <w:rFonts w:ascii="Times New Roman" w:hAnsi="Times New Roman" w:cs="Times New Roman"/>
          <w:sz w:val="28"/>
          <w:szCs w:val="28"/>
        </w:rPr>
        <w:t>.</w:t>
      </w:r>
      <w:r w:rsidRPr="00DD71AC">
        <w:rPr>
          <w:rFonts w:ascii="Times New Roman" w:hAnsi="Times New Roman" w:cs="Times New Roman"/>
          <w:sz w:val="28"/>
          <w:szCs w:val="28"/>
        </w:rPr>
        <w:t xml:space="preserve"> </w:t>
      </w:r>
      <w:r w:rsidR="003B49E1" w:rsidRPr="00DD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21" w:rsidRDefault="00882A65" w:rsidP="00882A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A6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уровень платы граждан за коммунальные услуги, рассчитанный с применением предельного (максимального) индекса</w:t>
      </w:r>
      <w:r w:rsidR="00EF70CF">
        <w:rPr>
          <w:rFonts w:ascii="Times New Roman" w:hAnsi="Times New Roman" w:cs="Times New Roman"/>
          <w:sz w:val="28"/>
          <w:szCs w:val="28"/>
        </w:rPr>
        <w:t>,</w:t>
      </w:r>
      <w:r w:rsidRPr="00882A65">
        <w:rPr>
          <w:rFonts w:ascii="Times New Roman" w:hAnsi="Times New Roman" w:cs="Times New Roman"/>
          <w:sz w:val="28"/>
          <w:szCs w:val="28"/>
        </w:rPr>
        <w:t xml:space="preserve"> </w:t>
      </w:r>
      <w:r w:rsidR="00EF70CF">
        <w:rPr>
          <w:rFonts w:ascii="Times New Roman" w:hAnsi="Times New Roman" w:cs="Times New Roman"/>
          <w:sz w:val="28"/>
          <w:szCs w:val="28"/>
        </w:rPr>
        <w:t>утвержденного на 2025 год</w:t>
      </w:r>
    </w:p>
    <w:p w:rsidR="00882A65" w:rsidRDefault="00E86D21" w:rsidP="00E86D2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первое полугодие - </w:t>
      </w:r>
      <w:r w:rsidRPr="00E86D21">
        <w:rPr>
          <w:rFonts w:ascii="Times New Roman" w:hAnsi="Times New Roman" w:cs="Times New Roman"/>
          <w:sz w:val="28"/>
          <w:szCs w:val="28"/>
        </w:rPr>
        <w:t>0</w:t>
      </w:r>
      <w:r w:rsidR="00EF70CF" w:rsidRPr="00E86D21">
        <w:rPr>
          <w:rFonts w:ascii="Times New Roman" w:hAnsi="Times New Roman" w:cs="Times New Roman"/>
          <w:sz w:val="28"/>
          <w:szCs w:val="28"/>
        </w:rPr>
        <w:t xml:space="preserve"> </w:t>
      </w:r>
      <w:r w:rsidR="00882A65" w:rsidRPr="00E86D21">
        <w:rPr>
          <w:rFonts w:ascii="Times New Roman" w:hAnsi="Times New Roman" w:cs="Times New Roman"/>
          <w:sz w:val="28"/>
          <w:szCs w:val="28"/>
        </w:rPr>
        <w:t>(%)</w:t>
      </w:r>
      <w:r w:rsidRPr="00E86D21">
        <w:rPr>
          <w:rFonts w:ascii="Times New Roman" w:hAnsi="Times New Roman" w:cs="Times New Roman"/>
          <w:sz w:val="28"/>
          <w:szCs w:val="28"/>
        </w:rPr>
        <w:t>,</w:t>
      </w:r>
    </w:p>
    <w:p w:rsidR="00E86D21" w:rsidRPr="00882A65" w:rsidRDefault="00E86D21" w:rsidP="00E86D2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полугодие – 15%.</w:t>
      </w:r>
    </w:p>
    <w:p w:rsidR="00CB71F2" w:rsidRPr="00BF46F6" w:rsidRDefault="00CB71F2" w:rsidP="00882A65">
      <w:pPr>
        <w:pStyle w:val="ConsPlusNormal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6F6"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</w:t>
      </w:r>
      <w:r w:rsidR="007A1F29">
        <w:rPr>
          <w:rFonts w:ascii="Times New Roman" w:hAnsi="Times New Roman" w:cs="Times New Roman"/>
          <w:sz w:val="28"/>
          <w:szCs w:val="28"/>
        </w:rPr>
        <w:t>им</w:t>
      </w:r>
      <w:r w:rsidRPr="00BF46F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A1F29">
        <w:rPr>
          <w:rFonts w:ascii="Times New Roman" w:hAnsi="Times New Roman" w:cs="Times New Roman"/>
          <w:sz w:val="28"/>
          <w:szCs w:val="28"/>
        </w:rPr>
        <w:t>ям</w:t>
      </w:r>
      <w:r w:rsidRPr="00BF46F6">
        <w:rPr>
          <w:rFonts w:ascii="Times New Roman" w:hAnsi="Times New Roman" w:cs="Times New Roman"/>
          <w:sz w:val="28"/>
          <w:szCs w:val="28"/>
        </w:rPr>
        <w:t>:</w:t>
      </w:r>
    </w:p>
    <w:p w:rsidR="007A1F29" w:rsidRPr="00E7205E" w:rsidRDefault="007A1F29" w:rsidP="00882A6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 – индивидуальный предприниматель не должен прекратить деятельность в качестве индивидуального предпринимателя; </w:t>
      </w:r>
    </w:p>
    <w:p w:rsidR="007A1F29" w:rsidRPr="00E7205E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в совокупности превышает 50 процентов.</w:t>
      </w:r>
    </w:p>
    <w:p w:rsidR="007A1F29" w:rsidRPr="0000440F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440F">
        <w:rPr>
          <w:rFonts w:ascii="Times New Roman" w:hAnsi="Times New Roman" w:cs="Times New Roman"/>
          <w:b w:val="0"/>
          <w:sz w:val="28"/>
          <w:szCs w:val="28"/>
        </w:rPr>
        <w:t xml:space="preserve">- у участника отбора должна отсутствовать неисполненная обязанность в размере более 300 тыс. рублей по уплате налогов, сборов, страховых взносов, </w:t>
      </w:r>
      <w:r w:rsidRPr="0000440F">
        <w:rPr>
          <w:rFonts w:ascii="Times New Roman" w:hAnsi="Times New Roman" w:cs="Times New Roman"/>
          <w:b w:val="0"/>
          <w:sz w:val="28"/>
          <w:szCs w:val="28"/>
        </w:rPr>
        <w:lastRenderedPageBreak/>
        <w:t>пеней, штрафов, процентов, подлежащих уплате в соответствии с законодательством Российской Федерации о налогах и сборах;</w:t>
      </w:r>
    </w:p>
    <w:p w:rsidR="007A1F29" w:rsidRPr="0000440F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440F">
        <w:rPr>
          <w:rFonts w:ascii="Times New Roman" w:hAnsi="Times New Roman" w:cs="Times New Roman"/>
          <w:b w:val="0"/>
          <w:sz w:val="28"/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предпринимателе.</w:t>
      </w:r>
    </w:p>
    <w:p w:rsidR="007A1F29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0440F">
        <w:rPr>
          <w:rFonts w:ascii="Times New Roman" w:hAnsi="Times New Roman" w:cs="Times New Roman"/>
          <w:b w:val="0"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 ;</w:t>
      </w:r>
    </w:p>
    <w:p w:rsidR="007A1F29" w:rsidRDefault="007A1F29" w:rsidP="00EA2E4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 участника отбора получателей субсидии должны отсутствовать просроченная задолженность по возврату в бюджет Каратузского района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A15B1E" w:rsidRPr="000D10A5" w:rsidRDefault="00BF46F6" w:rsidP="00A15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B1E">
        <w:rPr>
          <w:rFonts w:ascii="Times New Roman" w:hAnsi="Times New Roman" w:cs="Times New Roman"/>
          <w:sz w:val="28"/>
          <w:szCs w:val="28"/>
        </w:rPr>
        <w:t xml:space="preserve">- участник отбора не должен получать средства из бюджета муниципального образования «Каратузский район» на основании иных муниципальных правовых актов муниципального образования «Каратузский район» на </w:t>
      </w:r>
      <w:r w:rsidR="00A15B1E" w:rsidRPr="00BF46F6"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A15B1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15B1E">
        <w:rPr>
          <w:rFonts w:ascii="Times New Roman" w:eastAsiaTheme="minorEastAsia" w:hAnsi="Times New Roman"/>
          <w:sz w:val="28"/>
          <w:szCs w:val="28"/>
          <w:lang w:eastAsia="ru-RU"/>
        </w:rPr>
        <w:t>возникших вследствие разницы между фактической стоимостью твердого топлива (угля) и стоимостью твердого топлива (угля), учтенной в тарифах на тепловую энергию на 2024 год.</w:t>
      </w:r>
    </w:p>
    <w:p w:rsidR="001E749C" w:rsidRPr="00882A65" w:rsidRDefault="001E749C" w:rsidP="008A46B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A65">
        <w:rPr>
          <w:rFonts w:ascii="Times New Roman" w:hAnsi="Times New Roman" w:cs="Times New Roman"/>
          <w:sz w:val="28"/>
          <w:szCs w:val="28"/>
        </w:rPr>
        <w:t>Для участия в отборе участнику отбора необходимо представить</w:t>
      </w:r>
      <w:r w:rsidR="006A2A7D" w:rsidRPr="00882A65">
        <w:rPr>
          <w:rFonts w:ascii="Times New Roman" w:hAnsi="Times New Roman" w:cs="Times New Roman"/>
          <w:sz w:val="28"/>
          <w:szCs w:val="28"/>
        </w:rPr>
        <w:t xml:space="preserve"> </w:t>
      </w:r>
      <w:r w:rsidRPr="00882A65">
        <w:rPr>
          <w:rFonts w:ascii="Times New Roman" w:hAnsi="Times New Roman" w:cs="Times New Roman"/>
          <w:sz w:val="28"/>
          <w:szCs w:val="28"/>
        </w:rPr>
        <w:t xml:space="preserve">в ОМС заявку на участие в отборе </w:t>
      </w:r>
      <w:r w:rsidR="00882A65" w:rsidRPr="00882A65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EF70CF">
        <w:rPr>
          <w:rFonts w:ascii="Times New Roman" w:hAnsi="Times New Roman" w:cs="Times New Roman"/>
          <w:sz w:val="28"/>
          <w:szCs w:val="28"/>
        </w:rPr>
        <w:t xml:space="preserve">в 2025году </w:t>
      </w:r>
      <w:r w:rsidR="00882A65" w:rsidRPr="00882A65">
        <w:rPr>
          <w:rFonts w:ascii="Times New Roman" w:hAnsi="Times New Roman" w:cs="Times New Roman"/>
          <w:sz w:val="28"/>
          <w:szCs w:val="28"/>
        </w:rPr>
        <w:t xml:space="preserve">субсидии из бюджета Каратузского района исполнителям коммунальных услуг (управляющим организациям, товариществам собственников жилья, жилищным кооперативам, иным специализированным потребительским кооперативам, созданным в целях удовлетворения потребностей граждан в жилье в соответствии с федеральным законом о таких кооперативах, ресурсоснабжающим организациям, региональным операторам по обращению с твердыми коммунальными отходами, индивидуальным предпринимателям, предоставляющим коммунальные услуги населению), за исключением государственных (муниципальных) учреждений, в целях возмещения недополученных доходов, возникающих в связи с применением предельного индекса при оказании коммунальных услуг </w:t>
      </w:r>
      <w:r w:rsidRPr="00882A6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02" w:tooltip="#P302" w:history="1">
        <w:r w:rsidRPr="00882A6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82A65">
        <w:rPr>
          <w:rFonts w:ascii="Times New Roman" w:hAnsi="Times New Roman" w:cs="Times New Roman"/>
          <w:sz w:val="28"/>
          <w:szCs w:val="28"/>
        </w:rPr>
        <w:t>.</w:t>
      </w:r>
    </w:p>
    <w:p w:rsidR="00986AEE" w:rsidRPr="000D10A5" w:rsidRDefault="00986AEE" w:rsidP="00882A65">
      <w:pPr>
        <w:pStyle w:val="ConsPlusNormal"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Участник отбора имеет право представить только одну заявку для участия в отборе.</w:t>
      </w:r>
    </w:p>
    <w:p w:rsidR="00986AEE" w:rsidRPr="000D10A5" w:rsidRDefault="00986AEE" w:rsidP="00882A65">
      <w:pPr>
        <w:pStyle w:val="ConsPlusNormal"/>
        <w:tabs>
          <w:tab w:val="left" w:pos="113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0D10A5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 xml:space="preserve">1) 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исполняющим функции единоличного </w:t>
      </w:r>
      <w:r w:rsidR="000E6139" w:rsidRPr="000E6139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участника отбора – юридического лица, либо участником отбора – индивидуальным предпринимателем);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лиц, или выписка из Единого государственного реестра индивидуальных предпринимателей, полученная участником отбора не ранее 20 рабочих дней до даты подачи заявки;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3) справка, выданная территориальным органом Федеральной налоговой службы, подтверждающая отсутствие у участника отбора неисполненной обязанности в размере более 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20 рабочих дней до даты подачи заявки;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 xml:space="preserve">4) справка об отсутствии запрашиваемой информации, выданная территориальным органом Федеральной налоговой службы, по состоянию </w:t>
      </w:r>
    </w:p>
    <w:p w:rsidR="000E6139" w:rsidRPr="000E6139" w:rsidRDefault="000E6139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6139">
        <w:rPr>
          <w:rFonts w:ascii="Times New Roman" w:hAnsi="Times New Roman" w:cs="Times New Roman"/>
          <w:sz w:val="28"/>
          <w:szCs w:val="28"/>
        </w:rPr>
        <w:t>на дату не ранее 20 рабочих дней до даты подачи заявки, подтверждающая отсутствие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5) 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отбора, являющегося юридическим лицом, индивидуального предпринимателя – участника отбора;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 xml:space="preserve">6) согласия на обработку персональных данных в соответствии </w:t>
      </w:r>
    </w:p>
    <w:p w:rsidR="000E6139" w:rsidRPr="000E6139" w:rsidRDefault="000E6139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6139">
        <w:rPr>
          <w:rFonts w:ascii="Times New Roman" w:hAnsi="Times New Roman" w:cs="Times New Roman"/>
          <w:sz w:val="28"/>
          <w:szCs w:val="28"/>
        </w:rPr>
        <w:t>с требованиями Федерального закона от 27.07.2006 № 152-ФЗ  «О персональных данных» по форме согласно приложению № 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7) копии документов, подтверждающих назначение руководителя, главного 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отбора, являющегося юридическим лицом.</w:t>
      </w:r>
    </w:p>
    <w:p w:rsidR="000E6139" w:rsidRPr="000E6139" w:rsidRDefault="00BA2F70" w:rsidP="00BA2F7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139" w:rsidRPr="000E6139">
        <w:rPr>
          <w:rFonts w:ascii="Times New Roman" w:hAnsi="Times New Roman" w:cs="Times New Roman"/>
          <w:sz w:val="28"/>
          <w:szCs w:val="28"/>
        </w:rPr>
        <w:t>8) скриншот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www.fedsfm.ru подтверждающий отсутствие сведений об участнике отбора в перечнях о причастности;</w:t>
      </w:r>
    </w:p>
    <w:p w:rsidR="00BA2F70" w:rsidRDefault="000E6139" w:rsidP="00BA2F70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6139">
        <w:rPr>
          <w:rFonts w:ascii="Times New Roman" w:hAnsi="Times New Roman" w:cs="Times New Roman"/>
          <w:sz w:val="28"/>
          <w:szCs w:val="28"/>
        </w:rPr>
        <w:t>9) копия устава юридического лица.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Копии документов и скриншотов</w:t>
      </w:r>
      <w:r w:rsidR="004A3D85"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Pr="000D10A5">
        <w:rPr>
          <w:rFonts w:ascii="Times New Roman" w:hAnsi="Times New Roman" w:cs="Times New Roman"/>
          <w:sz w:val="28"/>
          <w:szCs w:val="28"/>
        </w:rPr>
        <w:t>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</w:t>
      </w:r>
      <w:r w:rsidR="000D10A5">
        <w:rPr>
          <w:rFonts w:ascii="Times New Roman" w:hAnsi="Times New Roman" w:cs="Times New Roman"/>
          <w:sz w:val="28"/>
          <w:szCs w:val="28"/>
        </w:rPr>
        <w:t xml:space="preserve"> </w:t>
      </w:r>
      <w:r w:rsidRPr="000D10A5">
        <w:rPr>
          <w:rFonts w:ascii="Times New Roman" w:hAnsi="Times New Roman" w:cs="Times New Roman"/>
          <w:sz w:val="28"/>
          <w:szCs w:val="28"/>
        </w:rPr>
        <w:t>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0D10A5">
        <w:rPr>
          <w:rFonts w:ascii="Times New Roman" w:hAnsi="Times New Roman" w:cs="Times New Roman"/>
          <w:sz w:val="28"/>
          <w:szCs w:val="28"/>
        </w:rPr>
        <w:t xml:space="preserve"> Заявка может быть представлена на бумажном носителе в ОМС лично либо посредством почтового отправления по адресу: Каратузский район, с. Каратузское, ул. Советская, д. 21, каб.201.</w:t>
      </w:r>
    </w:p>
    <w:p w:rsidR="00986AEE" w:rsidRPr="000D10A5" w:rsidRDefault="00986AEE" w:rsidP="007A1F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представить заявку в электронной форме на электронную почту: </w:t>
      </w:r>
      <w:hyperlink r:id="rId10" w:history="1">
        <w:r w:rsidRPr="000D10A5">
          <w:rPr>
            <w:rStyle w:val="a4"/>
            <w:rFonts w:ascii="Times New Roman" w:hAnsi="Times New Roman" w:cs="Times New Roman"/>
            <w:sz w:val="28"/>
            <w:szCs w:val="28"/>
          </w:rPr>
          <w:t>info@karatuzraion.ru</w:t>
        </w:r>
      </w:hyperlink>
      <w:r w:rsidRPr="000D10A5">
        <w:rPr>
          <w:rFonts w:ascii="Times New Roman" w:hAnsi="Times New Roman" w:cs="Times New Roman"/>
          <w:sz w:val="28"/>
          <w:szCs w:val="28"/>
        </w:rPr>
        <w:t xml:space="preserve"> (далее - электронная почта ОМС) или с использованием информационно-телекоммуникационных технологий -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услуг, при этом заявка должна быть подписана усиленной квалифицированной электронной подписью.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В случае если заявка поступила в ОМС в форме электронного документа в нерабочее время (в том числе в нерабочий праздничный или выходной день), она регистрируются ОМС в первый рабочий день после поступления, за исключением случая, когда срок приема заявок истек.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При поступлении заявки, подписанной усиленной квалифицированной электронной подписью, ОМС в день регистрации заявки осуществляет проверку действительности усиленной квалифицированной электронной подписи, с использованием которой подписана указанная заявка, предусматривающую проверку соблюдения условий, указанных в </w:t>
      </w:r>
      <w:hyperlink r:id="rId11" w:tooltip="consultantplus://offline/ref=1C43A5913B51FC5B11BA54284E407701E2764B2D52CFDB52CCEEC90DA8401374F6053A1FD6407972FA565A114C9E789C913BE86DD5C53B80Z6MBF" w:history="1">
        <w:r w:rsidRPr="000D10A5">
          <w:rPr>
            <w:rStyle w:val="a4"/>
            <w:rFonts w:ascii="Times New Roman" w:eastAsia="Arial" w:hAnsi="Times New Roman" w:cs="Times New Roman"/>
            <w:sz w:val="28"/>
            <w:szCs w:val="28"/>
          </w:rPr>
          <w:t>статье 11</w:t>
        </w:r>
      </w:hyperlink>
      <w:r w:rsidRPr="000D10A5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(далее - Федеральный закон № 63-ФЗ).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ОМС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почте, указанной в заявке, с указанием пунктов </w:t>
      </w:r>
      <w:hyperlink r:id="rId12" w:tooltip="consultantplus://offline/ref=1C43A5913B51FC5B11BA54284E407701E2764B2D52CFDB52CCEEC90DA8401374F6053A1FD6407972FA565A114C9E789C913BE86DD5C53B80Z6MBF" w:history="1">
        <w:r w:rsidRPr="000D10A5">
          <w:rPr>
            <w:rStyle w:val="a4"/>
            <w:rFonts w:ascii="Times New Roman" w:eastAsia="Arial" w:hAnsi="Times New Roman" w:cs="Times New Roman"/>
            <w:sz w:val="28"/>
            <w:szCs w:val="28"/>
          </w:rPr>
          <w:t>статьи 11</w:t>
        </w:r>
      </w:hyperlink>
      <w:r w:rsidRPr="000D10A5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</w:t>
      </w:r>
      <w:r w:rsidR="000D10A5">
        <w:rPr>
          <w:rFonts w:ascii="Times New Roman" w:hAnsi="Times New Roman" w:cs="Times New Roman"/>
          <w:sz w:val="28"/>
          <w:szCs w:val="28"/>
        </w:rPr>
        <w:t xml:space="preserve"> </w:t>
      </w:r>
      <w:r w:rsidRPr="000D10A5">
        <w:rPr>
          <w:rFonts w:ascii="Times New Roman" w:hAnsi="Times New Roman" w:cs="Times New Roman"/>
          <w:sz w:val="28"/>
          <w:szCs w:val="28"/>
        </w:rPr>
        <w:t>63-ФЗ, которые послужили основанием для принятия указанного решения.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После получения указанного уведомления участник отбора вправе представить заявку повторно, устранив нарушения, которые послужили основанием для отказа в приеме к рассмотрению первичной заявки, при условии, что срок приема заявок не истек.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Заявка регистрируется ОМС в листе регистрации в день ее поступления с указанием номера регистрационной записи, даты и времени поступления. По требованию участника отбора ОМС выдает расписку в получении заявки с указанием перечня принятых документов, даты и времени ее получения и присвоенного регистрационного номера. При поступлении в ОМС заявки, направленной по почте, расписка в получении заявки не составляется и не выдается.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Заявка, поступившая в ОМС в нерабочее время (в том числе в нерабочий праздничный или выходной день), регистрируется в первый рабочий день, следующий за днем ее поступления.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Заявка, поступившая в ОМС после окончания срока</w:t>
      </w:r>
      <w:r w:rsidR="004A3D85" w:rsidRPr="000D10A5">
        <w:rPr>
          <w:rFonts w:ascii="Times New Roman" w:hAnsi="Times New Roman" w:cs="Times New Roman"/>
          <w:sz w:val="28"/>
          <w:szCs w:val="28"/>
        </w:rPr>
        <w:t xml:space="preserve"> подачи заявок</w:t>
      </w:r>
      <w:r w:rsidRPr="000D10A5">
        <w:rPr>
          <w:rFonts w:ascii="Times New Roman" w:hAnsi="Times New Roman" w:cs="Times New Roman"/>
          <w:sz w:val="28"/>
          <w:szCs w:val="28"/>
        </w:rPr>
        <w:t>, не регистрируется, к участию в запросе предложений не допускается и не возвращается.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представленной информации.</w:t>
      </w:r>
    </w:p>
    <w:p w:rsidR="004A3D85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0D10A5">
        <w:rPr>
          <w:rFonts w:ascii="Times New Roman" w:hAnsi="Times New Roman" w:cs="Times New Roman"/>
          <w:sz w:val="28"/>
          <w:szCs w:val="28"/>
        </w:rPr>
        <w:t>Участник отбора вправе изменить или отозвать свою заявку до истечения срока подачи заявок</w:t>
      </w:r>
      <w:r w:rsidR="004A3D85" w:rsidRPr="000D1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Изменение заявки или уведомление об отзыве заявки является действительным, если изменение заявки осуществлено или уведомление об отзыве заявки получено ОМС до истечения срока подачи заявок,  и подписано уполномоченным на то лицом.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В случае принятия решения об изменении заявки участник отбора письменно, в том числе в форме электронного документа, уведомляет об этом ОМС и представляет в ОМС измененную заявку до истечения срока подачи заявок. При этом в листе регистрации заявок делается отметка об отзыве заявки с целью внесения изменений. Новая дата поступления заявки отражается в листе регистрации по факту поступления измененной заявки.</w:t>
      </w:r>
    </w:p>
    <w:p w:rsidR="00986AEE" w:rsidRPr="000D10A5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Отозванная заявка участнику отбора не возвращается.</w:t>
      </w:r>
    </w:p>
    <w:p w:rsidR="00986AEE" w:rsidRPr="00973BD8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0D10A5">
        <w:rPr>
          <w:rFonts w:ascii="Times New Roman" w:hAnsi="Times New Roman" w:cs="Times New Roman"/>
          <w:sz w:val="28"/>
          <w:szCs w:val="28"/>
        </w:rPr>
        <w:t xml:space="preserve">Участник отбора вправе направить письменно, в том числе в форме электронного документа, запрос ОМС о разъяснении положений </w:t>
      </w:r>
      <w:r w:rsidR="004A3D85" w:rsidRPr="000D10A5">
        <w:rPr>
          <w:rFonts w:ascii="Times New Roman" w:hAnsi="Times New Roman" w:cs="Times New Roman"/>
          <w:sz w:val="28"/>
          <w:szCs w:val="28"/>
        </w:rPr>
        <w:t>проведения отбора.</w:t>
      </w:r>
      <w:r w:rsidR="00986AEE"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973BD8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положений, если указанный запрос поступил в ОМС не позднее чем за 5 рабочих дней до дня окончания срока подачи заявок.</w:t>
      </w:r>
    </w:p>
    <w:p w:rsidR="00986AEE" w:rsidRPr="00973BD8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24"/>
      <w:bookmarkEnd w:id="5"/>
      <w:r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 осуществляет рассмотрение заявок на предмет соответствия участников отбора требованиям</w:t>
      </w:r>
      <w:r w:rsidR="004A3D85"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критериям </w:t>
      </w:r>
      <w:r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>отбора, в течение 10 рабочих дней после окончания срока подачи заявок, но не ранее получения последнего ответа на предоставление информации, получаемой в</w:t>
      </w:r>
      <w:r w:rsidR="0093675A"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BD8">
        <w:rPr>
          <w:rFonts w:ascii="Times New Roman" w:hAnsi="Times New Roman" w:cs="Times New Roman"/>
          <w:color w:val="000000" w:themeColor="text1"/>
          <w:sz w:val="28"/>
          <w:szCs w:val="28"/>
        </w:rPr>
        <w:t>порядке межведомственного информационного взаимодействия.</w:t>
      </w:r>
    </w:p>
    <w:p w:rsidR="00986AEE" w:rsidRPr="00973BD8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973BD8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:rsidR="004A3D85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</w:t>
      </w:r>
      <w:r w:rsidR="004A3D85" w:rsidRPr="00973BD8">
        <w:rPr>
          <w:rFonts w:ascii="Times New Roman" w:hAnsi="Times New Roman" w:cs="Times New Roman"/>
          <w:sz w:val="28"/>
          <w:szCs w:val="28"/>
        </w:rPr>
        <w:t>;</w:t>
      </w:r>
    </w:p>
    <w:p w:rsidR="00986AEE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2) несоответствие заявки требованиям, установленным в объявлении о проведении отбора;</w:t>
      </w:r>
    </w:p>
    <w:p w:rsidR="00986AEE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86AEE" w:rsidRPr="00973BD8" w:rsidRDefault="00986AE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>4) подача участником отбора заяв</w:t>
      </w:r>
      <w:r w:rsidR="004A3D85" w:rsidRPr="00973BD8">
        <w:rPr>
          <w:rFonts w:ascii="Times New Roman" w:hAnsi="Times New Roman" w:cs="Times New Roman"/>
          <w:sz w:val="28"/>
          <w:szCs w:val="28"/>
        </w:rPr>
        <w:t>ки после истечения срока подачи заявок</w:t>
      </w:r>
      <w:r w:rsidRPr="00973BD8">
        <w:rPr>
          <w:rFonts w:ascii="Times New Roman" w:hAnsi="Times New Roman" w:cs="Times New Roman"/>
          <w:sz w:val="28"/>
          <w:szCs w:val="28"/>
        </w:rPr>
        <w:t>.</w:t>
      </w:r>
    </w:p>
    <w:p w:rsidR="00986AEE" w:rsidRPr="000D10A5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986AEE" w:rsidRPr="00973BD8">
        <w:rPr>
          <w:rFonts w:ascii="Times New Roman" w:hAnsi="Times New Roman" w:cs="Times New Roman"/>
          <w:sz w:val="28"/>
          <w:szCs w:val="28"/>
        </w:rPr>
        <w:t>ОМС в срок не позднее 5 рабочих дней после окончания срока рассмотрения заявок, принимает решение о признании участника (участников) отбора победителем (победителями) отбора и (или)</w:t>
      </w:r>
      <w:r w:rsidR="00986AEE" w:rsidRPr="000D10A5">
        <w:rPr>
          <w:rFonts w:ascii="Times New Roman" w:hAnsi="Times New Roman" w:cs="Times New Roman"/>
          <w:sz w:val="28"/>
          <w:szCs w:val="28"/>
        </w:rPr>
        <w:t xml:space="preserve"> об отклонении заявки (заявок). Указанное решение оформляется приказом/решением ОМС (далее - приказ о результатах отбора).</w:t>
      </w:r>
    </w:p>
    <w:p w:rsidR="00986AEE" w:rsidRPr="000D10A5" w:rsidRDefault="00986AEE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  <w:r w:rsidRPr="000D10A5">
        <w:rPr>
          <w:rFonts w:ascii="Times New Roman" w:hAnsi="Times New Roman" w:cs="Times New Roman"/>
          <w:sz w:val="28"/>
          <w:szCs w:val="28"/>
        </w:rPr>
        <w:t xml:space="preserve"> ОМС в </w:t>
      </w:r>
      <w:r w:rsidRPr="00973BD8">
        <w:rPr>
          <w:rFonts w:ascii="Times New Roman" w:hAnsi="Times New Roman" w:cs="Times New Roman"/>
          <w:sz w:val="28"/>
          <w:szCs w:val="28"/>
        </w:rPr>
        <w:t>течение 3 рабочих дней после принятия приказа о результатах отбора направляет каждому участнику отбора</w:t>
      </w:r>
      <w:r w:rsidRPr="000D10A5">
        <w:rPr>
          <w:rFonts w:ascii="Times New Roman" w:hAnsi="Times New Roman" w:cs="Times New Roman"/>
          <w:sz w:val="28"/>
          <w:szCs w:val="28"/>
        </w:rPr>
        <w:t xml:space="preserve"> письменное уведомление о принятом в отношении него решении. В случае если в отношении участника отбора принято решение об отклонении заявки, 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1C4051" w:rsidRPr="000D10A5" w:rsidRDefault="00EF70CF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4051" w:rsidRPr="000D10A5">
        <w:rPr>
          <w:rFonts w:ascii="Times New Roman" w:hAnsi="Times New Roman" w:cs="Times New Roman"/>
          <w:sz w:val="28"/>
          <w:szCs w:val="28"/>
        </w:rPr>
        <w:t>ОМС не позднее 14 календарных дней с даты</w:t>
      </w:r>
      <w:r w:rsidR="00923872" w:rsidRPr="000D10A5">
        <w:rPr>
          <w:rFonts w:ascii="Times New Roman" w:hAnsi="Times New Roman" w:cs="Times New Roman"/>
          <w:sz w:val="28"/>
          <w:szCs w:val="28"/>
        </w:rPr>
        <w:t xml:space="preserve"> оформления приказа о результатах отбора</w:t>
      </w:r>
      <w:r w:rsidR="001C4051" w:rsidRPr="000D10A5">
        <w:rPr>
          <w:rFonts w:ascii="Times New Roman" w:hAnsi="Times New Roman" w:cs="Times New Roman"/>
          <w:sz w:val="28"/>
          <w:szCs w:val="28"/>
        </w:rPr>
        <w:t>, размещает на официальном сайте ОМС информацию о результатах отбора, включающую следующие сведения:</w:t>
      </w:r>
    </w:p>
    <w:p w:rsidR="001C4051" w:rsidRPr="000D10A5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1C4051" w:rsidRPr="000D10A5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1C4051" w:rsidRPr="000D10A5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C4051" w:rsidRDefault="001C4051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</w:t>
      </w:r>
      <w:r w:rsidRPr="00973BD8">
        <w:rPr>
          <w:rFonts w:ascii="Times New Roman" w:hAnsi="Times New Roman" w:cs="Times New Roman"/>
          <w:sz w:val="28"/>
          <w:szCs w:val="28"/>
        </w:rPr>
        <w:t>заключается Соглашение.</w:t>
      </w:r>
    </w:p>
    <w:p w:rsidR="0094312E" w:rsidRPr="00E7205E" w:rsidRDefault="0094312E" w:rsidP="00181AA7">
      <w:pPr>
        <w:pStyle w:val="ConsPlusTitle"/>
        <w:numPr>
          <w:ilvl w:val="0"/>
          <w:numId w:val="1"/>
        </w:numPr>
        <w:ind w:left="426" w:hanging="66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312E">
        <w:rPr>
          <w:rFonts w:ascii="Times New Roman" w:hAnsi="Times New Roman" w:cs="Times New Roman"/>
          <w:b w:val="0"/>
          <w:sz w:val="28"/>
          <w:szCs w:val="28"/>
        </w:rPr>
        <w:t xml:space="preserve">Объём распределяемой субсидии в рамках отбора получателей субсидии – </w:t>
      </w:r>
      <w:r w:rsidR="002D12CE">
        <w:rPr>
          <w:rFonts w:ascii="Times New Roman" w:hAnsi="Times New Roman" w:cs="Times New Roman"/>
          <w:b w:val="0"/>
          <w:sz w:val="28"/>
          <w:szCs w:val="28"/>
        </w:rPr>
        <w:t>4650,9</w:t>
      </w:r>
      <w:r w:rsidR="00EF7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1AA7">
        <w:rPr>
          <w:rFonts w:ascii="Times New Roman" w:hAnsi="Times New Roman" w:cs="Times New Roman"/>
          <w:b w:val="0"/>
          <w:sz w:val="28"/>
          <w:szCs w:val="28"/>
        </w:rPr>
        <w:t>тыс. рублей.</w:t>
      </w:r>
      <w:r w:rsidRPr="0094312E">
        <w:rPr>
          <w:rFonts w:ascii="Times New Roman" w:hAnsi="Times New Roman" w:cs="Times New Roman"/>
          <w:sz w:val="28"/>
          <w:szCs w:val="28"/>
        </w:rPr>
        <w:t xml:space="preserve"> </w:t>
      </w:r>
      <w:r w:rsidRPr="0094312E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основании выполненн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ОМС расчет</w:t>
      </w:r>
      <w:r>
        <w:rPr>
          <w:rFonts w:ascii="Times New Roman" w:hAnsi="Times New Roman" w:cs="Times New Roman"/>
          <w:b w:val="0"/>
          <w:sz w:val="28"/>
          <w:szCs w:val="28"/>
        </w:rPr>
        <w:t>ов общий объём субсидии распределяется между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 победителями отбора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    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расчет размера субсидии i-ой ресурсоснабжающей организации (Si) по формуле 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 xml:space="preserve">S i = R i ×K         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Si - размер  субсидии i-ой ресурсоснабжающей организации, тыс. рублей;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Ri – расчетная потребность в субсидии i-ой ресурсоснабжающей организации, тыс рублей;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K - поправочный коэффициент.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Значение поправочного коэффициента определяется по формуле: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>K  =</w:t>
      </w:r>
      <w:r w:rsidR="00EF70CF" w:rsidRPr="002D12C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∑Ri/S </w:t>
      </w:r>
      <w:r w:rsidRPr="00E7205E">
        <w:rPr>
          <w:rFonts w:ascii="Times New Roman" w:hAnsi="Times New Roman" w:cs="Times New Roman"/>
          <w:b w:val="0"/>
          <w:sz w:val="28"/>
          <w:szCs w:val="28"/>
        </w:rPr>
        <w:t>общ</w:t>
      </w:r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</w:t>
      </w:r>
    </w:p>
    <w:p w:rsidR="0094312E" w:rsidRPr="00E7205E" w:rsidRDefault="0094312E" w:rsidP="0094312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7205E"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E7205E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94312E" w:rsidRPr="00BF46F6" w:rsidRDefault="0094312E" w:rsidP="0094312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205E">
        <w:rPr>
          <w:rFonts w:ascii="Times New Roman" w:hAnsi="Times New Roman" w:cs="Times New Roman"/>
          <w:sz w:val="28"/>
          <w:szCs w:val="28"/>
        </w:rPr>
        <w:t xml:space="preserve">S общ - общий размер субсидии, предусмотренный бюджету </w:t>
      </w:r>
      <w:r w:rsidRPr="00E75799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94312E" w:rsidRDefault="0094312E" w:rsidP="000D10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92" w:rsidRPr="00973BD8" w:rsidRDefault="006B43D5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562F92" w:rsidRPr="00973BD8">
        <w:rPr>
          <w:rFonts w:ascii="Times New Roman" w:hAnsi="Times New Roman" w:cs="Times New Roman"/>
          <w:sz w:val="28"/>
          <w:szCs w:val="28"/>
        </w:rPr>
        <w:t>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способом, указанным в заявке, два экземпляра проекта Соглашения для подписания.</w:t>
      </w:r>
    </w:p>
    <w:p w:rsidR="00562F92" w:rsidRPr="00973BD8" w:rsidRDefault="00562F92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Победитель отбора в течение </w:t>
      </w:r>
      <w:r w:rsidR="00973BD8" w:rsidRPr="00973BD8">
        <w:rPr>
          <w:rFonts w:ascii="Times New Roman" w:hAnsi="Times New Roman" w:cs="Times New Roman"/>
          <w:sz w:val="28"/>
          <w:szCs w:val="28"/>
        </w:rPr>
        <w:t>2</w:t>
      </w:r>
      <w:r w:rsidRPr="00973BD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Соглашения подписывает два экземпляра проекта Соглашения, скрепляет их печатью (при ее наличии) и возвращает два экземпляра проекта Соглашения на бумажном носителе ОМС с нарочным либо посредством почтового отправления с уведомлением о вручении на почтовый адрес ОМС.</w:t>
      </w:r>
    </w:p>
    <w:p w:rsidR="00562F92" w:rsidRPr="00973BD8" w:rsidRDefault="00F477B0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3BD8">
        <w:rPr>
          <w:rFonts w:ascii="Times New Roman" w:hAnsi="Times New Roman" w:cs="Times New Roman"/>
          <w:sz w:val="28"/>
          <w:szCs w:val="28"/>
        </w:rPr>
        <w:t xml:space="preserve"> </w:t>
      </w:r>
      <w:r w:rsidR="00562F92" w:rsidRPr="00973BD8">
        <w:rPr>
          <w:rFonts w:ascii="Times New Roman" w:hAnsi="Times New Roman" w:cs="Times New Roman"/>
          <w:sz w:val="28"/>
          <w:szCs w:val="28"/>
        </w:rPr>
        <w:t>ОМС в течение 3 рабочих дней с даты поступления проектов Соглашений в ОМС подписывает и скрепляет печатью ОМС два экземпляра проекта Соглашения и направляет один экземпляр Соглашения победителю отбора способом, указанным в заявке.</w:t>
      </w:r>
    </w:p>
    <w:p w:rsidR="00562F92" w:rsidRPr="000D10A5" w:rsidRDefault="00F477B0" w:rsidP="007A1F29">
      <w:pPr>
        <w:pStyle w:val="ConsPlusNormal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0A5">
        <w:rPr>
          <w:rFonts w:ascii="Times New Roman" w:hAnsi="Times New Roman" w:cs="Times New Roman"/>
          <w:sz w:val="28"/>
          <w:szCs w:val="28"/>
        </w:rPr>
        <w:t xml:space="preserve"> </w:t>
      </w:r>
      <w:r w:rsidR="00562F92" w:rsidRPr="000D10A5">
        <w:rPr>
          <w:rFonts w:ascii="Times New Roman" w:hAnsi="Times New Roman" w:cs="Times New Roman"/>
          <w:sz w:val="28"/>
          <w:szCs w:val="28"/>
        </w:rPr>
        <w:t>Победитель отбора считается уклонившимся от заключения Соглашения</w:t>
      </w:r>
      <w:r w:rsidR="00923872" w:rsidRPr="000D10A5">
        <w:rPr>
          <w:rFonts w:ascii="Times New Roman" w:hAnsi="Times New Roman" w:cs="Times New Roman"/>
          <w:sz w:val="28"/>
          <w:szCs w:val="28"/>
        </w:rPr>
        <w:t>,</w:t>
      </w:r>
      <w:r w:rsidR="00562F92" w:rsidRPr="000D10A5">
        <w:rPr>
          <w:rFonts w:ascii="Times New Roman" w:hAnsi="Times New Roman" w:cs="Times New Roman"/>
          <w:sz w:val="28"/>
          <w:szCs w:val="28"/>
        </w:rPr>
        <w:t xml:space="preserve"> в случае невозвращения подписанного со своей стороны экземпляра Соглашения в срок, указанный в пункт</w:t>
      </w:r>
      <w:r w:rsidR="00923872" w:rsidRPr="000D10A5">
        <w:rPr>
          <w:rFonts w:ascii="Times New Roman" w:hAnsi="Times New Roman" w:cs="Times New Roman"/>
          <w:sz w:val="28"/>
          <w:szCs w:val="28"/>
        </w:rPr>
        <w:t>е</w:t>
      </w:r>
      <w:r w:rsidR="00A47447">
        <w:rPr>
          <w:rFonts w:ascii="Times New Roman" w:hAnsi="Times New Roman" w:cs="Times New Roman"/>
          <w:sz w:val="28"/>
          <w:szCs w:val="28"/>
        </w:rPr>
        <w:t xml:space="preserve"> 26</w:t>
      </w:r>
      <w:r w:rsidR="00562F92" w:rsidRPr="000D10A5">
        <w:rPr>
          <w:rFonts w:ascii="Times New Roman" w:hAnsi="Times New Roman" w:cs="Times New Roman"/>
          <w:sz w:val="28"/>
          <w:szCs w:val="28"/>
        </w:rPr>
        <w:t>.</w:t>
      </w:r>
    </w:p>
    <w:p w:rsidR="006670DC" w:rsidRDefault="006670DC" w:rsidP="000D10A5">
      <w:pPr>
        <w:tabs>
          <w:tab w:val="left" w:pos="1134"/>
        </w:tabs>
        <w:ind w:firstLine="709"/>
        <w:rPr>
          <w:lang w:eastAsia="ru-RU"/>
        </w:rPr>
      </w:pPr>
    </w:p>
    <w:p w:rsidR="000D10A5" w:rsidRDefault="000D10A5" w:rsidP="000D10A5">
      <w:pPr>
        <w:tabs>
          <w:tab w:val="left" w:pos="1134"/>
        </w:tabs>
        <w:ind w:firstLine="709"/>
        <w:rPr>
          <w:lang w:eastAsia="ru-RU"/>
        </w:rPr>
      </w:pPr>
    </w:p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670DC" w:rsidRPr="006A2A7D" w:rsidTr="000D10A5">
        <w:tc>
          <w:tcPr>
            <w:tcW w:w="4536" w:type="dxa"/>
          </w:tcPr>
          <w:p w:rsidR="006A2A7D" w:rsidRDefault="006A2A7D" w:rsidP="000D10A5">
            <w:pPr>
              <w:ind w:right="1026"/>
              <w:jc w:val="both"/>
              <w:outlineLvl w:val="0"/>
              <w:rPr>
                <w:sz w:val="28"/>
                <w:szCs w:val="28"/>
              </w:rPr>
            </w:pPr>
          </w:p>
          <w:p w:rsidR="006A2A7D" w:rsidRPr="006A2A7D" w:rsidRDefault="006A2A7D" w:rsidP="000D10A5">
            <w:pPr>
              <w:ind w:right="10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46F6" w:rsidRDefault="006A2A7D" w:rsidP="000D10A5">
            <w:pPr>
              <w:outlineLvl w:val="0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 xml:space="preserve">                           </w:t>
            </w:r>
          </w:p>
          <w:p w:rsidR="00BF46F6" w:rsidRDefault="00BF46F6" w:rsidP="000D10A5">
            <w:pPr>
              <w:outlineLvl w:val="0"/>
              <w:rPr>
                <w:sz w:val="28"/>
                <w:szCs w:val="28"/>
              </w:rPr>
            </w:pPr>
          </w:p>
          <w:p w:rsidR="00BF46F6" w:rsidRDefault="00BF46F6" w:rsidP="000D10A5">
            <w:pPr>
              <w:outlineLvl w:val="0"/>
              <w:rPr>
                <w:sz w:val="28"/>
                <w:szCs w:val="28"/>
              </w:rPr>
            </w:pPr>
          </w:p>
          <w:p w:rsidR="00AB4C16" w:rsidRDefault="006A2A7D" w:rsidP="000D10A5">
            <w:pPr>
              <w:outlineLvl w:val="0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 xml:space="preserve"> </w:t>
            </w:r>
          </w:p>
          <w:p w:rsidR="00181AA7" w:rsidRDefault="00AB4C16" w:rsidP="000D10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181AA7" w:rsidRDefault="00AB4C16" w:rsidP="000D10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1AA7" w:rsidRDefault="00181AA7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8A46B1" w:rsidRDefault="008A46B1" w:rsidP="000D10A5">
            <w:pPr>
              <w:outlineLvl w:val="0"/>
              <w:rPr>
                <w:sz w:val="28"/>
                <w:szCs w:val="28"/>
              </w:rPr>
            </w:pPr>
          </w:p>
          <w:p w:rsidR="006670DC" w:rsidRPr="006A2A7D" w:rsidRDefault="008A46B1" w:rsidP="000D10A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670DC" w:rsidRPr="006A2A7D">
              <w:rPr>
                <w:sz w:val="28"/>
                <w:szCs w:val="28"/>
              </w:rPr>
              <w:t xml:space="preserve">Приложение № 1 </w:t>
            </w:r>
          </w:p>
        </w:tc>
      </w:tr>
    </w:tbl>
    <w:p w:rsidR="006670DC" w:rsidRPr="006A2A7D" w:rsidRDefault="006670DC" w:rsidP="006670D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410"/>
        <w:gridCol w:w="1842"/>
      </w:tblGrid>
      <w:tr w:rsidR="006670DC" w:rsidRPr="006A2A7D" w:rsidTr="000D10A5">
        <w:tc>
          <w:tcPr>
            <w:tcW w:w="4882" w:type="dxa"/>
            <w:tcBorders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DC" w:rsidRPr="006A2A7D" w:rsidTr="000D10A5">
        <w:tc>
          <w:tcPr>
            <w:tcW w:w="4882" w:type="dxa"/>
            <w:tcBorders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DC" w:rsidRPr="006A2A7D" w:rsidTr="000D10A5">
        <w:tc>
          <w:tcPr>
            <w:tcW w:w="4882" w:type="dxa"/>
            <w:tcBorders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C" w:rsidRPr="006A2A7D" w:rsidRDefault="006670DC" w:rsidP="000D1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0DC" w:rsidRDefault="006670DC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6A2A7D" w:rsidRDefault="00AB4C16" w:rsidP="006670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B1" w:rsidRDefault="00AB4C16" w:rsidP="008A46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02"/>
      <w:bookmarkEnd w:id="8"/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A46B1" w:rsidRPr="00882A65" w:rsidRDefault="00AB4C16" w:rsidP="008A46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отборе на </w:t>
      </w:r>
      <w:r w:rsidR="008A46B1" w:rsidRPr="00882A6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A46B1">
        <w:rPr>
          <w:rFonts w:ascii="Times New Roman" w:hAnsi="Times New Roman" w:cs="Times New Roman"/>
          <w:sz w:val="28"/>
          <w:szCs w:val="28"/>
        </w:rPr>
        <w:t xml:space="preserve">е в 2025 году </w:t>
      </w:r>
      <w:r w:rsidR="008A46B1" w:rsidRPr="00882A65">
        <w:rPr>
          <w:rFonts w:ascii="Times New Roman" w:hAnsi="Times New Roman" w:cs="Times New Roman"/>
          <w:sz w:val="28"/>
          <w:szCs w:val="28"/>
        </w:rPr>
        <w:t>субсидии из бюджета Каратузского района исполнителям коммунальных услуг (управляющим организациям, товариществам собственников жилья, жилищным кооперативам, иным специализированным потребительским кооперативам, созданным в целях удовлетворения потребностей граждан в жилье в соответствии с федеральным законом о таких кооперативах, ресурсоснабжающим организациям, региональным операторам по обращению с твердыми коммунальными отходами, индивидуальным предпринимателям, предоставляющим коммунальные услуги населению), за исключением государственных (муниципальных) учреждений, в целях возмещения недополученных доходов, возникающих в связи с применением предельного индекса при оказании коммунальных услуг</w:t>
      </w:r>
      <w:r w:rsidR="008A46B1">
        <w:rPr>
          <w:rFonts w:ascii="Times New Roman" w:hAnsi="Times New Roman" w:cs="Times New Roman"/>
          <w:sz w:val="28"/>
          <w:szCs w:val="28"/>
        </w:rPr>
        <w:t>.</w:t>
      </w:r>
    </w:p>
    <w:p w:rsidR="00AB4C16" w:rsidRPr="00AB4C16" w:rsidRDefault="00AB4C16" w:rsidP="008A46B1">
      <w:pPr>
        <w:tabs>
          <w:tab w:val="left" w:pos="101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участнике отбора: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(должность, полностью фамилия, имя, отчество (последнее при наличии)) юридического лица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юридического лица/ИНН индивидуального предпринимателя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осуществляемой экономической деятельности (с указанием кодов ОКВЭД)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участника отбора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участника отбора – юридического лица/место жительства участника отбора – индивидуального предпринимателя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моб. телефон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e-mail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заявке документов: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уведомления и документы, за исключением соглашения о предоставлении субсидии и дополнительного соглашения к нему (далее – Соглашение), прошу направить (нужное отметить знаком V с указанием реквизитов):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почтовому адресу: 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 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руки, при личном обращении 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Соглашения прошу направить (нужное отметить знаком V с указанием реквизитов):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почтовому адресу: 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руки, при личном обращении 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 ____________________________.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(представляем/не представляем)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участник отбора соответствует требованиям, установленными пунктом</w:t>
      </w:r>
      <w:r w:rsidR="0081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1.5.,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Порядка на даты, определенные указанным пунктом Порядка.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на первое число месяца подачи заявки не являюсь получателем средств из бюджета _________________________________________________________________ 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(наименование муниципального образования) </w:t>
      </w:r>
    </w:p>
    <w:p w:rsidR="00AB4C16" w:rsidRPr="00AB4C16" w:rsidRDefault="00A07723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A65">
        <w:rPr>
          <w:rFonts w:ascii="Times New Roman" w:hAnsi="Times New Roman" w:cs="Times New Roman"/>
          <w:sz w:val="28"/>
          <w:szCs w:val="28"/>
        </w:rPr>
        <w:t>в целях возмещения недополученных доходов, возникающих в связи с применением предельного индекса при оказании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C16"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нормативным правовым актам ____________________________________________________________________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образования)</w:t>
      </w:r>
    </w:p>
    <w:p w:rsidR="00AB4C16" w:rsidRPr="00AB4C16" w:rsidRDefault="00AB4C16" w:rsidP="00A0772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hyperlink r:id="rId13" w:history="1">
        <w:r w:rsidR="00A07723" w:rsidRPr="00A077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="00A0772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 </w:t>
      </w:r>
      <w:r w:rsidR="00A07723" w:rsidRPr="00696E7A">
        <w:rPr>
          <w:rFonts w:ascii="Times New Roman" w:hAnsi="Times New Roman" w:cs="Times New Roman"/>
          <w:sz w:val="28"/>
          <w:szCs w:val="28"/>
        </w:rPr>
        <w:t>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</w:t>
      </w:r>
      <w:r w:rsidR="00A07723">
        <w:rPr>
          <w:rFonts w:ascii="Times New Roman" w:hAnsi="Times New Roman" w:cs="Times New Roman"/>
          <w:sz w:val="28"/>
          <w:szCs w:val="28"/>
        </w:rPr>
        <w:t>г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A07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Каратузского района от 17.12.2024г № 1170-п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(наименование нормативного правового акта). 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представляемых документов подтверждаю.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  экз.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_______________________     __________________________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(должность)                               (подпись)                              (расшифровка подписи)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AB4C16" w:rsidRPr="00AB4C16" w:rsidRDefault="00AB4C16" w:rsidP="00AB4C16">
      <w:pPr>
        <w:tabs>
          <w:tab w:val="left" w:pos="101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16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 2024 г.</w:t>
      </w:r>
    </w:p>
    <w:p w:rsidR="006670DC" w:rsidRPr="006A2A7D" w:rsidRDefault="006670DC" w:rsidP="006670DC">
      <w:pPr>
        <w:tabs>
          <w:tab w:val="left" w:pos="1014"/>
        </w:tabs>
        <w:rPr>
          <w:sz w:val="28"/>
          <w:szCs w:val="28"/>
          <w:lang w:eastAsia="ru-RU"/>
        </w:rPr>
      </w:pPr>
    </w:p>
    <w:sectPr w:rsidR="006670DC" w:rsidRPr="006A2A7D" w:rsidSect="00AB4C16">
      <w:headerReference w:type="default" r:id="rId14"/>
      <w:headerReference w:type="first" r:id="rId15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C9" w:rsidRDefault="00DD69C9" w:rsidP="006670DC">
      <w:pPr>
        <w:spacing w:after="0" w:line="240" w:lineRule="auto"/>
      </w:pPr>
      <w:r>
        <w:separator/>
      </w:r>
    </w:p>
  </w:endnote>
  <w:endnote w:type="continuationSeparator" w:id="0">
    <w:p w:rsidR="00DD69C9" w:rsidRDefault="00DD69C9" w:rsidP="0066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C9" w:rsidRDefault="00DD69C9" w:rsidP="006670DC">
      <w:pPr>
        <w:spacing w:after="0" w:line="240" w:lineRule="auto"/>
      </w:pPr>
      <w:r>
        <w:separator/>
      </w:r>
    </w:p>
  </w:footnote>
  <w:footnote w:type="continuationSeparator" w:id="0">
    <w:p w:rsidR="00DD69C9" w:rsidRDefault="00DD69C9" w:rsidP="0066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A5" w:rsidRDefault="000D10A5">
    <w:pPr>
      <w:pStyle w:val="a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570063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0D10A5" w:rsidRDefault="000D10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0A5" w:rsidRDefault="000D10A5">
    <w:pPr>
      <w:pStyle w:val="a6"/>
      <w:jc w:val="center"/>
    </w:pPr>
  </w:p>
  <w:p w:rsidR="000D10A5" w:rsidRDefault="000D10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6A2"/>
    <w:multiLevelType w:val="hybridMultilevel"/>
    <w:tmpl w:val="EDD823C0"/>
    <w:lvl w:ilvl="0" w:tplc="F682668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DE4687"/>
    <w:multiLevelType w:val="hybridMultilevel"/>
    <w:tmpl w:val="B686B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CD372F"/>
    <w:multiLevelType w:val="multilevel"/>
    <w:tmpl w:val="1AC07DA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C76730"/>
    <w:multiLevelType w:val="hybridMultilevel"/>
    <w:tmpl w:val="D31EE6AE"/>
    <w:lvl w:ilvl="0" w:tplc="7C4291EE">
      <w:start w:val="4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FCC1F21"/>
    <w:multiLevelType w:val="hybridMultilevel"/>
    <w:tmpl w:val="09C2B6A8"/>
    <w:lvl w:ilvl="0" w:tplc="F6826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0D88"/>
    <w:multiLevelType w:val="hybridMultilevel"/>
    <w:tmpl w:val="92041D70"/>
    <w:lvl w:ilvl="0" w:tplc="F682668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8475D24"/>
    <w:multiLevelType w:val="hybridMultilevel"/>
    <w:tmpl w:val="F22E75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F06A99"/>
    <w:multiLevelType w:val="hybridMultilevel"/>
    <w:tmpl w:val="7C9289B4"/>
    <w:lvl w:ilvl="0" w:tplc="F682668A">
      <w:start w:val="1"/>
      <w:numFmt w:val="decimal"/>
      <w:lvlText w:val="%1."/>
      <w:lvlJc w:val="left"/>
      <w:pPr>
        <w:ind w:left="15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8" w15:restartNumberingAfterBreak="0">
    <w:nsid w:val="38B81A34"/>
    <w:multiLevelType w:val="hybridMultilevel"/>
    <w:tmpl w:val="671AAE60"/>
    <w:lvl w:ilvl="0" w:tplc="9AB4854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D708AA"/>
    <w:multiLevelType w:val="hybridMultilevel"/>
    <w:tmpl w:val="03147A98"/>
    <w:lvl w:ilvl="0" w:tplc="7C4291EE">
      <w:start w:val="4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00809B2"/>
    <w:multiLevelType w:val="hybridMultilevel"/>
    <w:tmpl w:val="2BCE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96E4D"/>
    <w:multiLevelType w:val="hybridMultilevel"/>
    <w:tmpl w:val="951CE6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E90BB4"/>
    <w:multiLevelType w:val="hybridMultilevel"/>
    <w:tmpl w:val="6F929BDA"/>
    <w:lvl w:ilvl="0" w:tplc="F682668A">
      <w:start w:val="1"/>
      <w:numFmt w:val="decimal"/>
      <w:lvlText w:val="%1."/>
      <w:lvlJc w:val="left"/>
      <w:pPr>
        <w:ind w:left="15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3" w15:restartNumberingAfterBreak="0">
    <w:nsid w:val="603350A1"/>
    <w:multiLevelType w:val="hybridMultilevel"/>
    <w:tmpl w:val="C8D06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D08F5"/>
    <w:multiLevelType w:val="hybridMultilevel"/>
    <w:tmpl w:val="AD6CABEE"/>
    <w:lvl w:ilvl="0" w:tplc="F682668A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62134B4"/>
    <w:multiLevelType w:val="hybridMultilevel"/>
    <w:tmpl w:val="F174809C"/>
    <w:lvl w:ilvl="0" w:tplc="F682668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F23BA"/>
    <w:multiLevelType w:val="hybridMultilevel"/>
    <w:tmpl w:val="A75881D4"/>
    <w:lvl w:ilvl="0" w:tplc="7C4291EE">
      <w:start w:val="4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7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06"/>
    <w:rsid w:val="00063DA4"/>
    <w:rsid w:val="0008764B"/>
    <w:rsid w:val="000D097F"/>
    <w:rsid w:val="000D10A5"/>
    <w:rsid w:val="000E6139"/>
    <w:rsid w:val="001043E4"/>
    <w:rsid w:val="00164E81"/>
    <w:rsid w:val="00181AA7"/>
    <w:rsid w:val="001C4051"/>
    <w:rsid w:val="001E749C"/>
    <w:rsid w:val="00281775"/>
    <w:rsid w:val="002D12CE"/>
    <w:rsid w:val="002F226D"/>
    <w:rsid w:val="00356F59"/>
    <w:rsid w:val="003B4286"/>
    <w:rsid w:val="003B49E1"/>
    <w:rsid w:val="003C66D5"/>
    <w:rsid w:val="003E2CDD"/>
    <w:rsid w:val="004A3D85"/>
    <w:rsid w:val="004B2E9B"/>
    <w:rsid w:val="005122B8"/>
    <w:rsid w:val="00562F92"/>
    <w:rsid w:val="00570063"/>
    <w:rsid w:val="005A184C"/>
    <w:rsid w:val="0064391B"/>
    <w:rsid w:val="006670DC"/>
    <w:rsid w:val="006A2A7D"/>
    <w:rsid w:val="006B43D5"/>
    <w:rsid w:val="006D3506"/>
    <w:rsid w:val="007A1F29"/>
    <w:rsid w:val="007B0B7B"/>
    <w:rsid w:val="0080164A"/>
    <w:rsid w:val="0081780C"/>
    <w:rsid w:val="008568E4"/>
    <w:rsid w:val="00882A65"/>
    <w:rsid w:val="008A46B1"/>
    <w:rsid w:val="00923872"/>
    <w:rsid w:val="0093675A"/>
    <w:rsid w:val="0094312E"/>
    <w:rsid w:val="00973BD8"/>
    <w:rsid w:val="00984210"/>
    <w:rsid w:val="00986AEE"/>
    <w:rsid w:val="00A07723"/>
    <w:rsid w:val="00A15B1E"/>
    <w:rsid w:val="00A47447"/>
    <w:rsid w:val="00AB4C16"/>
    <w:rsid w:val="00B33AE4"/>
    <w:rsid w:val="00BA2F70"/>
    <w:rsid w:val="00BF46F6"/>
    <w:rsid w:val="00C15681"/>
    <w:rsid w:val="00C4408B"/>
    <w:rsid w:val="00C52240"/>
    <w:rsid w:val="00CA6F7B"/>
    <w:rsid w:val="00CB71F2"/>
    <w:rsid w:val="00CF2010"/>
    <w:rsid w:val="00DB76F4"/>
    <w:rsid w:val="00DD69C9"/>
    <w:rsid w:val="00DD71AC"/>
    <w:rsid w:val="00E13528"/>
    <w:rsid w:val="00E67D51"/>
    <w:rsid w:val="00E86D21"/>
    <w:rsid w:val="00EA2E44"/>
    <w:rsid w:val="00EF70CF"/>
    <w:rsid w:val="00F477B0"/>
    <w:rsid w:val="00FB4B3A"/>
    <w:rsid w:val="00FD7898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FF89"/>
  <w15:docId w15:val="{2B30EEE9-BCAF-4E01-B168-CF30107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26D"/>
    <w:rPr>
      <w:color w:val="0000FF" w:themeColor="hyperlink"/>
      <w:u w:val="single"/>
    </w:rPr>
  </w:style>
  <w:style w:type="paragraph" w:customStyle="1" w:styleId="ConsPlusNormal">
    <w:name w:val="ConsPlusNormal"/>
    <w:rsid w:val="005122B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66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6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0DC"/>
  </w:style>
  <w:style w:type="paragraph" w:styleId="a8">
    <w:name w:val="footer"/>
    <w:basedOn w:val="a"/>
    <w:link w:val="a9"/>
    <w:uiPriority w:val="99"/>
    <w:unhideWhenUsed/>
    <w:rsid w:val="0066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0DC"/>
  </w:style>
  <w:style w:type="paragraph" w:customStyle="1" w:styleId="ConsPlusTitle">
    <w:name w:val="ConsPlusTitle"/>
    <w:rsid w:val="00BF46F6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3Char">
    <w:name w:val="Heading 3 Char"/>
    <w:basedOn w:val="a0"/>
    <w:uiPriority w:val="9"/>
    <w:rsid w:val="003B49E1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ratuzraion.ru" TargetMode="External"/><Relationship Id="rId13" Type="http://schemas.openxmlformats.org/officeDocument/2006/relationships/hyperlink" Target="consultantplus://offline/ref=CCC9B087E64F19C77D04F3B02D86C916EADBC4A116E4FB64D21F395400B49C0A9C1A05D7D5206381807EF02BI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karatuz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atuzraion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EE7A-EDE0-41BA-AD95-B8A7D349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Майснер</dc:creator>
  <cp:lastModifiedBy>194</cp:lastModifiedBy>
  <cp:revision>18</cp:revision>
  <dcterms:created xsi:type="dcterms:W3CDTF">2022-07-20T06:14:00Z</dcterms:created>
  <dcterms:modified xsi:type="dcterms:W3CDTF">2024-12-18T09:35:00Z</dcterms:modified>
</cp:coreProperties>
</file>