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C229C" w:rsidRPr="008A2F3F" w:rsidTr="00E2467C">
        <w:tc>
          <w:tcPr>
            <w:tcW w:w="9356" w:type="dxa"/>
            <w:hideMark/>
          </w:tcPr>
          <w:p w:rsidR="00CC229C" w:rsidRPr="008A2F3F" w:rsidRDefault="00CC229C" w:rsidP="00E2467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A2F3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617CDB7F" wp14:editId="0DFD8968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29C" w:rsidRPr="00CC229C" w:rsidTr="00E2467C">
        <w:tc>
          <w:tcPr>
            <w:tcW w:w="9356" w:type="dxa"/>
          </w:tcPr>
          <w:p w:rsidR="00CC229C" w:rsidRPr="00CC229C" w:rsidRDefault="00CC229C" w:rsidP="00E2467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CC229C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>Контрольно-счетный орган Каратузского района</w:t>
            </w:r>
          </w:p>
        </w:tc>
      </w:tr>
    </w:tbl>
    <w:p w:rsidR="00CC229C" w:rsidRPr="00CC229C" w:rsidRDefault="00CC229C" w:rsidP="00CC229C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229C" w:rsidRPr="005A7813" w:rsidRDefault="00CC229C" w:rsidP="00CC229C">
      <w:pPr>
        <w:tabs>
          <w:tab w:val="left" w:pos="3836"/>
        </w:tabs>
        <w:rPr>
          <w:rFonts w:ascii="Times New Roman" w:eastAsia="Calibri" w:hAnsi="Times New Roman" w:cs="Times New Roman"/>
          <w:sz w:val="28"/>
          <w:szCs w:val="28"/>
        </w:rPr>
      </w:pPr>
      <w:r w:rsidRPr="005A7813">
        <w:rPr>
          <w:rFonts w:ascii="Times New Roman" w:eastAsia="Calibri" w:hAnsi="Times New Roman" w:cs="Times New Roman"/>
          <w:sz w:val="28"/>
          <w:szCs w:val="28"/>
        </w:rPr>
        <w:t xml:space="preserve">с.Каратузское                                                                                          </w:t>
      </w:r>
      <w:r w:rsidR="005A7813">
        <w:rPr>
          <w:rFonts w:ascii="Times New Roman" w:eastAsia="Calibri" w:hAnsi="Times New Roman" w:cs="Times New Roman"/>
          <w:sz w:val="28"/>
          <w:szCs w:val="28"/>
        </w:rPr>
        <w:t>03</w:t>
      </w:r>
      <w:r w:rsidRPr="005A7813">
        <w:rPr>
          <w:rFonts w:ascii="Times New Roman" w:eastAsia="Calibri" w:hAnsi="Times New Roman" w:cs="Times New Roman"/>
          <w:sz w:val="28"/>
          <w:szCs w:val="28"/>
        </w:rPr>
        <w:t>.11.202</w:t>
      </w:r>
      <w:r w:rsidR="005312A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13079E" w:rsidRPr="00C67DA7" w:rsidRDefault="0013079E" w:rsidP="003C02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A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3079E" w:rsidRPr="00C67DA7" w:rsidRDefault="0013079E" w:rsidP="003C02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A7">
        <w:rPr>
          <w:rFonts w:ascii="Times New Roman" w:hAnsi="Times New Roman" w:cs="Times New Roman"/>
          <w:b/>
          <w:sz w:val="24"/>
          <w:szCs w:val="24"/>
        </w:rPr>
        <w:t>по результатам финансово-экономической экспертизы проекта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 xml:space="preserve">администрации Каратузского района </w:t>
      </w:r>
      <w:r w:rsidRPr="00C67DA7">
        <w:rPr>
          <w:rFonts w:ascii="Times New Roman" w:hAnsi="Times New Roman" w:cs="Times New Roman"/>
          <w:b/>
          <w:sz w:val="24"/>
          <w:szCs w:val="24"/>
        </w:rPr>
        <w:t>«О внесении изменений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>администрации Каратузского района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 от 3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>1</w:t>
      </w:r>
      <w:r w:rsidRPr="00C67DA7">
        <w:rPr>
          <w:rFonts w:ascii="Times New Roman" w:hAnsi="Times New Roman" w:cs="Times New Roman"/>
          <w:b/>
          <w:sz w:val="24"/>
          <w:szCs w:val="24"/>
        </w:rPr>
        <w:t>.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>10</w:t>
      </w:r>
      <w:r w:rsidRPr="00C67DA7">
        <w:rPr>
          <w:rFonts w:ascii="Times New Roman" w:hAnsi="Times New Roman" w:cs="Times New Roman"/>
          <w:b/>
          <w:sz w:val="24"/>
          <w:szCs w:val="24"/>
        </w:rPr>
        <w:t>.201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>3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>1128</w:t>
      </w:r>
      <w:r w:rsidRPr="00C67DA7">
        <w:rPr>
          <w:rFonts w:ascii="Times New Roman" w:hAnsi="Times New Roman" w:cs="Times New Roman"/>
          <w:b/>
          <w:sz w:val="24"/>
          <w:szCs w:val="24"/>
        </w:rPr>
        <w:t>-п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 xml:space="preserve">Каратузского района </w:t>
      </w:r>
      <w:r w:rsidRPr="00C67DA7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</w:t>
      </w:r>
      <w:r w:rsidR="003C0257" w:rsidRPr="00C67DA7">
        <w:rPr>
          <w:rFonts w:ascii="Times New Roman" w:hAnsi="Times New Roman" w:cs="Times New Roman"/>
          <w:b/>
          <w:sz w:val="24"/>
          <w:szCs w:val="24"/>
        </w:rPr>
        <w:t xml:space="preserve"> Каратузского района</w:t>
      </w:r>
      <w:r w:rsidRPr="00C67DA7">
        <w:rPr>
          <w:rFonts w:ascii="Times New Roman" w:hAnsi="Times New Roman" w:cs="Times New Roman"/>
          <w:b/>
          <w:sz w:val="24"/>
          <w:szCs w:val="24"/>
        </w:rPr>
        <w:t>»</w:t>
      </w:r>
    </w:p>
    <w:p w:rsidR="0013079E" w:rsidRPr="00C67DA7" w:rsidRDefault="0013079E" w:rsidP="003C02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(проект постановления </w:t>
      </w:r>
      <w:r w:rsidR="003C0257" w:rsidRPr="00C67DA7">
        <w:rPr>
          <w:rFonts w:ascii="Times New Roman" w:hAnsi="Times New Roman" w:cs="Times New Roman"/>
          <w:sz w:val="24"/>
          <w:szCs w:val="24"/>
        </w:rPr>
        <w:t>администрации Каратузского района</w:t>
      </w:r>
      <w:r w:rsidRPr="00C67DA7">
        <w:rPr>
          <w:rFonts w:ascii="Times New Roman" w:hAnsi="Times New Roman" w:cs="Times New Roman"/>
          <w:sz w:val="24"/>
          <w:szCs w:val="24"/>
        </w:rPr>
        <w:t xml:space="preserve"> внесен </w:t>
      </w:r>
      <w:r w:rsidR="003C0257" w:rsidRPr="00C67DA7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123ABF" w:rsidRPr="00C67DA7">
        <w:rPr>
          <w:rFonts w:ascii="Times New Roman" w:hAnsi="Times New Roman" w:cs="Times New Roman"/>
          <w:sz w:val="24"/>
          <w:szCs w:val="24"/>
        </w:rPr>
        <w:t xml:space="preserve"> ЖКХ, транспорта, </w:t>
      </w:r>
      <w:r w:rsidR="003C0257" w:rsidRPr="00C67DA7">
        <w:rPr>
          <w:rFonts w:ascii="Times New Roman" w:hAnsi="Times New Roman" w:cs="Times New Roman"/>
          <w:sz w:val="24"/>
          <w:szCs w:val="24"/>
        </w:rPr>
        <w:t xml:space="preserve">строительства и </w:t>
      </w:r>
      <w:r w:rsidR="00123ABF" w:rsidRPr="00C67DA7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3C0257" w:rsidRPr="00C67DA7">
        <w:rPr>
          <w:rFonts w:ascii="Times New Roman" w:hAnsi="Times New Roman" w:cs="Times New Roman"/>
          <w:sz w:val="24"/>
          <w:szCs w:val="24"/>
        </w:rPr>
        <w:t>администрации Каратузского района</w:t>
      </w:r>
      <w:r w:rsidR="00EE5B47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="00CC229C" w:rsidRPr="00C67DA7">
        <w:rPr>
          <w:rFonts w:ascii="Times New Roman" w:hAnsi="Times New Roman" w:cs="Times New Roman"/>
          <w:sz w:val="24"/>
          <w:szCs w:val="24"/>
        </w:rPr>
        <w:t xml:space="preserve">без сопроводительного письма </w:t>
      </w:r>
      <w:r w:rsidR="009920CD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="005312AC" w:rsidRPr="00C67DA7">
        <w:rPr>
          <w:rFonts w:ascii="Times New Roman" w:hAnsi="Times New Roman" w:cs="Times New Roman"/>
          <w:sz w:val="24"/>
          <w:szCs w:val="24"/>
        </w:rPr>
        <w:t>30</w:t>
      </w:r>
      <w:r w:rsidR="009920CD" w:rsidRPr="00C67DA7">
        <w:rPr>
          <w:rFonts w:ascii="Times New Roman" w:hAnsi="Times New Roman" w:cs="Times New Roman"/>
          <w:sz w:val="24"/>
          <w:szCs w:val="24"/>
        </w:rPr>
        <w:t>.10.202</w:t>
      </w:r>
      <w:r w:rsidR="005312AC" w:rsidRPr="00C67DA7">
        <w:rPr>
          <w:rFonts w:ascii="Times New Roman" w:hAnsi="Times New Roman" w:cs="Times New Roman"/>
          <w:sz w:val="24"/>
          <w:szCs w:val="24"/>
        </w:rPr>
        <w:t>3</w:t>
      </w:r>
      <w:r w:rsidRPr="00C67DA7">
        <w:rPr>
          <w:rFonts w:ascii="Times New Roman" w:hAnsi="Times New Roman" w:cs="Times New Roman"/>
          <w:sz w:val="24"/>
          <w:szCs w:val="24"/>
        </w:rPr>
        <w:t>)</w:t>
      </w:r>
    </w:p>
    <w:p w:rsidR="005A7813" w:rsidRPr="00C67DA7" w:rsidRDefault="005A7813" w:rsidP="003C02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0257" w:rsidRPr="00C67DA7" w:rsidRDefault="005A7813" w:rsidP="003C025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В соответствии со статьей 8 Положения о Контрольно-счетном органе Каратузского района, утвержденного решением Каратузского районного Совета депутатов от 14.12.2021 № Р-96 проведена </w:t>
      </w:r>
      <w:r w:rsidR="003C0257" w:rsidRPr="00C67DA7">
        <w:rPr>
          <w:rFonts w:ascii="Times New Roman" w:hAnsi="Times New Roman" w:cs="Times New Roman"/>
          <w:sz w:val="24"/>
          <w:szCs w:val="24"/>
        </w:rPr>
        <w:t xml:space="preserve">финансово-экономическая экспертиза проекта постановления администрации Каратузского района «О внесении изменений в постановление администрации Каратузского района </w:t>
      </w:r>
      <w:r w:rsidR="00EE5B47" w:rsidRPr="00C67DA7">
        <w:rPr>
          <w:rFonts w:ascii="Times New Roman" w:hAnsi="Times New Roman" w:cs="Times New Roman"/>
          <w:sz w:val="24"/>
          <w:szCs w:val="24"/>
        </w:rPr>
        <w:t>от 31.10.2013 № 1128-п «Об утверждении муниципальной программы Каратузского района «Развитие транспортной системы Каратузского района</w:t>
      </w:r>
      <w:r w:rsidR="003011E7" w:rsidRPr="00C67DA7">
        <w:rPr>
          <w:rFonts w:ascii="Times New Roman" w:hAnsi="Times New Roman" w:cs="Times New Roman"/>
          <w:sz w:val="24"/>
          <w:szCs w:val="24"/>
        </w:rPr>
        <w:t>»»</w:t>
      </w:r>
      <w:r w:rsidR="003C0257" w:rsidRPr="00C67DA7">
        <w:rPr>
          <w:rFonts w:ascii="Times New Roman" w:hAnsi="Times New Roman" w:cs="Times New Roman"/>
          <w:sz w:val="24"/>
          <w:szCs w:val="24"/>
        </w:rPr>
        <w:t xml:space="preserve"> (далее–муниципальная программа), по результатам которой установлено следующее.</w:t>
      </w:r>
    </w:p>
    <w:p w:rsidR="0013079E" w:rsidRPr="00C67DA7" w:rsidRDefault="0013079E" w:rsidP="003C025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A7">
        <w:rPr>
          <w:rFonts w:ascii="Times New Roman" w:hAnsi="Times New Roman" w:cs="Times New Roman"/>
          <w:b/>
          <w:sz w:val="24"/>
          <w:szCs w:val="24"/>
          <w:highlight w:val="yellow"/>
        </w:rPr>
        <w:t>I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. Анализ соответствия целей и задач </w:t>
      </w:r>
      <w:r w:rsidR="00123ABF" w:rsidRPr="00C67DA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 основным</w:t>
      </w:r>
      <w:r w:rsidR="00123ABF" w:rsidRPr="00C67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направлениям государственной политики </w:t>
      </w:r>
      <w:r w:rsidR="00123ABF" w:rsidRPr="00C67DA7">
        <w:rPr>
          <w:rFonts w:ascii="Times New Roman" w:hAnsi="Times New Roman" w:cs="Times New Roman"/>
          <w:b/>
          <w:sz w:val="24"/>
          <w:szCs w:val="24"/>
        </w:rPr>
        <w:t xml:space="preserve">Красноярского края </w:t>
      </w:r>
      <w:r w:rsidRPr="00C67DA7">
        <w:rPr>
          <w:rFonts w:ascii="Times New Roman" w:hAnsi="Times New Roman" w:cs="Times New Roman"/>
          <w:b/>
          <w:sz w:val="24"/>
          <w:szCs w:val="24"/>
        </w:rPr>
        <w:t>в соответствующей сфере</w:t>
      </w:r>
    </w:p>
    <w:p w:rsidR="00AA6EB8" w:rsidRPr="00C67DA7" w:rsidRDefault="00AA6EB8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1.</w:t>
      </w:r>
      <w:r w:rsidR="00411109" w:rsidRPr="00C67DA7">
        <w:rPr>
          <w:rFonts w:ascii="Times New Roman" w:hAnsi="Times New Roman" w:cs="Times New Roman"/>
          <w:sz w:val="24"/>
          <w:szCs w:val="24"/>
        </w:rPr>
        <w:t>1</w:t>
      </w:r>
      <w:r w:rsidRPr="00C67DA7">
        <w:rPr>
          <w:rFonts w:ascii="Times New Roman" w:hAnsi="Times New Roman" w:cs="Times New Roman"/>
          <w:sz w:val="24"/>
          <w:szCs w:val="24"/>
        </w:rPr>
        <w:t>. Приоритеты государственной политики Красноярского края в сфере</w:t>
      </w:r>
      <w:r w:rsidR="000524AA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>развития транспорта установлены:</w:t>
      </w:r>
    </w:p>
    <w:p w:rsidR="00F21B59" w:rsidRPr="00C67DA7" w:rsidRDefault="00F21B59" w:rsidP="00F21B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-</w:t>
      </w:r>
      <w:r w:rsidR="00411109" w:rsidRPr="00C67DA7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Красноярского края до 2030 года, утвержденной постановлением правительства Красноярского края от 30.10.2018 № 647-п</w:t>
      </w:r>
      <w:r w:rsidRPr="00C67DA7">
        <w:rPr>
          <w:rFonts w:ascii="Times New Roman" w:hAnsi="Times New Roman" w:cs="Times New Roman"/>
          <w:sz w:val="24"/>
          <w:szCs w:val="24"/>
        </w:rPr>
        <w:t>;</w:t>
      </w:r>
    </w:p>
    <w:p w:rsidR="000524AA" w:rsidRPr="00C67DA7" w:rsidRDefault="000524AA" w:rsidP="000524A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-государственной </w:t>
      </w:r>
      <w:hyperlink r:id="rId7" w:history="1">
        <w:r w:rsidRPr="00C67DA7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C67DA7">
        <w:rPr>
          <w:rFonts w:ascii="Times New Roman" w:hAnsi="Times New Roman" w:cs="Times New Roman"/>
          <w:sz w:val="24"/>
          <w:szCs w:val="24"/>
        </w:rPr>
        <w:t xml:space="preserve"> Красноярского края "Развитие транспортной системы" (утв. постановлением </w:t>
      </w:r>
      <w:r w:rsidR="00AA6EB8" w:rsidRPr="00C67DA7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</w:t>
      </w:r>
      <w:r w:rsidRPr="00C67DA7">
        <w:rPr>
          <w:rFonts w:ascii="Times New Roman" w:hAnsi="Times New Roman" w:cs="Times New Roman"/>
          <w:sz w:val="24"/>
          <w:szCs w:val="24"/>
        </w:rPr>
        <w:t>30</w:t>
      </w:r>
      <w:r w:rsidR="00AA6EB8" w:rsidRPr="00C67DA7">
        <w:rPr>
          <w:rFonts w:ascii="Times New Roman" w:hAnsi="Times New Roman" w:cs="Times New Roman"/>
          <w:sz w:val="24"/>
          <w:szCs w:val="24"/>
        </w:rPr>
        <w:t>.0</w:t>
      </w:r>
      <w:r w:rsidRPr="00C67DA7">
        <w:rPr>
          <w:rFonts w:ascii="Times New Roman" w:hAnsi="Times New Roman" w:cs="Times New Roman"/>
          <w:sz w:val="24"/>
          <w:szCs w:val="24"/>
        </w:rPr>
        <w:t>9</w:t>
      </w:r>
      <w:r w:rsidR="00AA6EB8" w:rsidRPr="00C67DA7">
        <w:rPr>
          <w:rFonts w:ascii="Times New Roman" w:hAnsi="Times New Roman" w:cs="Times New Roman"/>
          <w:sz w:val="24"/>
          <w:szCs w:val="24"/>
        </w:rPr>
        <w:t xml:space="preserve">.2013 N </w:t>
      </w:r>
      <w:r w:rsidRPr="00C67DA7">
        <w:rPr>
          <w:rFonts w:ascii="Times New Roman" w:hAnsi="Times New Roman" w:cs="Times New Roman"/>
          <w:sz w:val="24"/>
          <w:szCs w:val="24"/>
        </w:rPr>
        <w:t>510</w:t>
      </w:r>
      <w:r w:rsidR="00AA6EB8" w:rsidRPr="00C67DA7">
        <w:rPr>
          <w:rFonts w:ascii="Times New Roman" w:hAnsi="Times New Roman" w:cs="Times New Roman"/>
          <w:sz w:val="24"/>
          <w:szCs w:val="24"/>
        </w:rPr>
        <w:t xml:space="preserve">-п </w:t>
      </w:r>
      <w:r w:rsidRPr="00C67D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45AA0" w:rsidRPr="00C67DA7" w:rsidRDefault="0013079E" w:rsidP="00FC7F0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1.</w:t>
      </w:r>
      <w:r w:rsidR="00411109" w:rsidRPr="00C67DA7">
        <w:rPr>
          <w:rFonts w:ascii="Times New Roman" w:hAnsi="Times New Roman" w:cs="Times New Roman"/>
          <w:sz w:val="24"/>
          <w:szCs w:val="24"/>
        </w:rPr>
        <w:t>2</w:t>
      </w:r>
      <w:r w:rsidRPr="00C67DA7">
        <w:rPr>
          <w:rFonts w:ascii="Times New Roman" w:hAnsi="Times New Roman" w:cs="Times New Roman"/>
          <w:sz w:val="24"/>
          <w:szCs w:val="24"/>
        </w:rPr>
        <w:t>.Цели (</w:t>
      </w:r>
      <w:r w:rsidR="000524AA" w:rsidRPr="00C67DA7">
        <w:rPr>
          <w:rFonts w:ascii="Times New Roman" w:hAnsi="Times New Roman" w:cs="Times New Roman"/>
          <w:sz w:val="24"/>
          <w:szCs w:val="24"/>
        </w:rPr>
        <w:t>повышение доступности транспортных услуг для населения; повышение комплексной безопасности дорожного движения</w:t>
      </w:r>
      <w:r w:rsidRPr="00C67DA7">
        <w:rPr>
          <w:rFonts w:ascii="Times New Roman" w:hAnsi="Times New Roman" w:cs="Times New Roman"/>
          <w:sz w:val="24"/>
          <w:szCs w:val="24"/>
        </w:rPr>
        <w:t xml:space="preserve">) </w:t>
      </w:r>
      <w:r w:rsidR="000524AA" w:rsidRPr="00C67DA7">
        <w:rPr>
          <w:rFonts w:ascii="Times New Roman" w:hAnsi="Times New Roman" w:cs="Times New Roman"/>
          <w:sz w:val="24"/>
          <w:szCs w:val="24"/>
        </w:rPr>
        <w:t>муниципальной</w:t>
      </w:r>
      <w:r w:rsidRPr="00C67DA7">
        <w:rPr>
          <w:rFonts w:ascii="Times New Roman" w:hAnsi="Times New Roman" w:cs="Times New Roman"/>
          <w:sz w:val="24"/>
          <w:szCs w:val="24"/>
        </w:rPr>
        <w:t xml:space="preserve"> программы соответствуют приоритетам</w:t>
      </w:r>
      <w:r w:rsidR="000524AA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 xml:space="preserve">и основным направлениям государственной политики </w:t>
      </w:r>
      <w:r w:rsidR="00182395" w:rsidRPr="00C67DA7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0524AA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 xml:space="preserve">в сфере развития транспорта в рамках полномочий </w:t>
      </w:r>
      <w:r w:rsidR="00182395" w:rsidRPr="00C67D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A7">
        <w:rPr>
          <w:rFonts w:ascii="Times New Roman" w:hAnsi="Times New Roman" w:cs="Times New Roman"/>
          <w:sz w:val="24"/>
          <w:szCs w:val="24"/>
        </w:rPr>
        <w:t>.</w:t>
      </w:r>
      <w:r w:rsidR="00F21B59" w:rsidRPr="00C67DA7">
        <w:rPr>
          <w:rFonts w:ascii="Times New Roman" w:hAnsi="Times New Roman" w:cs="Times New Roman"/>
          <w:sz w:val="24"/>
          <w:szCs w:val="24"/>
        </w:rPr>
        <w:t xml:space="preserve"> Вместе с тем, муниципальная  программа </w:t>
      </w:r>
      <w:r w:rsidR="00B45AA0" w:rsidRPr="00C67DA7">
        <w:rPr>
          <w:rFonts w:ascii="Times New Roman" w:hAnsi="Times New Roman" w:cs="Times New Roman"/>
          <w:sz w:val="24"/>
          <w:szCs w:val="24"/>
        </w:rPr>
        <w:t xml:space="preserve">не содержит отдельных положений (целей, задач, приоритетов, основных направлений развития) федеральных и краевых документов стратегического планирования в сфере развития транспорта, а именно, повышение качества транспортных услуг; развитие конкуренции в сфере транспорта. </w:t>
      </w:r>
      <w:r w:rsidR="00B45AA0" w:rsidRPr="00C67DA7">
        <w:rPr>
          <w:rFonts w:ascii="Times New Roman" w:hAnsi="Times New Roman" w:cs="Times New Roman"/>
          <w:b/>
          <w:sz w:val="24"/>
          <w:szCs w:val="24"/>
        </w:rPr>
        <w:t>Не обозначены</w:t>
      </w:r>
      <w:r w:rsidR="00B45AA0" w:rsidRPr="00C67DA7">
        <w:rPr>
          <w:rFonts w:ascii="Times New Roman" w:hAnsi="Times New Roman" w:cs="Times New Roman"/>
          <w:sz w:val="24"/>
          <w:szCs w:val="24"/>
        </w:rPr>
        <w:t xml:space="preserve"> приоритеты: повышение мобильности населения и доступности транспортных услуг; снижение доли транспорта в загрязнении окружающей среды.</w:t>
      </w:r>
    </w:p>
    <w:p w:rsidR="0013079E" w:rsidRPr="00C67DA7" w:rsidRDefault="0013079E" w:rsidP="00FC7F0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1.</w:t>
      </w:r>
      <w:r w:rsidR="002F0428" w:rsidRPr="00C67DA7">
        <w:rPr>
          <w:rFonts w:ascii="Times New Roman" w:hAnsi="Times New Roman" w:cs="Times New Roman"/>
          <w:sz w:val="24"/>
          <w:szCs w:val="24"/>
        </w:rPr>
        <w:t>4</w:t>
      </w:r>
      <w:r w:rsidRPr="00C67DA7">
        <w:rPr>
          <w:rFonts w:ascii="Times New Roman" w:hAnsi="Times New Roman" w:cs="Times New Roman"/>
          <w:sz w:val="24"/>
          <w:szCs w:val="24"/>
        </w:rPr>
        <w:t xml:space="preserve">. Для оценки достижения целей и решения задач в </w:t>
      </w:r>
      <w:r w:rsidR="002F0428" w:rsidRPr="00C67DA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67DA7">
        <w:rPr>
          <w:rFonts w:ascii="Times New Roman" w:hAnsi="Times New Roman" w:cs="Times New Roman"/>
          <w:sz w:val="24"/>
          <w:szCs w:val="24"/>
        </w:rPr>
        <w:t xml:space="preserve">программе и в государственной программе </w:t>
      </w:r>
      <w:r w:rsidR="002F0428" w:rsidRPr="00C67DA7">
        <w:rPr>
          <w:rFonts w:ascii="Times New Roman" w:hAnsi="Times New Roman" w:cs="Times New Roman"/>
          <w:sz w:val="24"/>
          <w:szCs w:val="24"/>
        </w:rPr>
        <w:t>края</w:t>
      </w:r>
      <w:r w:rsidRPr="00C67DA7">
        <w:rPr>
          <w:rFonts w:ascii="Times New Roman" w:hAnsi="Times New Roman" w:cs="Times New Roman"/>
          <w:sz w:val="24"/>
          <w:szCs w:val="24"/>
        </w:rPr>
        <w:t xml:space="preserve"> используются разные целевые индикаторы и показатели</w:t>
      </w:r>
      <w:r w:rsidR="002F0428" w:rsidRPr="00C67DA7">
        <w:rPr>
          <w:rFonts w:ascii="Times New Roman" w:hAnsi="Times New Roman" w:cs="Times New Roman"/>
          <w:sz w:val="24"/>
          <w:szCs w:val="24"/>
        </w:rPr>
        <w:t xml:space="preserve"> результативности.</w:t>
      </w:r>
    </w:p>
    <w:p w:rsidR="0013079E" w:rsidRPr="00C67DA7" w:rsidRDefault="0013079E" w:rsidP="003C025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A7">
        <w:rPr>
          <w:rFonts w:ascii="Times New Roman" w:hAnsi="Times New Roman" w:cs="Times New Roman"/>
          <w:b/>
          <w:sz w:val="24"/>
          <w:szCs w:val="24"/>
        </w:rPr>
        <w:t xml:space="preserve">II. Анализ соответствия целей и задач </w:t>
      </w:r>
      <w:r w:rsidR="00514C27" w:rsidRPr="00C67D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2F0428" w:rsidRPr="00C67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приоритетам социально-экономического развития </w:t>
      </w:r>
      <w:r w:rsidR="002F0428" w:rsidRPr="00C67DA7">
        <w:rPr>
          <w:rFonts w:ascii="Times New Roman" w:hAnsi="Times New Roman" w:cs="Times New Roman"/>
          <w:b/>
          <w:sz w:val="24"/>
          <w:szCs w:val="24"/>
        </w:rPr>
        <w:t xml:space="preserve">Каратузского района </w:t>
      </w:r>
      <w:r w:rsidRPr="00C67DA7">
        <w:rPr>
          <w:rFonts w:ascii="Times New Roman" w:hAnsi="Times New Roman" w:cs="Times New Roman"/>
          <w:b/>
          <w:sz w:val="24"/>
          <w:szCs w:val="24"/>
        </w:rPr>
        <w:t>в соответствующей сфере</w:t>
      </w:r>
    </w:p>
    <w:p w:rsidR="006A33A0" w:rsidRPr="00C67DA7" w:rsidRDefault="0013079E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2.1.</w:t>
      </w:r>
      <w:r w:rsidR="00945571" w:rsidRPr="00C67DA7">
        <w:rPr>
          <w:rFonts w:ascii="Times New Roman" w:hAnsi="Times New Roman" w:cs="Times New Roman"/>
          <w:sz w:val="24"/>
          <w:szCs w:val="24"/>
        </w:rPr>
        <w:t>Стратеги</w:t>
      </w:r>
      <w:r w:rsidR="006A33A0" w:rsidRPr="00C67DA7">
        <w:rPr>
          <w:rFonts w:ascii="Times New Roman" w:hAnsi="Times New Roman" w:cs="Times New Roman"/>
          <w:sz w:val="24"/>
          <w:szCs w:val="24"/>
        </w:rPr>
        <w:t>я</w:t>
      </w:r>
      <w:r w:rsidR="00945571" w:rsidRPr="00C67DA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Каратузского района до 2030 года, утвержден</w:t>
      </w:r>
      <w:r w:rsidR="006A33A0" w:rsidRPr="00C67DA7">
        <w:rPr>
          <w:rFonts w:ascii="Times New Roman" w:hAnsi="Times New Roman" w:cs="Times New Roman"/>
          <w:sz w:val="24"/>
          <w:szCs w:val="24"/>
        </w:rPr>
        <w:t>а</w:t>
      </w:r>
      <w:r w:rsidR="00945571" w:rsidRPr="00C67DA7">
        <w:rPr>
          <w:rFonts w:ascii="Times New Roman" w:hAnsi="Times New Roman" w:cs="Times New Roman"/>
          <w:sz w:val="24"/>
          <w:szCs w:val="24"/>
        </w:rPr>
        <w:t xml:space="preserve"> решением Каратузского районного Совета депутатов от 19.02.2019 № </w:t>
      </w:r>
      <w:r w:rsidR="00945571" w:rsidRPr="00C67DA7">
        <w:rPr>
          <w:rFonts w:ascii="Times New Roman" w:hAnsi="Times New Roman" w:cs="Times New Roman"/>
          <w:sz w:val="24"/>
          <w:szCs w:val="24"/>
        </w:rPr>
        <w:lastRenderedPageBreak/>
        <w:t>24-197 (далее-Стратегия)</w:t>
      </w:r>
      <w:r w:rsidR="006A33A0" w:rsidRPr="00C67DA7">
        <w:rPr>
          <w:rFonts w:ascii="Times New Roman" w:hAnsi="Times New Roman" w:cs="Times New Roman"/>
          <w:sz w:val="24"/>
          <w:szCs w:val="24"/>
        </w:rPr>
        <w:t>, в которой</w:t>
      </w:r>
      <w:r w:rsidR="00945571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="000D71C9" w:rsidRPr="00C67DA7">
        <w:rPr>
          <w:rFonts w:ascii="Times New Roman" w:hAnsi="Times New Roman" w:cs="Times New Roman"/>
          <w:sz w:val="24"/>
          <w:szCs w:val="24"/>
        </w:rPr>
        <w:t xml:space="preserve">отражены приоритеты социально-экономического развития Каратузского района в </w:t>
      </w:r>
      <w:r w:rsidR="006A33A0" w:rsidRPr="00C67DA7">
        <w:rPr>
          <w:rFonts w:ascii="Times New Roman" w:hAnsi="Times New Roman" w:cs="Times New Roman"/>
          <w:sz w:val="24"/>
          <w:szCs w:val="24"/>
        </w:rPr>
        <w:t>транспортной</w:t>
      </w:r>
      <w:r w:rsidR="000D71C9" w:rsidRPr="00C67DA7">
        <w:rPr>
          <w:rFonts w:ascii="Times New Roman" w:hAnsi="Times New Roman" w:cs="Times New Roman"/>
          <w:sz w:val="24"/>
          <w:szCs w:val="24"/>
        </w:rPr>
        <w:t xml:space="preserve"> сфере</w:t>
      </w:r>
      <w:r w:rsidR="006A33A0" w:rsidRPr="00C67DA7">
        <w:rPr>
          <w:rFonts w:ascii="Times New Roman" w:hAnsi="Times New Roman" w:cs="Times New Roman"/>
          <w:sz w:val="24"/>
          <w:szCs w:val="24"/>
        </w:rPr>
        <w:t>.</w:t>
      </w:r>
    </w:p>
    <w:p w:rsidR="006A33A0" w:rsidRPr="00C67DA7" w:rsidRDefault="00A14B5D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Муниципальные программы разрабатываются в соответствии </w:t>
      </w:r>
      <w:r w:rsidR="00AC0B60" w:rsidRPr="00C67DA7">
        <w:rPr>
          <w:rFonts w:ascii="Times New Roman" w:hAnsi="Times New Roman" w:cs="Times New Roman"/>
          <w:sz w:val="24"/>
          <w:szCs w:val="24"/>
        </w:rPr>
        <w:t>с приоритетам социально-экономической политики Каратузского района, определенными Стратегией. Однако, о</w:t>
      </w:r>
      <w:r w:rsidR="006A33A0" w:rsidRPr="00C67DA7">
        <w:rPr>
          <w:rFonts w:ascii="Times New Roman" w:hAnsi="Times New Roman" w:cs="Times New Roman"/>
          <w:sz w:val="24"/>
          <w:szCs w:val="24"/>
        </w:rPr>
        <w:t xml:space="preserve"> том, что первоочередным стратегическим документом, в соответствии с которым разрабатывается муниципальная программа, является Стратегия, в паспорте муниципальной программы </w:t>
      </w:r>
      <w:r w:rsidR="006A33A0" w:rsidRPr="00C67DA7">
        <w:rPr>
          <w:rFonts w:ascii="Times New Roman" w:hAnsi="Times New Roman" w:cs="Times New Roman"/>
          <w:b/>
          <w:sz w:val="24"/>
          <w:szCs w:val="24"/>
        </w:rPr>
        <w:t>не отражено.</w:t>
      </w:r>
    </w:p>
    <w:p w:rsidR="000D71C9" w:rsidRPr="00C67DA7" w:rsidRDefault="00AC0B60" w:rsidP="006A33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Муниципальная программа не в полной степени отражает приоритетные направления Стратегии. </w:t>
      </w:r>
      <w:r w:rsidR="006A33A0" w:rsidRPr="00C67DA7">
        <w:rPr>
          <w:rFonts w:ascii="Times New Roman" w:hAnsi="Times New Roman" w:cs="Times New Roman"/>
          <w:sz w:val="24"/>
          <w:szCs w:val="24"/>
        </w:rPr>
        <w:t>Исходя из целей и задач</w:t>
      </w:r>
      <w:r w:rsidR="006A33A0" w:rsidRPr="00C67DA7">
        <w:rPr>
          <w:rFonts w:ascii="Times New Roman" w:hAnsi="Times New Roman" w:cs="Times New Roman"/>
          <w:sz w:val="24"/>
          <w:szCs w:val="24"/>
        </w:rPr>
        <w:t>,</w:t>
      </w:r>
      <w:r w:rsidR="006A33A0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="000D71C9" w:rsidRPr="00C67DA7">
        <w:rPr>
          <w:rFonts w:ascii="Times New Roman" w:hAnsi="Times New Roman" w:cs="Times New Roman"/>
          <w:sz w:val="24"/>
          <w:szCs w:val="24"/>
        </w:rPr>
        <w:t>муниципальн</w:t>
      </w:r>
      <w:r w:rsidR="006A33A0" w:rsidRPr="00C67DA7">
        <w:rPr>
          <w:rFonts w:ascii="Times New Roman" w:hAnsi="Times New Roman" w:cs="Times New Roman"/>
          <w:sz w:val="24"/>
          <w:szCs w:val="24"/>
        </w:rPr>
        <w:t>ая программ направлена на обеспечение потребности населения в перевозках и обеспечение дорожной безопасности.</w:t>
      </w:r>
      <w:r w:rsidR="006A33A0" w:rsidRPr="00C67DA7">
        <w:rPr>
          <w:sz w:val="24"/>
          <w:szCs w:val="24"/>
        </w:rPr>
        <w:t xml:space="preserve"> </w:t>
      </w:r>
    </w:p>
    <w:p w:rsidR="00775DF8" w:rsidRPr="00C67DA7" w:rsidRDefault="000D71C9" w:rsidP="00FC7F0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М</w:t>
      </w:r>
      <w:r w:rsidR="00945571" w:rsidRPr="00C67DA7">
        <w:rPr>
          <w:rFonts w:ascii="Times New Roman" w:eastAsia="Calibri" w:hAnsi="Times New Roman" w:cs="Times New Roman"/>
          <w:sz w:val="24"/>
          <w:szCs w:val="24"/>
        </w:rPr>
        <w:t>униципальн</w:t>
      </w:r>
      <w:r w:rsidR="006A33A0" w:rsidRPr="00C67DA7"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="00945571" w:rsidRPr="00C67DA7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6A33A0" w:rsidRPr="00C67DA7">
        <w:rPr>
          <w:rFonts w:ascii="Times New Roman" w:eastAsia="Calibri" w:hAnsi="Times New Roman" w:cs="Times New Roman"/>
          <w:sz w:val="24"/>
          <w:szCs w:val="24"/>
        </w:rPr>
        <w:t>а</w:t>
      </w:r>
      <w:r w:rsidR="00945571" w:rsidRPr="00C67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571" w:rsidRPr="00C67DA7">
        <w:rPr>
          <w:rFonts w:ascii="Times New Roman" w:eastAsia="Calibri" w:hAnsi="Times New Roman" w:cs="Times New Roman"/>
          <w:b/>
          <w:sz w:val="24"/>
          <w:szCs w:val="24"/>
        </w:rPr>
        <w:t>не предусм</w:t>
      </w:r>
      <w:r w:rsidR="006A33A0" w:rsidRPr="00C67DA7">
        <w:rPr>
          <w:rFonts w:ascii="Times New Roman" w:eastAsia="Calibri" w:hAnsi="Times New Roman" w:cs="Times New Roman"/>
          <w:b/>
          <w:sz w:val="24"/>
          <w:szCs w:val="24"/>
        </w:rPr>
        <w:t>атривает</w:t>
      </w:r>
      <w:r w:rsidR="00945571" w:rsidRPr="00C67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E77" w:rsidRPr="00C67DA7">
        <w:rPr>
          <w:rFonts w:ascii="Times New Roman" w:eastAsia="Calibri" w:hAnsi="Times New Roman" w:cs="Times New Roman"/>
          <w:sz w:val="24"/>
          <w:szCs w:val="24"/>
        </w:rPr>
        <w:t xml:space="preserve">приоритетные направления, отраженные в Стратегии, это </w:t>
      </w:r>
      <w:r w:rsidR="00775DF8" w:rsidRPr="00C67DA7">
        <w:rPr>
          <w:rFonts w:ascii="Times New Roman" w:eastAsia="Calibri" w:hAnsi="Times New Roman" w:cs="Times New Roman"/>
          <w:sz w:val="24"/>
          <w:szCs w:val="24"/>
        </w:rPr>
        <w:t>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 края;</w:t>
      </w:r>
      <w:r w:rsidR="007F2E77" w:rsidRPr="00C67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DF8" w:rsidRPr="00C67DA7">
        <w:rPr>
          <w:rFonts w:ascii="Times New Roman" w:eastAsia="Calibri" w:hAnsi="Times New Roman" w:cs="Times New Roman"/>
          <w:sz w:val="24"/>
          <w:szCs w:val="24"/>
        </w:rPr>
        <w:t>обновление подвижного состава автомобильного и городского пассажирского транспорта</w:t>
      </w:r>
      <w:r w:rsidR="007F2E77" w:rsidRPr="00C67D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75DF8" w:rsidRPr="00C67DA7">
        <w:rPr>
          <w:rFonts w:ascii="Times New Roman" w:eastAsia="Calibri" w:hAnsi="Times New Roman" w:cs="Times New Roman"/>
          <w:sz w:val="24"/>
          <w:szCs w:val="24"/>
        </w:rPr>
        <w:t>обновление подвижного состава предприятий транспортного комплекса с использованием мер государственной по</w:t>
      </w:r>
      <w:r w:rsidR="007F2E77" w:rsidRPr="00C67DA7">
        <w:rPr>
          <w:rFonts w:ascii="Times New Roman" w:eastAsia="Calibri" w:hAnsi="Times New Roman" w:cs="Times New Roman"/>
          <w:sz w:val="24"/>
          <w:szCs w:val="24"/>
        </w:rPr>
        <w:t>ддержки из средств бюджета края.</w:t>
      </w:r>
    </w:p>
    <w:p w:rsidR="0013079E" w:rsidRPr="00C67DA7" w:rsidRDefault="0013079E" w:rsidP="003C025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A7">
        <w:rPr>
          <w:rFonts w:ascii="Times New Roman" w:hAnsi="Times New Roman" w:cs="Times New Roman"/>
          <w:b/>
          <w:sz w:val="24"/>
          <w:szCs w:val="24"/>
        </w:rPr>
        <w:t xml:space="preserve">III. Анализ структуры и содержания </w:t>
      </w:r>
      <w:r w:rsidR="00B058B4" w:rsidRPr="00C67D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75D6B" w:rsidRPr="00C67DA7" w:rsidRDefault="0013079E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3.1.</w:t>
      </w:r>
      <w:r w:rsidR="00BF4103" w:rsidRPr="00C67DA7">
        <w:rPr>
          <w:rFonts w:ascii="Times New Roman" w:hAnsi="Times New Roman" w:cs="Times New Roman"/>
          <w:sz w:val="24"/>
          <w:szCs w:val="24"/>
        </w:rPr>
        <w:t>С</w:t>
      </w:r>
      <w:r w:rsidR="00A75D6B" w:rsidRPr="00C67DA7">
        <w:rPr>
          <w:rFonts w:ascii="Times New Roman" w:hAnsi="Times New Roman" w:cs="Times New Roman"/>
          <w:sz w:val="24"/>
          <w:szCs w:val="24"/>
        </w:rPr>
        <w:t>труктура муниципальной программы</w:t>
      </w:r>
      <w:r w:rsidR="00BF4103" w:rsidRPr="00C67DA7">
        <w:rPr>
          <w:rFonts w:ascii="Times New Roman" w:hAnsi="Times New Roman" w:cs="Times New Roman"/>
          <w:sz w:val="24"/>
          <w:szCs w:val="24"/>
        </w:rPr>
        <w:t xml:space="preserve"> не изменена</w:t>
      </w:r>
      <w:r w:rsidR="00A75D6B" w:rsidRPr="00C67DA7">
        <w:rPr>
          <w:rFonts w:ascii="Times New Roman" w:hAnsi="Times New Roman" w:cs="Times New Roman"/>
          <w:sz w:val="24"/>
          <w:szCs w:val="24"/>
        </w:rPr>
        <w:t>.</w:t>
      </w:r>
    </w:p>
    <w:p w:rsidR="00A75D6B" w:rsidRPr="00C67DA7" w:rsidRDefault="00A75D6B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В представленном проекте муниципальная программа состоит из </w:t>
      </w:r>
      <w:r w:rsidR="00BF4103" w:rsidRPr="00C67DA7">
        <w:rPr>
          <w:rFonts w:ascii="Times New Roman" w:hAnsi="Times New Roman" w:cs="Times New Roman"/>
          <w:sz w:val="24"/>
          <w:szCs w:val="24"/>
        </w:rPr>
        <w:t>двух</w:t>
      </w:r>
      <w:r w:rsidRPr="00C67DA7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A75D6B" w:rsidRPr="00C67DA7" w:rsidRDefault="00A75D6B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Подпрограмма № 1-«Развитие транспортного комплекса Каратузского района»;</w:t>
      </w:r>
    </w:p>
    <w:p w:rsidR="00A75D6B" w:rsidRPr="00C67DA7" w:rsidRDefault="00A75D6B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Подпрограмма № 2-«Повышение безопасности дорожного движения в Каратузском районе»;</w:t>
      </w:r>
    </w:p>
    <w:p w:rsidR="00A75D6B" w:rsidRPr="00C67DA7" w:rsidRDefault="00A75D6B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3.2.</w:t>
      </w:r>
      <w:r w:rsidR="00BF4103" w:rsidRPr="00C67DA7">
        <w:rPr>
          <w:rFonts w:ascii="Times New Roman" w:hAnsi="Times New Roman" w:cs="Times New Roman"/>
          <w:sz w:val="24"/>
          <w:szCs w:val="24"/>
        </w:rPr>
        <w:t>Ц</w:t>
      </w:r>
      <w:r w:rsidRPr="00C67DA7">
        <w:rPr>
          <w:rFonts w:ascii="Times New Roman" w:hAnsi="Times New Roman" w:cs="Times New Roman"/>
          <w:sz w:val="24"/>
          <w:szCs w:val="24"/>
        </w:rPr>
        <w:t xml:space="preserve">ели </w:t>
      </w:r>
      <w:r w:rsidR="00BF4103" w:rsidRPr="00C67DA7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C67DA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BF4103" w:rsidRPr="00C67DA7">
        <w:rPr>
          <w:rFonts w:ascii="Times New Roman" w:hAnsi="Times New Roman" w:cs="Times New Roman"/>
          <w:sz w:val="24"/>
          <w:szCs w:val="24"/>
        </w:rPr>
        <w:t xml:space="preserve"> не изменены</w:t>
      </w:r>
      <w:r w:rsidRPr="00C67DA7">
        <w:rPr>
          <w:rFonts w:ascii="Times New Roman" w:hAnsi="Times New Roman" w:cs="Times New Roman"/>
          <w:sz w:val="24"/>
          <w:szCs w:val="24"/>
        </w:rPr>
        <w:t xml:space="preserve">, в представленном проекте муниципальной программы поставлено </w:t>
      </w:r>
      <w:r w:rsidR="00BF4103" w:rsidRPr="00C67DA7">
        <w:rPr>
          <w:rFonts w:ascii="Times New Roman" w:hAnsi="Times New Roman" w:cs="Times New Roman"/>
          <w:sz w:val="24"/>
          <w:szCs w:val="24"/>
        </w:rPr>
        <w:t>две</w:t>
      </w:r>
      <w:r w:rsidRPr="00C67DA7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A75D6B" w:rsidRPr="00C67DA7" w:rsidRDefault="00A75D6B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-повышение доступности транспортных услуг для населения;</w:t>
      </w:r>
    </w:p>
    <w:p w:rsidR="00A75D6B" w:rsidRPr="00C67DA7" w:rsidRDefault="00A75D6B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-повышение комплексной </w:t>
      </w:r>
      <w:r w:rsidR="00FB7159" w:rsidRPr="00C67DA7"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A75D6B" w:rsidRPr="00C67DA7" w:rsidRDefault="00A75D6B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Для поставленных целей </w:t>
      </w:r>
      <w:r w:rsidR="00791D1A" w:rsidRPr="00C67DA7">
        <w:rPr>
          <w:rFonts w:ascii="Times New Roman" w:hAnsi="Times New Roman" w:cs="Times New Roman"/>
          <w:sz w:val="24"/>
          <w:szCs w:val="24"/>
        </w:rPr>
        <w:t xml:space="preserve"> необходимо решение следующих задач:</w:t>
      </w:r>
    </w:p>
    <w:p w:rsidR="00791D1A" w:rsidRPr="00C67DA7" w:rsidRDefault="00791D1A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-обеспечение потребности населения в перевозках;</w:t>
      </w:r>
    </w:p>
    <w:p w:rsidR="00791D1A" w:rsidRPr="00C67DA7" w:rsidRDefault="00791D1A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-об</w:t>
      </w:r>
      <w:r w:rsidR="00BF4103" w:rsidRPr="00C67DA7">
        <w:rPr>
          <w:rFonts w:ascii="Times New Roman" w:hAnsi="Times New Roman" w:cs="Times New Roman"/>
          <w:sz w:val="24"/>
          <w:szCs w:val="24"/>
        </w:rPr>
        <w:t>еспечение дорожной безопасности.</w:t>
      </w:r>
    </w:p>
    <w:p w:rsidR="001A0059" w:rsidRPr="00C67DA7" w:rsidRDefault="00791D1A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3.</w:t>
      </w:r>
      <w:r w:rsidR="00786791" w:rsidRPr="00C67DA7">
        <w:rPr>
          <w:rFonts w:ascii="Times New Roman" w:hAnsi="Times New Roman" w:cs="Times New Roman"/>
          <w:sz w:val="24"/>
          <w:szCs w:val="24"/>
        </w:rPr>
        <w:t>3</w:t>
      </w:r>
      <w:r w:rsidRPr="00C67DA7">
        <w:rPr>
          <w:rFonts w:ascii="Times New Roman" w:hAnsi="Times New Roman" w:cs="Times New Roman"/>
          <w:sz w:val="24"/>
          <w:szCs w:val="24"/>
        </w:rPr>
        <w:t>.</w:t>
      </w:r>
      <w:r w:rsidR="00786791" w:rsidRPr="00C67DA7">
        <w:rPr>
          <w:rFonts w:ascii="Times New Roman" w:hAnsi="Times New Roman" w:cs="Times New Roman"/>
          <w:sz w:val="24"/>
          <w:szCs w:val="24"/>
        </w:rPr>
        <w:t>Количество ц</w:t>
      </w:r>
      <w:r w:rsidRPr="00C67DA7">
        <w:rPr>
          <w:rFonts w:ascii="Times New Roman" w:hAnsi="Times New Roman" w:cs="Times New Roman"/>
          <w:sz w:val="24"/>
          <w:szCs w:val="24"/>
        </w:rPr>
        <w:t>елевы</w:t>
      </w:r>
      <w:r w:rsidR="00786791" w:rsidRPr="00C67DA7">
        <w:rPr>
          <w:rFonts w:ascii="Times New Roman" w:hAnsi="Times New Roman" w:cs="Times New Roman"/>
          <w:sz w:val="24"/>
          <w:szCs w:val="24"/>
        </w:rPr>
        <w:t>х</w:t>
      </w:r>
      <w:r w:rsidRPr="00C67DA7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786791" w:rsidRPr="00C67DA7">
        <w:rPr>
          <w:rFonts w:ascii="Times New Roman" w:hAnsi="Times New Roman" w:cs="Times New Roman"/>
          <w:sz w:val="24"/>
          <w:szCs w:val="24"/>
        </w:rPr>
        <w:t>ей</w:t>
      </w:r>
      <w:r w:rsidRPr="00C67DA7">
        <w:rPr>
          <w:rFonts w:ascii="Times New Roman" w:hAnsi="Times New Roman" w:cs="Times New Roman"/>
          <w:sz w:val="24"/>
          <w:szCs w:val="24"/>
        </w:rPr>
        <w:t xml:space="preserve"> муниципальной программы не изменен</w:t>
      </w:r>
      <w:r w:rsidR="00786791" w:rsidRPr="00C67DA7">
        <w:rPr>
          <w:rFonts w:ascii="Times New Roman" w:hAnsi="Times New Roman" w:cs="Times New Roman"/>
          <w:sz w:val="24"/>
          <w:szCs w:val="24"/>
        </w:rPr>
        <w:t>о</w:t>
      </w:r>
      <w:r w:rsidRPr="00C67DA7">
        <w:rPr>
          <w:rFonts w:ascii="Times New Roman" w:hAnsi="Times New Roman" w:cs="Times New Roman"/>
          <w:sz w:val="24"/>
          <w:szCs w:val="24"/>
        </w:rPr>
        <w:t>.</w:t>
      </w:r>
    </w:p>
    <w:p w:rsidR="00791D1A" w:rsidRPr="00C67DA7" w:rsidRDefault="009657EC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Изменено значение целевых показателей и показателей результативности, а именно, </w:t>
      </w:r>
      <w:r w:rsidR="00CD7EAC" w:rsidRPr="00C67DA7">
        <w:rPr>
          <w:rFonts w:ascii="Times New Roman" w:hAnsi="Times New Roman" w:cs="Times New Roman"/>
          <w:b/>
          <w:sz w:val="24"/>
          <w:szCs w:val="24"/>
        </w:rPr>
        <w:t>увеличен</w:t>
      </w:r>
      <w:r w:rsidRPr="00C67DA7">
        <w:rPr>
          <w:rFonts w:ascii="Times New Roman" w:hAnsi="Times New Roman" w:cs="Times New Roman"/>
          <w:sz w:val="24"/>
          <w:szCs w:val="24"/>
        </w:rPr>
        <w:t xml:space="preserve"> целевой показатель и показатель результативности «транспортная подвижность населения» </w:t>
      </w:r>
      <w:r w:rsidR="00CD7EAC" w:rsidRPr="00C67DA7">
        <w:rPr>
          <w:rFonts w:ascii="Times New Roman" w:hAnsi="Times New Roman" w:cs="Times New Roman"/>
          <w:sz w:val="24"/>
          <w:szCs w:val="24"/>
        </w:rPr>
        <w:t>со</w:t>
      </w:r>
      <w:r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="00CD7EAC" w:rsidRPr="00C67DA7">
        <w:rPr>
          <w:rFonts w:ascii="Times New Roman" w:hAnsi="Times New Roman" w:cs="Times New Roman"/>
          <w:sz w:val="24"/>
          <w:szCs w:val="24"/>
        </w:rPr>
        <w:t>121,2</w:t>
      </w:r>
      <w:r w:rsidRPr="00C67DA7">
        <w:rPr>
          <w:rFonts w:ascii="Times New Roman" w:hAnsi="Times New Roman" w:cs="Times New Roman"/>
          <w:sz w:val="24"/>
          <w:szCs w:val="24"/>
        </w:rPr>
        <w:t xml:space="preserve"> тыс. поездок человек до </w:t>
      </w:r>
      <w:r w:rsidR="00CD7EAC" w:rsidRPr="00C67DA7">
        <w:rPr>
          <w:rFonts w:ascii="Times New Roman" w:hAnsi="Times New Roman" w:cs="Times New Roman"/>
          <w:sz w:val="24"/>
          <w:szCs w:val="24"/>
        </w:rPr>
        <w:t>133,52</w:t>
      </w:r>
      <w:r w:rsidRPr="00C67DA7">
        <w:rPr>
          <w:rFonts w:ascii="Times New Roman" w:hAnsi="Times New Roman" w:cs="Times New Roman"/>
          <w:sz w:val="24"/>
          <w:szCs w:val="24"/>
        </w:rPr>
        <w:t xml:space="preserve"> тыс. поездок человек,</w:t>
      </w:r>
      <w:r w:rsidR="00CD7EAC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="00CD7EAC" w:rsidRPr="00C67DA7">
        <w:rPr>
          <w:rFonts w:ascii="Times New Roman" w:hAnsi="Times New Roman" w:cs="Times New Roman"/>
          <w:b/>
          <w:sz w:val="24"/>
          <w:szCs w:val="24"/>
        </w:rPr>
        <w:t>снижен</w:t>
      </w:r>
      <w:r w:rsidR="00CD7EAC" w:rsidRPr="00C67DA7">
        <w:rPr>
          <w:rFonts w:ascii="Times New Roman" w:hAnsi="Times New Roman" w:cs="Times New Roman"/>
          <w:sz w:val="24"/>
          <w:szCs w:val="24"/>
        </w:rPr>
        <w:t xml:space="preserve"> показатель «снижение уровня аварийности»</w:t>
      </w:r>
      <w:r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="00CD7EAC" w:rsidRPr="00C67DA7">
        <w:rPr>
          <w:rFonts w:ascii="Times New Roman" w:hAnsi="Times New Roman" w:cs="Times New Roman"/>
          <w:sz w:val="24"/>
          <w:szCs w:val="24"/>
        </w:rPr>
        <w:t xml:space="preserve">с 25% до 15%, </w:t>
      </w:r>
      <w:r w:rsidRPr="00C67DA7">
        <w:rPr>
          <w:rFonts w:ascii="Times New Roman" w:hAnsi="Times New Roman" w:cs="Times New Roman"/>
          <w:b/>
          <w:sz w:val="24"/>
          <w:szCs w:val="24"/>
        </w:rPr>
        <w:t>увеличен</w:t>
      </w:r>
      <w:r w:rsidRPr="00C67DA7">
        <w:rPr>
          <w:rFonts w:ascii="Times New Roman" w:hAnsi="Times New Roman" w:cs="Times New Roman"/>
          <w:sz w:val="24"/>
          <w:szCs w:val="24"/>
        </w:rPr>
        <w:t xml:space="preserve"> показатель результативности «объем субсидии на 1 человека» с </w:t>
      </w:r>
      <w:r w:rsidR="00CD7EAC" w:rsidRPr="00C67DA7">
        <w:rPr>
          <w:rFonts w:ascii="Times New Roman" w:hAnsi="Times New Roman" w:cs="Times New Roman"/>
          <w:sz w:val="24"/>
          <w:szCs w:val="24"/>
        </w:rPr>
        <w:t>56,92</w:t>
      </w:r>
      <w:r w:rsidR="001A0059" w:rsidRPr="00C67DA7">
        <w:rPr>
          <w:rFonts w:ascii="Times New Roman" w:hAnsi="Times New Roman" w:cs="Times New Roman"/>
          <w:sz w:val="24"/>
          <w:szCs w:val="24"/>
        </w:rPr>
        <w:t xml:space="preserve"> рублей/пассажиров до </w:t>
      </w:r>
      <w:r w:rsidR="00CD7EAC" w:rsidRPr="00C67DA7">
        <w:rPr>
          <w:rFonts w:ascii="Times New Roman" w:hAnsi="Times New Roman" w:cs="Times New Roman"/>
          <w:sz w:val="24"/>
          <w:szCs w:val="24"/>
        </w:rPr>
        <w:t>139,5</w:t>
      </w:r>
      <w:r w:rsidR="001A0059" w:rsidRPr="00C67DA7">
        <w:rPr>
          <w:rFonts w:ascii="Times New Roman" w:hAnsi="Times New Roman" w:cs="Times New Roman"/>
          <w:sz w:val="24"/>
          <w:szCs w:val="24"/>
        </w:rPr>
        <w:t xml:space="preserve"> рублей/пассажиров.</w:t>
      </w:r>
      <w:r w:rsidRPr="00C67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0AC" w:rsidRPr="00C67DA7" w:rsidRDefault="002D32A9" w:rsidP="00FC7F0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3.</w:t>
      </w:r>
      <w:r w:rsidR="00C8533D" w:rsidRPr="00C67DA7">
        <w:rPr>
          <w:rFonts w:ascii="Times New Roman" w:hAnsi="Times New Roman" w:cs="Times New Roman"/>
          <w:sz w:val="24"/>
          <w:szCs w:val="24"/>
        </w:rPr>
        <w:t>4</w:t>
      </w:r>
      <w:r w:rsidRPr="00C67DA7">
        <w:rPr>
          <w:rFonts w:ascii="Times New Roman" w:hAnsi="Times New Roman" w:cs="Times New Roman"/>
          <w:sz w:val="24"/>
          <w:szCs w:val="24"/>
        </w:rPr>
        <w:t xml:space="preserve">.Структура и содержание муниципальной программы 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411109" w:rsidRPr="00C67DA7">
        <w:rPr>
          <w:rFonts w:ascii="Times New Roman" w:hAnsi="Times New Roman" w:cs="Times New Roman"/>
          <w:b/>
          <w:sz w:val="24"/>
          <w:szCs w:val="24"/>
        </w:rPr>
        <w:t xml:space="preserve">в полной мере </w:t>
      </w:r>
      <w:r w:rsidRPr="00C67DA7">
        <w:rPr>
          <w:rFonts w:ascii="Times New Roman" w:hAnsi="Times New Roman" w:cs="Times New Roman"/>
          <w:sz w:val="24"/>
          <w:szCs w:val="24"/>
        </w:rPr>
        <w:t>соответствуют макету, предусмотренному постановлением администрации Каратузского района от 2</w:t>
      </w:r>
      <w:r w:rsidR="009920CD" w:rsidRPr="00C67DA7">
        <w:rPr>
          <w:rFonts w:ascii="Times New Roman" w:hAnsi="Times New Roman" w:cs="Times New Roman"/>
          <w:sz w:val="24"/>
          <w:szCs w:val="24"/>
        </w:rPr>
        <w:t>4.08</w:t>
      </w:r>
      <w:r w:rsidRPr="00C67DA7">
        <w:rPr>
          <w:rFonts w:ascii="Times New Roman" w:hAnsi="Times New Roman" w:cs="Times New Roman"/>
          <w:sz w:val="24"/>
          <w:szCs w:val="24"/>
        </w:rPr>
        <w:t>.20</w:t>
      </w:r>
      <w:r w:rsidR="009920CD" w:rsidRPr="00C67DA7">
        <w:rPr>
          <w:rFonts w:ascii="Times New Roman" w:hAnsi="Times New Roman" w:cs="Times New Roman"/>
          <w:sz w:val="24"/>
          <w:szCs w:val="24"/>
        </w:rPr>
        <w:t>20</w:t>
      </w:r>
      <w:r w:rsidRPr="00C67DA7">
        <w:rPr>
          <w:rFonts w:ascii="Times New Roman" w:hAnsi="Times New Roman" w:cs="Times New Roman"/>
          <w:sz w:val="24"/>
          <w:szCs w:val="24"/>
        </w:rPr>
        <w:t xml:space="preserve"> № </w:t>
      </w:r>
      <w:r w:rsidR="009920CD" w:rsidRPr="00C67DA7">
        <w:rPr>
          <w:rFonts w:ascii="Times New Roman" w:hAnsi="Times New Roman" w:cs="Times New Roman"/>
          <w:sz w:val="24"/>
          <w:szCs w:val="24"/>
        </w:rPr>
        <w:t>674</w:t>
      </w:r>
      <w:r w:rsidRPr="00C67DA7">
        <w:rPr>
          <w:rFonts w:ascii="Times New Roman" w:hAnsi="Times New Roman" w:cs="Times New Roman"/>
          <w:sz w:val="24"/>
          <w:szCs w:val="24"/>
        </w:rPr>
        <w:t>-п «Об утверждении Порядка принятия решений о разработке муниципальных программ Каратузского района, их формирования и реализации» (далее-Порядок</w:t>
      </w:r>
      <w:r w:rsidR="009920CD" w:rsidRPr="00C67DA7">
        <w:rPr>
          <w:rFonts w:ascii="Times New Roman" w:hAnsi="Times New Roman" w:cs="Times New Roman"/>
          <w:sz w:val="24"/>
          <w:szCs w:val="24"/>
        </w:rPr>
        <w:t xml:space="preserve"> № 674-п</w:t>
      </w:r>
      <w:r w:rsidRPr="00C67DA7">
        <w:rPr>
          <w:rFonts w:ascii="Times New Roman" w:hAnsi="Times New Roman" w:cs="Times New Roman"/>
          <w:sz w:val="24"/>
          <w:szCs w:val="24"/>
        </w:rPr>
        <w:t>)</w:t>
      </w:r>
    </w:p>
    <w:p w:rsidR="00C8533D" w:rsidRPr="00C67DA7" w:rsidRDefault="00AA40AC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В </w:t>
      </w:r>
      <w:r w:rsidRPr="00C67DA7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C67DA7">
        <w:rPr>
          <w:rFonts w:ascii="Times New Roman" w:hAnsi="Times New Roman" w:cs="Times New Roman"/>
          <w:sz w:val="24"/>
          <w:szCs w:val="24"/>
        </w:rPr>
        <w:t>п</w:t>
      </w:r>
      <w:r w:rsidR="00D27956" w:rsidRPr="00C67DA7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C67DA7">
        <w:rPr>
          <w:rFonts w:ascii="Times New Roman" w:hAnsi="Times New Roman" w:cs="Times New Roman"/>
          <w:sz w:val="24"/>
          <w:szCs w:val="24"/>
        </w:rPr>
        <w:t xml:space="preserve">4.2 Порядка № 674-п 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муниципальная программа не в полной мере отражает 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характеристику текущего состояния социально-экономического развития 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транспортной сферы в районе, основные </w:t>
      </w:r>
      <w:r w:rsidR="00C8533D" w:rsidRPr="00C67DA7">
        <w:rPr>
          <w:rFonts w:ascii="Times New Roman" w:hAnsi="Times New Roman" w:cs="Times New Roman"/>
          <w:sz w:val="24"/>
          <w:szCs w:val="24"/>
        </w:rPr>
        <w:t>приоритеты и цели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, тенденции </w:t>
      </w:r>
      <w:r w:rsidR="00C8533D" w:rsidRPr="00C67DA7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, 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</w:t>
      </w:r>
      <w:r w:rsidR="00C8533D" w:rsidRPr="00C67DA7">
        <w:rPr>
          <w:rFonts w:ascii="Times New Roman" w:hAnsi="Times New Roman" w:cs="Times New Roman"/>
          <w:sz w:val="24"/>
          <w:szCs w:val="24"/>
        </w:rPr>
        <w:t>транспортной сферы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8533D" w:rsidRPr="00C67DA7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C8533D" w:rsidRPr="00C67DA7" w:rsidRDefault="00C8533D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lastRenderedPageBreak/>
        <w:t>Также недостаточно отражена и</w:t>
      </w:r>
      <w:r w:rsidRPr="00C67DA7">
        <w:rPr>
          <w:rFonts w:ascii="Times New Roman" w:hAnsi="Times New Roman" w:cs="Times New Roman"/>
          <w:sz w:val="24"/>
          <w:szCs w:val="24"/>
        </w:rPr>
        <w:t>нформацию по подпрограммам</w:t>
      </w:r>
      <w:r w:rsidRPr="00C67DA7">
        <w:rPr>
          <w:rFonts w:ascii="Times New Roman" w:hAnsi="Times New Roman" w:cs="Times New Roman"/>
          <w:sz w:val="24"/>
          <w:szCs w:val="24"/>
        </w:rPr>
        <w:t xml:space="preserve">, в части </w:t>
      </w:r>
      <w:r w:rsidRPr="00C67DA7">
        <w:rPr>
          <w:rFonts w:ascii="Times New Roman" w:hAnsi="Times New Roman" w:cs="Times New Roman"/>
          <w:sz w:val="24"/>
          <w:szCs w:val="24"/>
        </w:rPr>
        <w:t>описани</w:t>
      </w:r>
      <w:r w:rsidRPr="00C67DA7">
        <w:rPr>
          <w:rFonts w:ascii="Times New Roman" w:hAnsi="Times New Roman" w:cs="Times New Roman"/>
          <w:sz w:val="24"/>
          <w:szCs w:val="24"/>
        </w:rPr>
        <w:t>я</w:t>
      </w:r>
      <w:r w:rsidRPr="00C67DA7">
        <w:rPr>
          <w:rFonts w:ascii="Times New Roman" w:hAnsi="Times New Roman" w:cs="Times New Roman"/>
          <w:sz w:val="24"/>
          <w:szCs w:val="24"/>
        </w:rPr>
        <w:t xml:space="preserve"> общерайонной проблемы, на решение которой направлен</w:t>
      </w:r>
      <w:r w:rsidRPr="00C67DA7">
        <w:rPr>
          <w:rFonts w:ascii="Times New Roman" w:hAnsi="Times New Roman" w:cs="Times New Roman"/>
          <w:sz w:val="24"/>
          <w:szCs w:val="24"/>
        </w:rPr>
        <w:t>ы</w:t>
      </w:r>
      <w:r w:rsidRPr="00C67DA7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Pr="00C67DA7">
        <w:rPr>
          <w:rFonts w:ascii="Times New Roman" w:hAnsi="Times New Roman" w:cs="Times New Roman"/>
          <w:sz w:val="24"/>
          <w:szCs w:val="24"/>
        </w:rPr>
        <w:t>и</w:t>
      </w:r>
      <w:r w:rsidRPr="00C67DA7">
        <w:rPr>
          <w:rFonts w:ascii="Times New Roman" w:hAnsi="Times New Roman" w:cs="Times New Roman"/>
          <w:sz w:val="24"/>
          <w:szCs w:val="24"/>
        </w:rPr>
        <w:t xml:space="preserve"> подпрограмм, содержащ</w:t>
      </w:r>
      <w:r w:rsidRPr="00C67DA7">
        <w:rPr>
          <w:rFonts w:ascii="Times New Roman" w:hAnsi="Times New Roman" w:cs="Times New Roman"/>
          <w:sz w:val="24"/>
          <w:szCs w:val="24"/>
        </w:rPr>
        <w:t>и</w:t>
      </w:r>
      <w:r w:rsidRPr="00C67DA7">
        <w:rPr>
          <w:rFonts w:ascii="Times New Roman" w:hAnsi="Times New Roman" w:cs="Times New Roman"/>
          <w:sz w:val="24"/>
          <w:szCs w:val="24"/>
        </w:rPr>
        <w:t xml:space="preserve">е объективные показатели, характеризующие уровень социально-экономического развития </w:t>
      </w:r>
      <w:r w:rsidRPr="00C67DA7">
        <w:rPr>
          <w:rFonts w:ascii="Times New Roman" w:hAnsi="Times New Roman" w:cs="Times New Roman"/>
          <w:sz w:val="24"/>
          <w:szCs w:val="24"/>
        </w:rPr>
        <w:t>транспортной сферы</w:t>
      </w:r>
      <w:r w:rsidRPr="00C67DA7">
        <w:rPr>
          <w:rFonts w:ascii="Times New Roman" w:hAnsi="Times New Roman" w:cs="Times New Roman"/>
          <w:sz w:val="24"/>
          <w:szCs w:val="24"/>
        </w:rPr>
        <w:t xml:space="preserve"> муниципального управления, качество жизни населения, тенденции развития</w:t>
      </w:r>
      <w:r w:rsidRPr="00C67DA7">
        <w:rPr>
          <w:rFonts w:ascii="Times New Roman" w:hAnsi="Times New Roman" w:cs="Times New Roman"/>
          <w:sz w:val="24"/>
          <w:szCs w:val="24"/>
        </w:rPr>
        <w:t xml:space="preserve">, </w:t>
      </w:r>
      <w:r w:rsidRPr="00C67DA7">
        <w:rPr>
          <w:rFonts w:ascii="Times New Roman" w:hAnsi="Times New Roman" w:cs="Times New Roman"/>
          <w:sz w:val="24"/>
          <w:szCs w:val="24"/>
        </w:rPr>
        <w:t>анализ причин возникновения проблем</w:t>
      </w:r>
      <w:r w:rsidRPr="00C67DA7">
        <w:rPr>
          <w:rFonts w:ascii="Times New Roman" w:hAnsi="Times New Roman" w:cs="Times New Roman"/>
          <w:sz w:val="24"/>
          <w:szCs w:val="24"/>
        </w:rPr>
        <w:t>ы, включая правовое обоснование.</w:t>
      </w:r>
    </w:p>
    <w:p w:rsidR="00C67DA7" w:rsidRPr="00C67DA7" w:rsidRDefault="00C67DA7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В приложении №1 к муниципальной программе не указана информация об нормативных правовых актах, регулирующих порядок предоставления субсидий.</w:t>
      </w:r>
    </w:p>
    <w:p w:rsidR="00C8533D" w:rsidRPr="00C67DA7" w:rsidRDefault="00C8533D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3.4.</w:t>
      </w:r>
      <w:r w:rsidRPr="00C67DA7">
        <w:rPr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>В муниципальной программе для решения поставленных задач сформулированы два целевых показателя (показателя результативности подпрограммы) это «снижение уровня аварийности» плановый (фактический) показатель начиная  с 2014 года по отчетный 2022 год составлял ежегодно 25% и с 2023 года до конца реализации муниципальной программы 15%; и «снижение дорожно-транспортного травматизма детей»</w:t>
      </w:r>
      <w:r w:rsidRPr="00C67DA7">
        <w:rPr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 xml:space="preserve">плановый (фактический) показатель начиная  с 2016 года составляет ежегодно 1%, которые во первых, </w:t>
      </w:r>
      <w:r w:rsidRPr="00C67DA7">
        <w:rPr>
          <w:rFonts w:ascii="Times New Roman" w:hAnsi="Times New Roman" w:cs="Times New Roman"/>
          <w:b/>
          <w:sz w:val="24"/>
          <w:szCs w:val="24"/>
        </w:rPr>
        <w:t>не прозрачны и не имеют</w:t>
      </w:r>
      <w:r w:rsidRPr="00C67DA7">
        <w:rPr>
          <w:rFonts w:ascii="Times New Roman" w:hAnsi="Times New Roman" w:cs="Times New Roman"/>
          <w:sz w:val="24"/>
          <w:szCs w:val="24"/>
        </w:rPr>
        <w:t xml:space="preserve"> конкретного значения,  во вторых,  </w:t>
      </w:r>
      <w:r w:rsidRPr="00C67DA7">
        <w:rPr>
          <w:rFonts w:ascii="Times New Roman" w:hAnsi="Times New Roman" w:cs="Times New Roman"/>
          <w:b/>
          <w:sz w:val="24"/>
          <w:szCs w:val="24"/>
        </w:rPr>
        <w:t>не обеспечивают</w:t>
      </w:r>
      <w:r w:rsidRPr="00C67DA7">
        <w:rPr>
          <w:rFonts w:ascii="Times New Roman" w:hAnsi="Times New Roman" w:cs="Times New Roman"/>
          <w:sz w:val="24"/>
          <w:szCs w:val="24"/>
        </w:rPr>
        <w:t xml:space="preserve"> возможности их проверки и подтверждения, что снижает объективность оценки результативности муниципальной программы и что  не позволяет оценить эффективность использования бюджетных ассигнований, направляемых на реализацию мероприятий муниципальной программы.</w:t>
      </w:r>
    </w:p>
    <w:p w:rsidR="00C8533D" w:rsidRPr="00C67DA7" w:rsidRDefault="00C8533D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К тому же, отсутствует динамика фактически выполненных значений целевых показателей и показателей результативности, за все время реализации муниципальной программы плановые значения соответствуют фактическим значениям.</w:t>
      </w:r>
    </w:p>
    <w:p w:rsidR="00C8533D" w:rsidRPr="00C67DA7" w:rsidRDefault="00C8533D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Согласно пункта 4.4 Порядка №674-п целевые показатели программы должны отражать специфику социально-экономического развития соответствующей сферы муниципального управления, специфику проблем и основных задач, на решение которых направлена реализация программы, Целевые показатели программы и показатели результативности подпрограммы должны иметь количественное значение, измеряемое или рассчитываемое, в том числе по официально утвержденным методикам, и (или) определяемое на основе данных статистического наблюдения.</w:t>
      </w:r>
    </w:p>
    <w:p w:rsidR="00C8533D" w:rsidRPr="00C67DA7" w:rsidRDefault="00C8533D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  <w:u w:val="single"/>
        </w:rPr>
        <w:t>Вышеизложенное может свидетельствовать о формальном подходе к разработке муниципальной программы</w:t>
      </w:r>
      <w:r w:rsidRPr="00C67DA7">
        <w:rPr>
          <w:rFonts w:ascii="Times New Roman" w:hAnsi="Times New Roman" w:cs="Times New Roman"/>
          <w:sz w:val="24"/>
          <w:szCs w:val="24"/>
        </w:rPr>
        <w:t>.</w:t>
      </w:r>
    </w:p>
    <w:p w:rsidR="00C8533D" w:rsidRPr="00C67DA7" w:rsidRDefault="00C8533D" w:rsidP="00C85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(</w:t>
      </w:r>
      <w:r w:rsidRPr="00C67DA7">
        <w:rPr>
          <w:rFonts w:ascii="Times New Roman" w:hAnsi="Times New Roman" w:cs="Times New Roman"/>
          <w:i/>
          <w:sz w:val="24"/>
          <w:szCs w:val="24"/>
        </w:rPr>
        <w:t>Замечание по непрозрачности целевого показателя отражается в заключении на муниципальную программу ежегодно начиная с 2019 года</w:t>
      </w:r>
      <w:r w:rsidRPr="00C67DA7">
        <w:rPr>
          <w:rFonts w:ascii="Times New Roman" w:hAnsi="Times New Roman" w:cs="Times New Roman"/>
          <w:sz w:val="24"/>
          <w:szCs w:val="24"/>
        </w:rPr>
        <w:t>)</w:t>
      </w:r>
    </w:p>
    <w:p w:rsidR="0075168E" w:rsidRPr="00C67DA7" w:rsidRDefault="002A1AF8" w:rsidP="001F542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Pr="00C67DA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нарушение 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Порядка № 674-п </w:t>
      </w:r>
      <w:r w:rsidR="00E53EB9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приложении №1 к паспорту муниципальной программы </w:t>
      </w:r>
      <w:r w:rsidR="0075168E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целевые показатели 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«транспортная подвижность» </w:t>
      </w:r>
      <w:r w:rsidR="006B6061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75168E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  <w:r w:rsidR="006B6061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-221,99</w:t>
      </w:r>
      <w:r w:rsidR="006B6061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поездок/человек, в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75168E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  <w:r w:rsidR="006B6061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75168E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128,13</w:t>
      </w:r>
      <w:r w:rsidR="006B6061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поездок/человек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75168E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«снижение уровня аварийности» в 2021 году-25%, в 2022 году 25%,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5168E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не соответству</w:t>
      </w:r>
      <w:r w:rsidR="00953099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ю</w:t>
      </w:r>
      <w:r w:rsidR="0075168E"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>т значениям показателей по отчету о реализации муниципальной программы за 2022 год, а именно: в 2021 году -299,9 поездок/человек, в 2022 году-124,5 поездок/человек, и в 2021 году-15%, в 2022 году 15% соответственно.</w:t>
      </w:r>
    </w:p>
    <w:p w:rsidR="007D0DA3" w:rsidRPr="00C67DA7" w:rsidRDefault="007D0DA3" w:rsidP="001F542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приложении №2 к подпрограмме №1 ожидаемый результат от реализации подпрограммных мероприятий «количество перевезенных пассажиров в год 130,9» </w:t>
      </w:r>
      <w:r w:rsidRPr="00C67DA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 соответствует</w:t>
      </w:r>
      <w:r w:rsidRPr="00C67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показателю результативности 133,52 тыс. поездок/человек в год по приложению №1 к подпрограмме №1.</w:t>
      </w:r>
    </w:p>
    <w:p w:rsidR="00797A95" w:rsidRPr="00C67DA7" w:rsidRDefault="00797A95" w:rsidP="001A5A8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Кроме того, в приложениях к муниципальной программе и подпрограммам </w:t>
      </w:r>
      <w:r w:rsidR="00B95A16" w:rsidRPr="00C67DA7">
        <w:rPr>
          <w:rFonts w:ascii="Times New Roman" w:hAnsi="Times New Roman" w:cs="Times New Roman"/>
          <w:b/>
          <w:sz w:val="24"/>
          <w:szCs w:val="24"/>
        </w:rPr>
        <w:t>не верно</w:t>
      </w:r>
      <w:r w:rsidR="00B95A16" w:rsidRPr="00C67DA7">
        <w:rPr>
          <w:rFonts w:ascii="Times New Roman" w:hAnsi="Times New Roman" w:cs="Times New Roman"/>
          <w:sz w:val="24"/>
          <w:szCs w:val="24"/>
        </w:rPr>
        <w:t xml:space="preserve"> указана </w:t>
      </w:r>
      <w:r w:rsidRPr="00C67DA7">
        <w:rPr>
          <w:rFonts w:ascii="Times New Roman" w:hAnsi="Times New Roman" w:cs="Times New Roman"/>
          <w:sz w:val="24"/>
          <w:szCs w:val="24"/>
        </w:rPr>
        <w:t>единица измерения показателя «транспортная подвижность населения»</w:t>
      </w:r>
      <w:r w:rsidR="00B95A16" w:rsidRPr="00C67DA7">
        <w:rPr>
          <w:rFonts w:ascii="Times New Roman" w:hAnsi="Times New Roman" w:cs="Times New Roman"/>
          <w:sz w:val="24"/>
          <w:szCs w:val="24"/>
        </w:rPr>
        <w:t>, а именно,</w:t>
      </w:r>
      <w:r w:rsidRPr="00C67DA7">
        <w:rPr>
          <w:rFonts w:ascii="Times New Roman" w:hAnsi="Times New Roman" w:cs="Times New Roman"/>
          <w:sz w:val="24"/>
          <w:szCs w:val="24"/>
        </w:rPr>
        <w:t xml:space="preserve"> «поездок/человек»</w:t>
      </w:r>
      <w:r w:rsidR="00B95A16" w:rsidRPr="00C67DA7">
        <w:rPr>
          <w:rFonts w:ascii="Times New Roman" w:hAnsi="Times New Roman" w:cs="Times New Roman"/>
          <w:sz w:val="24"/>
          <w:szCs w:val="24"/>
        </w:rPr>
        <w:t>, в то время как значения показателя отражено в тысячах поездок/человек</w:t>
      </w:r>
      <w:r w:rsidR="00CD7EAC" w:rsidRPr="00C67DA7">
        <w:rPr>
          <w:rFonts w:ascii="Times New Roman" w:hAnsi="Times New Roman" w:cs="Times New Roman"/>
          <w:sz w:val="24"/>
          <w:szCs w:val="24"/>
        </w:rPr>
        <w:t xml:space="preserve"> (</w:t>
      </w:r>
      <w:r w:rsidR="00CD7EAC" w:rsidRPr="00C67DA7">
        <w:rPr>
          <w:rFonts w:ascii="Times New Roman" w:hAnsi="Times New Roman" w:cs="Times New Roman"/>
          <w:i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CD7EAC" w:rsidRPr="00C67DA7">
        <w:rPr>
          <w:rFonts w:ascii="Times New Roman" w:hAnsi="Times New Roman" w:cs="Times New Roman"/>
          <w:sz w:val="24"/>
          <w:szCs w:val="24"/>
        </w:rPr>
        <w:t>)</w:t>
      </w:r>
      <w:r w:rsidR="00B95A16" w:rsidRPr="00C67DA7">
        <w:rPr>
          <w:rFonts w:ascii="Times New Roman" w:hAnsi="Times New Roman" w:cs="Times New Roman"/>
          <w:sz w:val="24"/>
          <w:szCs w:val="24"/>
        </w:rPr>
        <w:t>.</w:t>
      </w:r>
    </w:p>
    <w:p w:rsidR="00B95A16" w:rsidRPr="00C67DA7" w:rsidRDefault="00B95A16" w:rsidP="001A5A8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В текстовой части подпрограмм </w:t>
      </w:r>
      <w:r w:rsidRPr="00C67DA7">
        <w:rPr>
          <w:rFonts w:ascii="Times New Roman" w:hAnsi="Times New Roman" w:cs="Times New Roman"/>
          <w:b/>
          <w:sz w:val="24"/>
          <w:szCs w:val="24"/>
        </w:rPr>
        <w:t>не корректно</w:t>
      </w:r>
      <w:r w:rsidRPr="00C67DA7">
        <w:rPr>
          <w:rFonts w:ascii="Times New Roman" w:hAnsi="Times New Roman" w:cs="Times New Roman"/>
          <w:sz w:val="24"/>
          <w:szCs w:val="24"/>
        </w:rPr>
        <w:t xml:space="preserve"> изложены названия «контрольно-счетный орган Каратузского районного совета депутатов», «финансовое управление Каратузского района», вместо «Контрольно-счетный орган Каратузского района», </w:t>
      </w:r>
      <w:r w:rsidRPr="00C67DA7">
        <w:rPr>
          <w:rFonts w:ascii="Times New Roman" w:hAnsi="Times New Roman" w:cs="Times New Roman"/>
          <w:sz w:val="24"/>
          <w:szCs w:val="24"/>
        </w:rPr>
        <w:lastRenderedPageBreak/>
        <w:t>«финансовое управление администрации Каратузского района»</w:t>
      </w:r>
      <w:r w:rsidR="007D0DA3" w:rsidRPr="00C67DA7">
        <w:rPr>
          <w:rFonts w:ascii="Times New Roman" w:hAnsi="Times New Roman" w:cs="Times New Roman"/>
          <w:sz w:val="24"/>
          <w:szCs w:val="24"/>
        </w:rPr>
        <w:t xml:space="preserve"> (</w:t>
      </w:r>
      <w:r w:rsidR="007D0DA3" w:rsidRPr="00C67DA7">
        <w:rPr>
          <w:rFonts w:ascii="Times New Roman" w:hAnsi="Times New Roman" w:cs="Times New Roman"/>
          <w:i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7D0DA3" w:rsidRPr="00C67DA7">
        <w:rPr>
          <w:rFonts w:ascii="Times New Roman" w:hAnsi="Times New Roman" w:cs="Times New Roman"/>
          <w:sz w:val="24"/>
          <w:szCs w:val="24"/>
        </w:rPr>
        <w:t>)</w:t>
      </w:r>
      <w:r w:rsidRPr="00C67DA7">
        <w:rPr>
          <w:rFonts w:ascii="Times New Roman" w:hAnsi="Times New Roman" w:cs="Times New Roman"/>
          <w:sz w:val="24"/>
          <w:szCs w:val="24"/>
        </w:rPr>
        <w:t>.</w:t>
      </w:r>
    </w:p>
    <w:p w:rsidR="00B95A16" w:rsidRPr="00C67DA7" w:rsidRDefault="00B95A16" w:rsidP="001A5A8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079E" w:rsidRPr="00C67DA7" w:rsidRDefault="0013079E" w:rsidP="003C025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DA7">
        <w:rPr>
          <w:rFonts w:ascii="Times New Roman" w:hAnsi="Times New Roman" w:cs="Times New Roman"/>
          <w:b/>
          <w:sz w:val="24"/>
          <w:szCs w:val="24"/>
        </w:rPr>
        <w:t>IV. Анализ ресурсного обеспечения</w:t>
      </w:r>
    </w:p>
    <w:p w:rsidR="0013079E" w:rsidRPr="00C67DA7" w:rsidRDefault="0013079E" w:rsidP="00F85A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4.1. Структура управления </w:t>
      </w:r>
      <w:r w:rsidR="00F85AA2" w:rsidRPr="00C67DA7">
        <w:rPr>
          <w:rFonts w:ascii="Times New Roman" w:hAnsi="Times New Roman" w:cs="Times New Roman"/>
          <w:sz w:val="24"/>
          <w:szCs w:val="24"/>
        </w:rPr>
        <w:t>муниципальной</w:t>
      </w:r>
      <w:r w:rsidRPr="00C67DA7">
        <w:rPr>
          <w:rFonts w:ascii="Times New Roman" w:hAnsi="Times New Roman" w:cs="Times New Roman"/>
          <w:sz w:val="24"/>
          <w:szCs w:val="24"/>
        </w:rPr>
        <w:t xml:space="preserve"> программой изменена</w:t>
      </w:r>
      <w:r w:rsidR="00F85AA2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 xml:space="preserve">и </w:t>
      </w:r>
      <w:r w:rsidR="00E476C5" w:rsidRPr="00C67DA7">
        <w:rPr>
          <w:rFonts w:ascii="Times New Roman" w:hAnsi="Times New Roman" w:cs="Times New Roman"/>
          <w:sz w:val="24"/>
          <w:szCs w:val="24"/>
        </w:rPr>
        <w:t>исходя из целей и задач муниципальной программы</w:t>
      </w:r>
      <w:r w:rsidR="00A7040A" w:rsidRPr="00C67DA7">
        <w:rPr>
          <w:rFonts w:ascii="Times New Roman" w:hAnsi="Times New Roman" w:cs="Times New Roman"/>
          <w:sz w:val="24"/>
          <w:szCs w:val="24"/>
        </w:rPr>
        <w:t>, а также реализации подпрограмм,</w:t>
      </w:r>
      <w:r w:rsidR="00E476C5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>отражает действующие</w:t>
      </w:r>
      <w:r w:rsidR="00F85AA2" w:rsidRPr="00C67DA7">
        <w:rPr>
          <w:rFonts w:ascii="Times New Roman" w:hAnsi="Times New Roman" w:cs="Times New Roman"/>
          <w:sz w:val="24"/>
          <w:szCs w:val="24"/>
        </w:rPr>
        <w:t xml:space="preserve"> </w:t>
      </w:r>
      <w:r w:rsidRPr="00C67DA7">
        <w:rPr>
          <w:rFonts w:ascii="Times New Roman" w:hAnsi="Times New Roman" w:cs="Times New Roman"/>
          <w:sz w:val="24"/>
          <w:szCs w:val="24"/>
        </w:rPr>
        <w:t xml:space="preserve">полномочия органов </w:t>
      </w:r>
      <w:r w:rsidR="00AF74AD" w:rsidRPr="00C67D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67DA7">
        <w:rPr>
          <w:rFonts w:ascii="Times New Roman" w:hAnsi="Times New Roman" w:cs="Times New Roman"/>
          <w:sz w:val="24"/>
          <w:szCs w:val="24"/>
        </w:rPr>
        <w:t>–ответственного исполнителя и соисполнител</w:t>
      </w:r>
      <w:r w:rsidR="00BB0146" w:rsidRPr="00C67DA7">
        <w:rPr>
          <w:rFonts w:ascii="Times New Roman" w:hAnsi="Times New Roman" w:cs="Times New Roman"/>
          <w:sz w:val="24"/>
          <w:szCs w:val="24"/>
        </w:rPr>
        <w:t>ей</w:t>
      </w:r>
      <w:r w:rsidR="00F85AA2" w:rsidRPr="00C67DA7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C67DA7">
        <w:rPr>
          <w:rFonts w:ascii="Times New Roman" w:hAnsi="Times New Roman" w:cs="Times New Roman"/>
          <w:sz w:val="24"/>
          <w:szCs w:val="24"/>
        </w:rPr>
        <w:t>программы:</w:t>
      </w:r>
    </w:p>
    <w:p w:rsidR="0013079E" w:rsidRPr="00C67DA7" w:rsidRDefault="0013079E" w:rsidP="00F85A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F85AA2" w:rsidRPr="00C67DA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67DA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85AA2" w:rsidRPr="00C67DA7">
        <w:rPr>
          <w:rFonts w:ascii="Times New Roman" w:hAnsi="Times New Roman" w:cs="Times New Roman"/>
          <w:sz w:val="24"/>
          <w:szCs w:val="24"/>
        </w:rPr>
        <w:t xml:space="preserve"> администрация Каратузского района.</w:t>
      </w:r>
    </w:p>
    <w:p w:rsidR="00D24970" w:rsidRPr="00C67DA7" w:rsidRDefault="0013079E" w:rsidP="00F85A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Соисполнители </w:t>
      </w:r>
      <w:r w:rsidR="00F85AA2" w:rsidRPr="00C67DA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4D11D1" w:rsidRPr="00C67DA7">
        <w:rPr>
          <w:rFonts w:ascii="Times New Roman" w:hAnsi="Times New Roman" w:cs="Times New Roman"/>
          <w:sz w:val="24"/>
          <w:szCs w:val="24"/>
        </w:rPr>
        <w:t>управление образования администрации Каратузского района</w:t>
      </w:r>
      <w:r w:rsidR="00D24970" w:rsidRPr="00C67DA7">
        <w:rPr>
          <w:rFonts w:ascii="Times New Roman" w:hAnsi="Times New Roman" w:cs="Times New Roman"/>
          <w:sz w:val="24"/>
          <w:szCs w:val="24"/>
        </w:rPr>
        <w:t>.</w:t>
      </w:r>
    </w:p>
    <w:p w:rsidR="00A7040A" w:rsidRPr="00C67DA7" w:rsidRDefault="00A7040A" w:rsidP="00BB01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П</w:t>
      </w:r>
      <w:r w:rsidR="00BB0146" w:rsidRPr="00C67DA7">
        <w:rPr>
          <w:rFonts w:ascii="Times New Roman" w:hAnsi="Times New Roman" w:cs="Times New Roman"/>
          <w:sz w:val="24"/>
          <w:szCs w:val="24"/>
        </w:rPr>
        <w:t>остановлени</w:t>
      </w:r>
      <w:r w:rsidRPr="00C67DA7">
        <w:rPr>
          <w:rFonts w:ascii="Times New Roman" w:hAnsi="Times New Roman" w:cs="Times New Roman"/>
          <w:sz w:val="24"/>
          <w:szCs w:val="24"/>
        </w:rPr>
        <w:t>ем</w:t>
      </w:r>
      <w:r w:rsidR="00BB0146" w:rsidRPr="00C67DA7">
        <w:rPr>
          <w:rFonts w:ascii="Times New Roman" w:hAnsi="Times New Roman" w:cs="Times New Roman"/>
          <w:sz w:val="24"/>
          <w:szCs w:val="24"/>
        </w:rPr>
        <w:t xml:space="preserve"> администрации Каратузского района от 17.10.2022 № 800-п «Об утверждении перечня муниципальных программ Каратузского района</w:t>
      </w:r>
      <w:r w:rsidRPr="00C67DA7">
        <w:rPr>
          <w:rFonts w:ascii="Times New Roman" w:hAnsi="Times New Roman" w:cs="Times New Roman"/>
          <w:sz w:val="24"/>
          <w:szCs w:val="24"/>
        </w:rPr>
        <w:t xml:space="preserve"> определен перечень соисполнителей</w:t>
      </w:r>
      <w:r w:rsidR="00E476C5" w:rsidRPr="00C67DA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C67DA7">
        <w:rPr>
          <w:rFonts w:ascii="Times New Roman" w:hAnsi="Times New Roman" w:cs="Times New Roman"/>
          <w:sz w:val="24"/>
          <w:szCs w:val="24"/>
        </w:rPr>
        <w:t>:</w:t>
      </w:r>
      <w:r w:rsidR="00E476C5" w:rsidRPr="00C67DA7"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Каратузского района и сельские администрации Каратузского района</w:t>
      </w:r>
      <w:r w:rsidRPr="00C67DA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67DA7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C67DA7">
        <w:rPr>
          <w:rFonts w:ascii="Times New Roman" w:hAnsi="Times New Roman" w:cs="Times New Roman"/>
          <w:sz w:val="24"/>
          <w:szCs w:val="24"/>
        </w:rPr>
        <w:t xml:space="preserve"> требованиям пункта 1.7 Порядка №674-п, согласно которого соисполнителями муниципальных программ являются органы местного самоуправления, осуществляющие реализацию подпрограмм.</w:t>
      </w:r>
    </w:p>
    <w:p w:rsidR="004F2326" w:rsidRPr="00C67DA7" w:rsidRDefault="0013079E" w:rsidP="004F23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4.2.</w:t>
      </w:r>
      <w:r w:rsidR="004F2326" w:rsidRPr="00C67DA7">
        <w:rPr>
          <w:sz w:val="24"/>
          <w:szCs w:val="24"/>
        </w:rPr>
        <w:t xml:space="preserve"> </w:t>
      </w:r>
      <w:r w:rsidR="004F2326" w:rsidRPr="00C67DA7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предусмотрено за счет средств краевого, местного бюджетов. Общий объем финансирования муниципальной программы на 2014- 2026 годы составляет </w:t>
      </w:r>
      <w:r w:rsidR="00953099" w:rsidRPr="00C67DA7">
        <w:rPr>
          <w:rFonts w:ascii="Times New Roman" w:hAnsi="Times New Roman" w:cs="Times New Roman"/>
          <w:sz w:val="24"/>
          <w:szCs w:val="24"/>
        </w:rPr>
        <w:t>161 663,07</w:t>
      </w:r>
      <w:r w:rsidR="004F2326" w:rsidRPr="00C67DA7">
        <w:rPr>
          <w:rFonts w:ascii="Times New Roman" w:hAnsi="Times New Roman" w:cs="Times New Roman"/>
          <w:sz w:val="24"/>
          <w:szCs w:val="24"/>
        </w:rPr>
        <w:t xml:space="preserve"> тыс. рублей (в т.ч. на 2024-2026 годы–</w:t>
      </w:r>
      <w:r w:rsidR="00953099" w:rsidRPr="00C67DA7">
        <w:rPr>
          <w:rFonts w:ascii="Times New Roman" w:hAnsi="Times New Roman" w:cs="Times New Roman"/>
          <w:sz w:val="24"/>
          <w:szCs w:val="24"/>
        </w:rPr>
        <w:t>55 866,00</w:t>
      </w:r>
      <w:r w:rsidR="004F2326" w:rsidRPr="00C67DA7">
        <w:rPr>
          <w:rFonts w:ascii="Times New Roman" w:hAnsi="Times New Roman" w:cs="Times New Roman"/>
          <w:sz w:val="24"/>
          <w:szCs w:val="24"/>
        </w:rPr>
        <w:t xml:space="preserve"> тыс. рублей- средства местного бюджета).</w:t>
      </w:r>
    </w:p>
    <w:p w:rsidR="00EE5B47" w:rsidRPr="00C67DA7" w:rsidRDefault="00EE5B47" w:rsidP="00EE5B4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Замечания </w:t>
      </w:r>
      <w:r w:rsidR="00411109" w:rsidRPr="00C67DA7">
        <w:rPr>
          <w:rFonts w:ascii="Times New Roman" w:hAnsi="Times New Roman" w:cs="Times New Roman"/>
          <w:sz w:val="24"/>
          <w:szCs w:val="24"/>
        </w:rPr>
        <w:t xml:space="preserve">и нарушения </w:t>
      </w:r>
      <w:r w:rsidRPr="00C67DA7">
        <w:rPr>
          <w:rFonts w:ascii="Times New Roman" w:hAnsi="Times New Roman" w:cs="Times New Roman"/>
          <w:sz w:val="24"/>
          <w:szCs w:val="24"/>
        </w:rPr>
        <w:t xml:space="preserve">контрольно-счетного органа Каратузского района, изложенные в настоящем заключении, подлежат устранению в сроки, установленные частью 2 статьи 179 Бюджетного кодекса Российской Федерации. </w:t>
      </w:r>
    </w:p>
    <w:p w:rsidR="00E20744" w:rsidRPr="00C67DA7" w:rsidRDefault="00E20744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6C91" w:rsidRPr="00C67DA7" w:rsidRDefault="00296C91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296C91" w:rsidRPr="00C67DA7" w:rsidRDefault="00296C91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C67DA7">
        <w:rPr>
          <w:rFonts w:ascii="Times New Roman" w:hAnsi="Times New Roman" w:cs="Times New Roman"/>
          <w:sz w:val="24"/>
          <w:szCs w:val="24"/>
        </w:rPr>
        <w:tab/>
      </w:r>
      <w:r w:rsidRPr="00C67DA7">
        <w:rPr>
          <w:rFonts w:ascii="Times New Roman" w:hAnsi="Times New Roman" w:cs="Times New Roman"/>
          <w:sz w:val="24"/>
          <w:szCs w:val="24"/>
        </w:rPr>
        <w:tab/>
      </w:r>
      <w:r w:rsidRPr="00C67DA7">
        <w:rPr>
          <w:rFonts w:ascii="Times New Roman" w:hAnsi="Times New Roman" w:cs="Times New Roman"/>
          <w:sz w:val="24"/>
          <w:szCs w:val="24"/>
        </w:rPr>
        <w:tab/>
      </w:r>
      <w:r w:rsidRPr="00C67DA7">
        <w:rPr>
          <w:rFonts w:ascii="Times New Roman" w:hAnsi="Times New Roman" w:cs="Times New Roman"/>
          <w:sz w:val="24"/>
          <w:szCs w:val="24"/>
        </w:rPr>
        <w:tab/>
      </w:r>
      <w:r w:rsidRPr="00C67DA7">
        <w:rPr>
          <w:rFonts w:ascii="Times New Roman" w:hAnsi="Times New Roman" w:cs="Times New Roman"/>
          <w:sz w:val="24"/>
          <w:szCs w:val="24"/>
        </w:rPr>
        <w:tab/>
      </w:r>
      <w:r w:rsidRPr="00C67DA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67DA7">
        <w:rPr>
          <w:rFonts w:ascii="Times New Roman" w:hAnsi="Times New Roman" w:cs="Times New Roman"/>
          <w:sz w:val="24"/>
          <w:szCs w:val="24"/>
        </w:rPr>
        <w:tab/>
      </w:r>
      <w:r w:rsidRPr="00C67DA7">
        <w:rPr>
          <w:rFonts w:ascii="Times New Roman" w:hAnsi="Times New Roman" w:cs="Times New Roman"/>
          <w:sz w:val="24"/>
          <w:szCs w:val="24"/>
        </w:rPr>
        <w:tab/>
        <w:t>Л.И.Зотова</w:t>
      </w:r>
    </w:p>
    <w:p w:rsidR="002F3616" w:rsidRPr="00C67DA7" w:rsidRDefault="002F3616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616" w:rsidRPr="00C67DA7" w:rsidRDefault="002F3616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616" w:rsidRPr="00C67DA7" w:rsidRDefault="002F3616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616" w:rsidRPr="00C67DA7" w:rsidRDefault="002F3616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616" w:rsidRPr="00C67DA7" w:rsidRDefault="002F3616" w:rsidP="00296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616" w:rsidRPr="00C67DA7" w:rsidRDefault="002F3616" w:rsidP="002F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616" w:rsidRPr="00C67DA7" w:rsidRDefault="002F3616" w:rsidP="002F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7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F3616" w:rsidRPr="00C67DA7" w:rsidRDefault="002F3616" w:rsidP="002F36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616" w:rsidRPr="002F3616" w:rsidRDefault="002F3616" w:rsidP="002F36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3616" w:rsidRPr="002F3616" w:rsidRDefault="002F3616" w:rsidP="002F36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3616" w:rsidRPr="002F36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B6" w:rsidRDefault="001F14B6" w:rsidP="00E20744">
      <w:pPr>
        <w:spacing w:after="0" w:line="240" w:lineRule="auto"/>
      </w:pPr>
      <w:r>
        <w:separator/>
      </w:r>
    </w:p>
  </w:endnote>
  <w:endnote w:type="continuationSeparator" w:id="0">
    <w:p w:rsidR="001F14B6" w:rsidRDefault="001F14B6" w:rsidP="00E2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012843"/>
      <w:docPartObj>
        <w:docPartGallery w:val="Page Numbers (Bottom of Page)"/>
        <w:docPartUnique/>
      </w:docPartObj>
    </w:sdtPr>
    <w:sdtEndPr/>
    <w:sdtContent>
      <w:p w:rsidR="00E20744" w:rsidRDefault="00E207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1D">
          <w:rPr>
            <w:noProof/>
          </w:rPr>
          <w:t>4</w:t>
        </w:r>
        <w:r>
          <w:fldChar w:fldCharType="end"/>
        </w:r>
      </w:p>
    </w:sdtContent>
  </w:sdt>
  <w:p w:rsidR="00E20744" w:rsidRDefault="00E207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B6" w:rsidRDefault="001F14B6" w:rsidP="00E20744">
      <w:pPr>
        <w:spacing w:after="0" w:line="240" w:lineRule="auto"/>
      </w:pPr>
      <w:r>
        <w:separator/>
      </w:r>
    </w:p>
  </w:footnote>
  <w:footnote w:type="continuationSeparator" w:id="0">
    <w:p w:rsidR="001F14B6" w:rsidRDefault="001F14B6" w:rsidP="00E2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CD"/>
    <w:rsid w:val="0000135C"/>
    <w:rsid w:val="0000174A"/>
    <w:rsid w:val="00007E6D"/>
    <w:rsid w:val="000524AA"/>
    <w:rsid w:val="00056D70"/>
    <w:rsid w:val="0009162D"/>
    <w:rsid w:val="00096118"/>
    <w:rsid w:val="000A1338"/>
    <w:rsid w:val="000C2753"/>
    <w:rsid w:val="000D71C9"/>
    <w:rsid w:val="000F790E"/>
    <w:rsid w:val="00101999"/>
    <w:rsid w:val="001112DD"/>
    <w:rsid w:val="00123ABF"/>
    <w:rsid w:val="0013079E"/>
    <w:rsid w:val="0013623E"/>
    <w:rsid w:val="00144CAE"/>
    <w:rsid w:val="00153655"/>
    <w:rsid w:val="001552CB"/>
    <w:rsid w:val="001754BF"/>
    <w:rsid w:val="00175F1F"/>
    <w:rsid w:val="00182395"/>
    <w:rsid w:val="001950B5"/>
    <w:rsid w:val="001A0059"/>
    <w:rsid w:val="001A3A2E"/>
    <w:rsid w:val="001A5A86"/>
    <w:rsid w:val="001B24D0"/>
    <w:rsid w:val="001B7CB2"/>
    <w:rsid w:val="001E3860"/>
    <w:rsid w:val="001F14B6"/>
    <w:rsid w:val="001F5424"/>
    <w:rsid w:val="002364A8"/>
    <w:rsid w:val="00270EAA"/>
    <w:rsid w:val="00281991"/>
    <w:rsid w:val="00296C91"/>
    <w:rsid w:val="002A1AF8"/>
    <w:rsid w:val="002D32A9"/>
    <w:rsid w:val="002E2798"/>
    <w:rsid w:val="002F0428"/>
    <w:rsid w:val="002F3616"/>
    <w:rsid w:val="002F3F18"/>
    <w:rsid w:val="003011E7"/>
    <w:rsid w:val="00301E82"/>
    <w:rsid w:val="00304D28"/>
    <w:rsid w:val="003C0257"/>
    <w:rsid w:val="00411109"/>
    <w:rsid w:val="004124A5"/>
    <w:rsid w:val="00445E9E"/>
    <w:rsid w:val="00460565"/>
    <w:rsid w:val="00462362"/>
    <w:rsid w:val="00465198"/>
    <w:rsid w:val="004958BE"/>
    <w:rsid w:val="004D0124"/>
    <w:rsid w:val="004D11D1"/>
    <w:rsid w:val="004D76D8"/>
    <w:rsid w:val="004E11B3"/>
    <w:rsid w:val="004F2326"/>
    <w:rsid w:val="00514C27"/>
    <w:rsid w:val="00524D3C"/>
    <w:rsid w:val="005312AC"/>
    <w:rsid w:val="00593926"/>
    <w:rsid w:val="005A019E"/>
    <w:rsid w:val="005A3C74"/>
    <w:rsid w:val="005A7813"/>
    <w:rsid w:val="006041E7"/>
    <w:rsid w:val="00621A92"/>
    <w:rsid w:val="0062498B"/>
    <w:rsid w:val="00626370"/>
    <w:rsid w:val="0064405D"/>
    <w:rsid w:val="00666767"/>
    <w:rsid w:val="006738B6"/>
    <w:rsid w:val="00677890"/>
    <w:rsid w:val="0068174B"/>
    <w:rsid w:val="00681F1E"/>
    <w:rsid w:val="006A33A0"/>
    <w:rsid w:val="006B6061"/>
    <w:rsid w:val="006D5859"/>
    <w:rsid w:val="00700A3F"/>
    <w:rsid w:val="007027B7"/>
    <w:rsid w:val="007029F3"/>
    <w:rsid w:val="00746988"/>
    <w:rsid w:val="0075168E"/>
    <w:rsid w:val="00763E0A"/>
    <w:rsid w:val="00775DF8"/>
    <w:rsid w:val="00783E53"/>
    <w:rsid w:val="0078536C"/>
    <w:rsid w:val="00786791"/>
    <w:rsid w:val="00791D1A"/>
    <w:rsid w:val="00797A95"/>
    <w:rsid w:val="007A26E6"/>
    <w:rsid w:val="007D0DA3"/>
    <w:rsid w:val="007F2E77"/>
    <w:rsid w:val="008843BE"/>
    <w:rsid w:val="00897A47"/>
    <w:rsid w:val="008A5B83"/>
    <w:rsid w:val="008C1B40"/>
    <w:rsid w:val="008D38E2"/>
    <w:rsid w:val="009011B9"/>
    <w:rsid w:val="009271E3"/>
    <w:rsid w:val="00945571"/>
    <w:rsid w:val="0094577E"/>
    <w:rsid w:val="00953099"/>
    <w:rsid w:val="00960260"/>
    <w:rsid w:val="009657EC"/>
    <w:rsid w:val="009671CD"/>
    <w:rsid w:val="009920CD"/>
    <w:rsid w:val="009F3ED4"/>
    <w:rsid w:val="00A14B5D"/>
    <w:rsid w:val="00A163A2"/>
    <w:rsid w:val="00A23709"/>
    <w:rsid w:val="00A33880"/>
    <w:rsid w:val="00A35205"/>
    <w:rsid w:val="00A44286"/>
    <w:rsid w:val="00A4756A"/>
    <w:rsid w:val="00A7040A"/>
    <w:rsid w:val="00A75D6B"/>
    <w:rsid w:val="00AA40AC"/>
    <w:rsid w:val="00AA6EB8"/>
    <w:rsid w:val="00AC0B60"/>
    <w:rsid w:val="00AD2BD9"/>
    <w:rsid w:val="00AE2016"/>
    <w:rsid w:val="00AE34FD"/>
    <w:rsid w:val="00AF74AD"/>
    <w:rsid w:val="00B058B4"/>
    <w:rsid w:val="00B1626A"/>
    <w:rsid w:val="00B45AA0"/>
    <w:rsid w:val="00B95A16"/>
    <w:rsid w:val="00BB0146"/>
    <w:rsid w:val="00BD213C"/>
    <w:rsid w:val="00BE0277"/>
    <w:rsid w:val="00BE7346"/>
    <w:rsid w:val="00BF4103"/>
    <w:rsid w:val="00BF47DA"/>
    <w:rsid w:val="00C000EE"/>
    <w:rsid w:val="00C01654"/>
    <w:rsid w:val="00C345F4"/>
    <w:rsid w:val="00C67DA7"/>
    <w:rsid w:val="00C8533D"/>
    <w:rsid w:val="00CA4BF6"/>
    <w:rsid w:val="00CC229C"/>
    <w:rsid w:val="00CD7EAC"/>
    <w:rsid w:val="00CE730F"/>
    <w:rsid w:val="00D24970"/>
    <w:rsid w:val="00D27956"/>
    <w:rsid w:val="00D80384"/>
    <w:rsid w:val="00D9497A"/>
    <w:rsid w:val="00DB0044"/>
    <w:rsid w:val="00DB162B"/>
    <w:rsid w:val="00DC0260"/>
    <w:rsid w:val="00DC0A38"/>
    <w:rsid w:val="00DC36FB"/>
    <w:rsid w:val="00DD1174"/>
    <w:rsid w:val="00E05484"/>
    <w:rsid w:val="00E07A4D"/>
    <w:rsid w:val="00E20744"/>
    <w:rsid w:val="00E25071"/>
    <w:rsid w:val="00E42DF5"/>
    <w:rsid w:val="00E445D2"/>
    <w:rsid w:val="00E476C5"/>
    <w:rsid w:val="00E53EB9"/>
    <w:rsid w:val="00E7460B"/>
    <w:rsid w:val="00E80BCB"/>
    <w:rsid w:val="00E972D1"/>
    <w:rsid w:val="00EA106E"/>
    <w:rsid w:val="00EE0C5A"/>
    <w:rsid w:val="00EE5B47"/>
    <w:rsid w:val="00F13B2F"/>
    <w:rsid w:val="00F21B59"/>
    <w:rsid w:val="00F57634"/>
    <w:rsid w:val="00F661DD"/>
    <w:rsid w:val="00F7064D"/>
    <w:rsid w:val="00F83D2C"/>
    <w:rsid w:val="00F85AA2"/>
    <w:rsid w:val="00F908B8"/>
    <w:rsid w:val="00F91384"/>
    <w:rsid w:val="00FB441D"/>
    <w:rsid w:val="00FB7159"/>
    <w:rsid w:val="00FC3716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3FBA"/>
  <w15:docId w15:val="{AC9FE14A-02D6-4B60-907F-8A000C38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Òàáë òåêñò"/>
    <w:basedOn w:val="a"/>
    <w:link w:val="1"/>
    <w:rsid w:val="00AA6E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A6EB8"/>
  </w:style>
  <w:style w:type="character" w:customStyle="1" w:styleId="1">
    <w:name w:val="Основной текст Знак1"/>
    <w:aliases w:val="bt Знак,Òàáë òåêñò Знак"/>
    <w:link w:val="a3"/>
    <w:locked/>
    <w:rsid w:val="00AA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744"/>
  </w:style>
  <w:style w:type="paragraph" w:styleId="a7">
    <w:name w:val="footer"/>
    <w:basedOn w:val="a"/>
    <w:link w:val="a8"/>
    <w:uiPriority w:val="99"/>
    <w:unhideWhenUsed/>
    <w:rsid w:val="00E2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744"/>
  </w:style>
  <w:style w:type="paragraph" w:styleId="a9">
    <w:name w:val="Balloon Text"/>
    <w:basedOn w:val="a"/>
    <w:link w:val="aa"/>
    <w:uiPriority w:val="99"/>
    <w:semiHidden/>
    <w:unhideWhenUsed/>
    <w:rsid w:val="00F6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61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CEA87384AF882C272456BB77B2DF64D677FEAE91ADC7C129232D48B52E2974B1C9D8BD3864F36CE675EBC775r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90</cp:revision>
  <cp:lastPrinted>2023-11-03T03:25:00Z</cp:lastPrinted>
  <dcterms:created xsi:type="dcterms:W3CDTF">2017-10-16T01:45:00Z</dcterms:created>
  <dcterms:modified xsi:type="dcterms:W3CDTF">2023-11-03T03:30:00Z</dcterms:modified>
</cp:coreProperties>
</file>